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7DA7" w:rsidRPr="00891881" w:rsidRDefault="00141CAE" w:rsidP="00141CAE">
      <w:pPr>
        <w:spacing w:after="0" w:line="240" w:lineRule="auto"/>
        <w:rPr>
          <w:rFonts w:ascii="PT Astra Serif" w:eastAsia="Times New Roman" w:hAnsi="PT Astra Serif"/>
          <w:sz w:val="28"/>
          <w:szCs w:val="28"/>
          <w:lang w:eastAsia="ru-RU"/>
        </w:rPr>
      </w:pPr>
      <w:r w:rsidRPr="00141CAE">
        <w:rPr>
          <w:rFonts w:ascii="PT Astra Serif" w:eastAsia="Times New Roman" w:hAnsi="PT Astra Serif"/>
          <w:noProof/>
          <w:sz w:val="28"/>
          <w:szCs w:val="28"/>
          <w:lang w:eastAsia="ru-RU"/>
        </w:rPr>
        <mc:AlternateContent>
          <mc:Choice Requires="wps">
            <w:drawing>
              <wp:anchor distT="0" distB="0" distL="114300" distR="114300" simplePos="0" relativeHeight="251659776" behindDoc="0" locked="0" layoutInCell="1" allowOverlap="1" wp14:anchorId="5926FE7B" wp14:editId="47FD8D2C">
                <wp:simplePos x="0" y="0"/>
                <wp:positionH relativeFrom="column">
                  <wp:posOffset>5483860</wp:posOffset>
                </wp:positionH>
                <wp:positionV relativeFrom="paragraph">
                  <wp:posOffset>95250</wp:posOffset>
                </wp:positionV>
                <wp:extent cx="1001395" cy="301625"/>
                <wp:effectExtent l="0" t="0" r="8255" b="31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301625"/>
                        </a:xfrm>
                        <a:prstGeom prst="rect">
                          <a:avLst/>
                        </a:prstGeom>
                        <a:solidFill>
                          <a:srgbClr val="FFFFFF"/>
                        </a:solidFill>
                        <a:ln w="15875">
                          <a:noFill/>
                          <a:miter lim="800000"/>
                          <a:headEnd/>
                          <a:tailEnd/>
                        </a:ln>
                      </wps:spPr>
                      <wps:txbx>
                        <w:txbxContent>
                          <w:p w:rsidR="001128B3" w:rsidRPr="00424D64" w:rsidRDefault="001128B3">
                            <w:pPr>
                              <w:rPr>
                                <w:rFonts w:ascii="PT Astra Serif" w:hAnsi="PT Astra Serif"/>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431.8pt;margin-top:7.5pt;width:78.85pt;height: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" stroked="f" strokeweight="1.25pt">
                <v:textbox>
                  <w:txbxContent>
                    <w:p w:rsidR="001128B3" w:rsidRPr="00424D64" w:rsidRDefault="001128B3">
                      <w:pPr>
                        <w:rPr>
                          <w:rFonts w:ascii="PT Astra Serif" w:hAnsi="PT Astra Serif"/>
                          <w:sz w:val="26"/>
                          <w:szCs w:val="26"/>
                        </w:rPr>
                      </w:pPr>
                    </w:p>
                  </w:txbxContent>
                </v:textbox>
              </v:shape>
            </w:pict>
          </mc:Fallback>
        </mc:AlternateContent>
      </w:r>
      <w:r w:rsidR="00A36018">
        <w:rPr>
          <w:rFonts w:ascii="PT Astra Serif" w:eastAsia="Times New Roman" w:hAnsi="PT Astra Serif"/>
          <w:noProof/>
          <w:sz w:val="24"/>
          <w:szCs w:val="24"/>
          <w:lang w:eastAsia="ru-RU"/>
        </w:rPr>
        <w:drawing>
          <wp:anchor distT="0" distB="0" distL="114300" distR="114300" simplePos="0" relativeHeight="251657728" behindDoc="0" locked="0" layoutInCell="1" allowOverlap="1" wp14:anchorId="26B74A8A" wp14:editId="60B349E7">
            <wp:simplePos x="0" y="0"/>
            <wp:positionH relativeFrom="column">
              <wp:posOffset>2857500</wp:posOffset>
            </wp:positionH>
            <wp:positionV relativeFrom="paragraph">
              <wp:posOffset>2540</wp:posOffset>
            </wp:positionV>
            <wp:extent cx="584200" cy="723900"/>
            <wp:effectExtent l="0" t="0" r="6350" b="0"/>
            <wp:wrapSquare wrapText="lef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DA7" w:rsidRPr="00891881">
        <w:rPr>
          <w:rFonts w:ascii="PT Astra Serif" w:eastAsia="Times New Roman" w:hAnsi="PT Astra Serif"/>
          <w:sz w:val="24"/>
          <w:szCs w:val="24"/>
          <w:lang w:eastAsia="ru-RU"/>
        </w:rPr>
        <w:br w:type="textWrapping" w:clear="all"/>
      </w:r>
    </w:p>
    <w:p w:rsidR="00BE7DA7" w:rsidRPr="00891881" w:rsidRDefault="00BE7DA7" w:rsidP="00BE7DA7">
      <w:pPr>
        <w:spacing w:after="0" w:line="240" w:lineRule="auto"/>
        <w:jc w:val="center"/>
        <w:rPr>
          <w:rFonts w:ascii="PT Astra Serif" w:eastAsia="Times New Roman" w:hAnsi="PT Astra Serif"/>
          <w:spacing w:val="20"/>
          <w:sz w:val="32"/>
          <w:szCs w:val="32"/>
          <w:lang w:eastAsia="ru-RU"/>
        </w:rPr>
      </w:pPr>
      <w:r w:rsidRPr="00891881">
        <w:rPr>
          <w:rFonts w:ascii="PT Astra Serif" w:eastAsia="Times New Roman" w:hAnsi="PT Astra Serif"/>
          <w:spacing w:val="20"/>
          <w:sz w:val="32"/>
          <w:szCs w:val="32"/>
          <w:lang w:eastAsia="ru-RU"/>
        </w:rPr>
        <w:t>ДУМА ГОРОДА ЮГОРСКА</w:t>
      </w:r>
    </w:p>
    <w:p w:rsidR="00BE7DA7" w:rsidRPr="00891881" w:rsidRDefault="00BE7DA7" w:rsidP="00BE7DA7">
      <w:pPr>
        <w:spacing w:after="0" w:line="240" w:lineRule="auto"/>
        <w:jc w:val="center"/>
        <w:rPr>
          <w:rFonts w:ascii="PT Astra Serif" w:eastAsia="Times New Roman" w:hAnsi="PT Astra Serif"/>
          <w:sz w:val="28"/>
          <w:szCs w:val="28"/>
          <w:lang w:eastAsia="ru-RU"/>
        </w:rPr>
      </w:pPr>
      <w:r w:rsidRPr="00891881">
        <w:rPr>
          <w:rFonts w:ascii="PT Astra Serif" w:eastAsia="Times New Roman" w:hAnsi="PT Astra Serif"/>
          <w:sz w:val="28"/>
          <w:szCs w:val="28"/>
          <w:lang w:eastAsia="ru-RU"/>
        </w:rPr>
        <w:t>Ханты-Мансийского автономного округа – Югры</w:t>
      </w:r>
    </w:p>
    <w:p w:rsidR="00BE7DA7" w:rsidRPr="00891881" w:rsidRDefault="00BE7DA7" w:rsidP="00BE7DA7">
      <w:pPr>
        <w:spacing w:after="0" w:line="240" w:lineRule="auto"/>
        <w:jc w:val="center"/>
        <w:rPr>
          <w:rFonts w:ascii="PT Astra Serif" w:eastAsia="Times New Roman" w:hAnsi="PT Astra Serif"/>
          <w:sz w:val="24"/>
          <w:szCs w:val="24"/>
          <w:lang w:eastAsia="ru-RU"/>
        </w:rPr>
      </w:pPr>
    </w:p>
    <w:p w:rsidR="00BE7DA7" w:rsidRPr="00227C7F" w:rsidRDefault="00BE7DA7" w:rsidP="00C50022">
      <w:pPr>
        <w:jc w:val="center"/>
        <w:rPr>
          <w:rFonts w:ascii="PT Astra Serif" w:hAnsi="PT Astra Serif"/>
          <w:sz w:val="36"/>
          <w:szCs w:val="36"/>
          <w:lang w:eastAsia="ru-RU"/>
        </w:rPr>
      </w:pPr>
      <w:r w:rsidRPr="00227C7F">
        <w:rPr>
          <w:rFonts w:ascii="PT Astra Serif" w:hAnsi="PT Astra Serif"/>
          <w:sz w:val="36"/>
          <w:szCs w:val="36"/>
          <w:lang w:eastAsia="ru-RU"/>
        </w:rPr>
        <w:t>РЕШЕНИЕ</w:t>
      </w: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BE7DA7" w:rsidP="00BE7DA7">
      <w:pPr>
        <w:spacing w:after="0" w:line="240" w:lineRule="auto"/>
        <w:rPr>
          <w:rFonts w:ascii="PT Astra Serif" w:eastAsia="Times New Roman" w:hAnsi="PT Astra Serif"/>
          <w:sz w:val="24"/>
          <w:szCs w:val="24"/>
          <w:lang w:eastAsia="ru-RU"/>
        </w:rPr>
      </w:pPr>
    </w:p>
    <w:p w:rsidR="00BE7DA7" w:rsidRPr="00891881" w:rsidRDefault="001B758E" w:rsidP="001F495D">
      <w:pPr>
        <w:spacing w:after="0" w:line="240" w:lineRule="auto"/>
        <w:rPr>
          <w:rFonts w:ascii="PT Astra Serif" w:eastAsia="Times New Roman" w:hAnsi="PT Astra Serif"/>
          <w:sz w:val="28"/>
          <w:szCs w:val="24"/>
          <w:lang w:eastAsia="ru-RU"/>
        </w:rPr>
      </w:pPr>
      <w:r w:rsidRPr="00A66D9F">
        <w:rPr>
          <w:rFonts w:ascii="PT Astra Serif" w:eastAsia="Times New Roman" w:hAnsi="PT Astra Serif"/>
          <w:b/>
          <w:sz w:val="26"/>
          <w:szCs w:val="26"/>
          <w:lang w:eastAsia="ru-RU"/>
        </w:rPr>
        <w:t>от </w:t>
      </w:r>
      <w:r w:rsidR="009815F9">
        <w:rPr>
          <w:rFonts w:ascii="PT Astra Serif" w:eastAsia="Times New Roman" w:hAnsi="PT Astra Serif"/>
          <w:b/>
          <w:sz w:val="26"/>
          <w:szCs w:val="26"/>
          <w:lang w:eastAsia="ru-RU"/>
        </w:rPr>
        <w:t>20 февраля 2026 года</w:t>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282F99">
        <w:rPr>
          <w:rFonts w:ascii="PT Astra Serif" w:eastAsia="Times New Roman" w:hAnsi="PT Astra Serif"/>
          <w:b/>
          <w:sz w:val="26"/>
          <w:szCs w:val="26"/>
          <w:lang w:eastAsia="ru-RU"/>
        </w:rPr>
        <w:tab/>
      </w:r>
      <w:r w:rsidR="001E28E4">
        <w:rPr>
          <w:rFonts w:ascii="PT Astra Serif" w:eastAsia="Times New Roman" w:hAnsi="PT Astra Serif"/>
          <w:b/>
          <w:sz w:val="26"/>
          <w:szCs w:val="26"/>
          <w:lang w:eastAsia="ru-RU"/>
        </w:rPr>
        <w:t xml:space="preserve">  </w:t>
      </w:r>
      <w:r w:rsidR="001F495D">
        <w:rPr>
          <w:rFonts w:ascii="PT Astra Serif" w:eastAsia="Times New Roman" w:hAnsi="PT Astra Serif"/>
          <w:b/>
          <w:sz w:val="26"/>
          <w:szCs w:val="26"/>
          <w:lang w:eastAsia="ru-RU"/>
        </w:rPr>
        <w:t xml:space="preserve"> </w:t>
      </w:r>
      <w:r w:rsidR="009815F9">
        <w:rPr>
          <w:rFonts w:ascii="PT Astra Serif" w:eastAsia="Times New Roman" w:hAnsi="PT Astra Serif"/>
          <w:b/>
          <w:sz w:val="26"/>
          <w:szCs w:val="26"/>
          <w:lang w:eastAsia="ru-RU"/>
        </w:rPr>
        <w:t xml:space="preserve">                            </w:t>
      </w:r>
      <w:r w:rsidR="001F495D">
        <w:rPr>
          <w:rFonts w:ascii="PT Astra Serif" w:eastAsia="Times New Roman" w:hAnsi="PT Astra Serif"/>
          <w:b/>
          <w:sz w:val="26"/>
          <w:szCs w:val="26"/>
          <w:lang w:eastAsia="ru-RU"/>
        </w:rPr>
        <w:t xml:space="preserve">  </w:t>
      </w:r>
      <w:r w:rsidR="00282F99">
        <w:rPr>
          <w:rFonts w:ascii="PT Astra Serif" w:eastAsia="Times New Roman" w:hAnsi="PT Astra Serif"/>
          <w:b/>
          <w:sz w:val="26"/>
          <w:szCs w:val="26"/>
          <w:lang w:eastAsia="ru-RU"/>
        </w:rPr>
        <w:t xml:space="preserve">   № </w:t>
      </w:r>
      <w:r w:rsidR="009815F9">
        <w:rPr>
          <w:rFonts w:ascii="PT Astra Serif" w:eastAsia="Times New Roman" w:hAnsi="PT Astra Serif"/>
          <w:b/>
          <w:sz w:val="26"/>
          <w:szCs w:val="26"/>
          <w:lang w:eastAsia="ru-RU"/>
        </w:rPr>
        <w:t>1</w:t>
      </w:r>
    </w:p>
    <w:p w:rsidR="00BE7DA7" w:rsidRDefault="00BE7DA7"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9815F9" w:rsidRPr="00891881" w:rsidRDefault="009815F9" w:rsidP="00BE7DA7">
      <w:pPr>
        <w:tabs>
          <w:tab w:val="left" w:pos="936"/>
        </w:tabs>
        <w:spacing w:after="0" w:line="240" w:lineRule="auto"/>
        <w:contextualSpacing/>
        <w:jc w:val="right"/>
        <w:rPr>
          <w:rFonts w:ascii="PT Astra Serif" w:eastAsia="Times New Roman" w:hAnsi="PT Astra Serif"/>
          <w:b/>
          <w:color w:val="000000"/>
          <w:sz w:val="24"/>
          <w:szCs w:val="24"/>
          <w:lang w:eastAsia="ru-RU"/>
        </w:rPr>
      </w:pP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Об отчете главы города Югорска</w:t>
      </w: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о результатах своей деятельности</w:t>
      </w:r>
    </w:p>
    <w:p w:rsidR="00BE7DA7"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 xml:space="preserve">и </w:t>
      </w:r>
      <w:proofErr w:type="gramStart"/>
      <w:r w:rsidRPr="00227C7F">
        <w:rPr>
          <w:rFonts w:ascii="PT Astra Serif" w:eastAsia="Arial Unicode MS" w:hAnsi="PT Astra Serif"/>
          <w:b/>
          <w:bCs/>
          <w:sz w:val="26"/>
          <w:szCs w:val="26"/>
          <w:lang w:eastAsia="ar-SA"/>
        </w:rPr>
        <w:t>результатах</w:t>
      </w:r>
      <w:proofErr w:type="gramEnd"/>
      <w:r w:rsidRPr="00227C7F">
        <w:rPr>
          <w:rFonts w:ascii="PT Astra Serif" w:eastAsia="Arial Unicode MS" w:hAnsi="PT Astra Serif"/>
          <w:b/>
          <w:bCs/>
          <w:sz w:val="26"/>
          <w:szCs w:val="26"/>
          <w:lang w:eastAsia="ar-SA"/>
        </w:rPr>
        <w:t xml:space="preserve"> деятельности </w:t>
      </w:r>
    </w:p>
    <w:p w:rsidR="00F22C76" w:rsidRPr="00227C7F" w:rsidRDefault="00BE7DA7"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sidRPr="00227C7F">
        <w:rPr>
          <w:rFonts w:ascii="PT Astra Serif" w:eastAsia="Arial Unicode MS" w:hAnsi="PT Astra Serif"/>
          <w:b/>
          <w:bCs/>
          <w:sz w:val="26"/>
          <w:szCs w:val="26"/>
          <w:lang w:eastAsia="ar-SA"/>
        </w:rPr>
        <w:t>адми</w:t>
      </w:r>
      <w:r w:rsidR="00BF60DB" w:rsidRPr="00227C7F">
        <w:rPr>
          <w:rFonts w:ascii="PT Astra Serif" w:eastAsia="Arial Unicode MS" w:hAnsi="PT Astra Serif"/>
          <w:b/>
          <w:bCs/>
          <w:sz w:val="26"/>
          <w:szCs w:val="26"/>
          <w:lang w:eastAsia="ar-SA"/>
        </w:rPr>
        <w:t xml:space="preserve">нистрации города Югорска </w:t>
      </w:r>
    </w:p>
    <w:p w:rsidR="00BE7DA7" w:rsidRPr="00227C7F" w:rsidRDefault="00E82333" w:rsidP="009815F9">
      <w:pPr>
        <w:keepNext/>
        <w:tabs>
          <w:tab w:val="left" w:pos="0"/>
        </w:tabs>
        <w:suppressAutoHyphens/>
        <w:spacing w:after="0" w:line="240" w:lineRule="auto"/>
        <w:jc w:val="both"/>
        <w:rPr>
          <w:rFonts w:ascii="PT Astra Serif" w:eastAsia="Arial Unicode MS" w:hAnsi="PT Astra Serif"/>
          <w:b/>
          <w:bCs/>
          <w:sz w:val="26"/>
          <w:szCs w:val="26"/>
          <w:lang w:eastAsia="ar-SA"/>
        </w:rPr>
      </w:pPr>
      <w:r>
        <w:rPr>
          <w:rFonts w:ascii="PT Astra Serif" w:eastAsia="Arial Unicode MS" w:hAnsi="PT Astra Serif"/>
          <w:b/>
          <w:bCs/>
          <w:sz w:val="26"/>
          <w:szCs w:val="26"/>
          <w:lang w:eastAsia="ar-SA"/>
        </w:rPr>
        <w:t>за 202</w:t>
      </w:r>
      <w:r w:rsidR="00B47F4D" w:rsidRPr="00A343FE">
        <w:rPr>
          <w:rFonts w:ascii="PT Astra Serif" w:eastAsia="Arial Unicode MS" w:hAnsi="PT Astra Serif"/>
          <w:b/>
          <w:bCs/>
          <w:sz w:val="26"/>
          <w:szCs w:val="26"/>
          <w:lang w:eastAsia="ar-SA"/>
        </w:rPr>
        <w:t>5</w:t>
      </w:r>
      <w:r w:rsidR="00BE7DA7" w:rsidRPr="00227C7F">
        <w:rPr>
          <w:rFonts w:ascii="PT Astra Serif" w:eastAsia="Arial Unicode MS" w:hAnsi="PT Astra Serif"/>
          <w:b/>
          <w:bCs/>
          <w:sz w:val="26"/>
          <w:szCs w:val="26"/>
          <w:lang w:eastAsia="ar-SA"/>
        </w:rPr>
        <w:t xml:space="preserve"> год</w:t>
      </w:r>
    </w:p>
    <w:p w:rsidR="00BE7DA7" w:rsidRPr="00227C7F" w:rsidRDefault="00BE7DA7" w:rsidP="00BE7DA7">
      <w:pPr>
        <w:keepNext/>
        <w:tabs>
          <w:tab w:val="left" w:pos="0"/>
        </w:tabs>
        <w:suppressAutoHyphens/>
        <w:spacing w:after="0" w:line="200" w:lineRule="atLeast"/>
        <w:jc w:val="both"/>
        <w:rPr>
          <w:rFonts w:ascii="PT Astra Serif" w:eastAsia="Arial Unicode MS" w:hAnsi="PT Astra Serif"/>
          <w:b/>
          <w:sz w:val="26"/>
          <w:szCs w:val="26"/>
          <w:lang w:eastAsia="ar-SA"/>
        </w:rPr>
      </w:pPr>
    </w:p>
    <w:p w:rsidR="00BE7DA7" w:rsidRPr="00227C7F" w:rsidRDefault="00BE7DA7" w:rsidP="00BE7DA7">
      <w:pPr>
        <w:tabs>
          <w:tab w:val="left" w:pos="567"/>
        </w:tabs>
        <w:suppressAutoHyphens/>
        <w:spacing w:after="0" w:line="240" w:lineRule="auto"/>
        <w:jc w:val="both"/>
        <w:rPr>
          <w:rFonts w:ascii="PT Astra Serif" w:eastAsia="Times New Roman" w:hAnsi="PT Astra Serif"/>
          <w:b/>
          <w:sz w:val="26"/>
          <w:szCs w:val="26"/>
          <w:lang w:eastAsia="ar-SA"/>
        </w:rPr>
      </w:pPr>
    </w:p>
    <w:p w:rsidR="00BE7DA7" w:rsidRPr="00227C7F" w:rsidRDefault="00BE7DA7" w:rsidP="00BE7DA7">
      <w:pPr>
        <w:keepNext/>
        <w:suppressAutoHyphens/>
        <w:spacing w:after="0" w:line="240" w:lineRule="auto"/>
        <w:ind w:right="-83" w:firstLine="720"/>
        <w:jc w:val="both"/>
        <w:rPr>
          <w:rFonts w:ascii="PT Astra Serif" w:eastAsia="Arial Unicode MS" w:hAnsi="PT Astra Serif"/>
          <w:sz w:val="26"/>
          <w:szCs w:val="26"/>
          <w:lang w:eastAsia="ar-SA"/>
        </w:rPr>
      </w:pPr>
      <w:r w:rsidRPr="00227C7F">
        <w:rPr>
          <w:rFonts w:ascii="PT Astra Serif" w:eastAsia="Arial Unicode MS" w:hAnsi="PT Astra Serif"/>
          <w:sz w:val="26"/>
          <w:szCs w:val="26"/>
          <w:lang w:eastAsia="ar-SA"/>
        </w:rPr>
        <w:t>Рассмотрев отчет главы города Югорска о результатах своей деятельности и результатах деятельности адми</w:t>
      </w:r>
      <w:r w:rsidR="00E82333">
        <w:rPr>
          <w:rFonts w:ascii="PT Astra Serif" w:eastAsia="Arial Unicode MS" w:hAnsi="PT Astra Serif"/>
          <w:sz w:val="26"/>
          <w:szCs w:val="26"/>
          <w:lang w:eastAsia="ar-SA"/>
        </w:rPr>
        <w:t>нистрации города Югорска за 202</w:t>
      </w:r>
      <w:r w:rsidR="00057555" w:rsidRPr="00057555">
        <w:rPr>
          <w:rFonts w:ascii="PT Astra Serif" w:eastAsia="Arial Unicode MS" w:hAnsi="PT Astra Serif"/>
          <w:sz w:val="26"/>
          <w:szCs w:val="26"/>
          <w:lang w:eastAsia="ar-SA"/>
        </w:rPr>
        <w:t>5</w:t>
      </w:r>
      <w:r w:rsidRPr="00227C7F">
        <w:rPr>
          <w:rFonts w:ascii="PT Astra Serif" w:eastAsia="Arial Unicode MS" w:hAnsi="PT Astra Serif"/>
          <w:sz w:val="26"/>
          <w:szCs w:val="26"/>
          <w:lang w:eastAsia="ar-SA"/>
        </w:rPr>
        <w:t xml:space="preserve"> год, представленный в соответствии с пунктом 5 </w:t>
      </w:r>
      <w:r w:rsidR="00B22733" w:rsidRPr="00227C7F">
        <w:rPr>
          <w:rFonts w:ascii="PT Astra Serif" w:eastAsia="Arial Unicode MS" w:hAnsi="PT Astra Serif"/>
          <w:sz w:val="26"/>
          <w:szCs w:val="26"/>
          <w:lang w:eastAsia="ar-SA"/>
        </w:rPr>
        <w:t>статьи 25 Устава города Югорска,</w:t>
      </w:r>
    </w:p>
    <w:p w:rsidR="00BE7DA7"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p>
    <w:p w:rsidR="00A66D9F" w:rsidRPr="00227C7F" w:rsidRDefault="00A66D9F" w:rsidP="00EF73FC">
      <w:pPr>
        <w:widowControl w:val="0"/>
        <w:suppressAutoHyphens/>
        <w:spacing w:after="0" w:line="240" w:lineRule="auto"/>
        <w:ind w:right="283"/>
        <w:jc w:val="right"/>
        <w:rPr>
          <w:rFonts w:ascii="PT Astra Serif" w:eastAsia="Arial Unicode MS" w:hAnsi="PT Astra Serif"/>
          <w:b/>
          <w:kern w:val="2"/>
          <w:sz w:val="26"/>
          <w:szCs w:val="26"/>
          <w:lang w:eastAsia="ar-SA"/>
        </w:rPr>
      </w:pPr>
    </w:p>
    <w:p w:rsidR="00BE7DA7" w:rsidRPr="00227C7F" w:rsidRDefault="00BE7DA7" w:rsidP="00A66D9F">
      <w:pPr>
        <w:widowControl w:val="0"/>
        <w:suppressAutoHyphens/>
        <w:spacing w:after="0" w:line="240" w:lineRule="auto"/>
        <w:ind w:right="283"/>
        <w:jc w:val="both"/>
        <w:rPr>
          <w:rFonts w:ascii="PT Astra Serif" w:eastAsia="Arial Unicode MS" w:hAnsi="PT Astra Serif"/>
          <w:b/>
          <w:kern w:val="2"/>
          <w:sz w:val="26"/>
          <w:szCs w:val="26"/>
          <w:lang w:eastAsia="ar-SA"/>
        </w:rPr>
      </w:pPr>
      <w:r w:rsidRPr="00227C7F">
        <w:rPr>
          <w:rFonts w:ascii="PT Astra Serif" w:eastAsia="Arial Unicode MS" w:hAnsi="PT Astra Serif"/>
          <w:b/>
          <w:kern w:val="2"/>
          <w:sz w:val="26"/>
          <w:szCs w:val="26"/>
          <w:lang w:eastAsia="ar-SA"/>
        </w:rPr>
        <w:t>ДУМА ГОРОДА ЮГОРСКА РЕШИЛА:</w:t>
      </w:r>
    </w:p>
    <w:p w:rsidR="00BE7DA7" w:rsidRDefault="00BE7DA7" w:rsidP="00A66D9F">
      <w:pPr>
        <w:suppressAutoHyphens/>
        <w:spacing w:after="0" w:line="240" w:lineRule="auto"/>
        <w:ind w:firstLine="540"/>
        <w:jc w:val="both"/>
        <w:rPr>
          <w:rFonts w:ascii="PT Astra Serif" w:eastAsia="Times New Roman" w:hAnsi="PT Astra Serif"/>
          <w:sz w:val="26"/>
          <w:szCs w:val="26"/>
          <w:lang w:eastAsia="ar-SA"/>
        </w:rPr>
      </w:pPr>
    </w:p>
    <w:p w:rsidR="00A66D9F" w:rsidRPr="00227C7F" w:rsidRDefault="00A66D9F" w:rsidP="00A66D9F">
      <w:pPr>
        <w:suppressAutoHyphens/>
        <w:spacing w:after="0" w:line="240" w:lineRule="auto"/>
        <w:ind w:firstLine="540"/>
        <w:jc w:val="both"/>
        <w:rPr>
          <w:rFonts w:ascii="PT Astra Serif" w:eastAsia="Times New Roman" w:hAnsi="PT Astra Serif"/>
          <w:sz w:val="26"/>
          <w:szCs w:val="26"/>
          <w:lang w:eastAsia="ar-SA"/>
        </w:rPr>
      </w:pPr>
    </w:p>
    <w:p w:rsidR="00241A08" w:rsidRPr="00EF26CA" w:rsidRDefault="00241A08" w:rsidP="00EF26CA">
      <w:pPr>
        <w:pStyle w:val="a3"/>
        <w:numPr>
          <w:ilvl w:val="0"/>
          <w:numId w:val="14"/>
        </w:numPr>
        <w:tabs>
          <w:tab w:val="left" w:pos="993"/>
        </w:tabs>
        <w:suppressAutoHyphens/>
        <w:spacing w:after="0" w:line="240" w:lineRule="auto"/>
        <w:ind w:left="0" w:firstLine="709"/>
        <w:jc w:val="both"/>
        <w:rPr>
          <w:rFonts w:ascii="PT Astra Serif" w:eastAsia="Times New Roman" w:hAnsi="PT Astra Serif"/>
          <w:sz w:val="26"/>
          <w:szCs w:val="26"/>
          <w:lang w:eastAsia="ar-SA"/>
        </w:rPr>
      </w:pPr>
      <w:r w:rsidRPr="00EF26CA">
        <w:rPr>
          <w:rFonts w:ascii="PT Astra Serif" w:eastAsia="Times New Roman" w:hAnsi="PT Astra Serif"/>
          <w:sz w:val="26"/>
          <w:szCs w:val="26"/>
          <w:lang w:eastAsia="ar-SA"/>
        </w:rPr>
        <w:t>Признать деятельность главы города Югорска и деятельность адми</w:t>
      </w:r>
      <w:r w:rsidR="00E82333" w:rsidRPr="00EF26CA">
        <w:rPr>
          <w:rFonts w:ascii="PT Astra Serif" w:eastAsia="Times New Roman" w:hAnsi="PT Astra Serif"/>
          <w:sz w:val="26"/>
          <w:szCs w:val="26"/>
          <w:lang w:eastAsia="ar-SA"/>
        </w:rPr>
        <w:t>нистрации города Югорска за 202</w:t>
      </w:r>
      <w:r w:rsidR="00B47F4D" w:rsidRPr="00EF26CA">
        <w:rPr>
          <w:rFonts w:ascii="PT Astra Serif" w:eastAsia="Times New Roman" w:hAnsi="PT Astra Serif"/>
          <w:sz w:val="26"/>
          <w:szCs w:val="26"/>
          <w:lang w:eastAsia="ar-SA"/>
        </w:rPr>
        <w:t>5</w:t>
      </w:r>
      <w:r w:rsidRPr="00EF26CA">
        <w:rPr>
          <w:rFonts w:ascii="PT Astra Serif" w:eastAsia="Times New Roman" w:hAnsi="PT Astra Serif"/>
          <w:sz w:val="26"/>
          <w:szCs w:val="26"/>
          <w:lang w:eastAsia="ar-SA"/>
        </w:rPr>
        <w:t xml:space="preserve"> год удовлетворительной. </w:t>
      </w:r>
    </w:p>
    <w:p w:rsidR="00B22733" w:rsidRPr="00EF26CA" w:rsidRDefault="00B22733" w:rsidP="00EF26CA">
      <w:pPr>
        <w:pStyle w:val="a3"/>
        <w:numPr>
          <w:ilvl w:val="0"/>
          <w:numId w:val="14"/>
        </w:numPr>
        <w:tabs>
          <w:tab w:val="left" w:pos="993"/>
        </w:tabs>
        <w:spacing w:after="0" w:line="240" w:lineRule="auto"/>
        <w:ind w:left="0" w:firstLine="709"/>
        <w:jc w:val="both"/>
        <w:rPr>
          <w:rFonts w:ascii="PT Astra Serif" w:hAnsi="PT Astra Serif"/>
          <w:sz w:val="26"/>
          <w:szCs w:val="26"/>
        </w:rPr>
      </w:pPr>
      <w:r w:rsidRPr="00EF26CA">
        <w:rPr>
          <w:rFonts w:ascii="PT Astra Serif" w:eastAsia="Times New Roman" w:hAnsi="PT Astra Serif"/>
          <w:sz w:val="26"/>
          <w:szCs w:val="26"/>
          <w:lang w:eastAsia="ar-SA"/>
        </w:rPr>
        <w:t xml:space="preserve">Опубликовать </w:t>
      </w:r>
      <w:r w:rsidR="00D67957" w:rsidRPr="00EF26CA">
        <w:rPr>
          <w:rFonts w:ascii="PT Astra Serif" w:eastAsia="Arial Unicode MS" w:hAnsi="PT Astra Serif"/>
          <w:sz w:val="26"/>
          <w:szCs w:val="26"/>
          <w:lang w:eastAsia="ar-SA"/>
        </w:rPr>
        <w:t>отчет главы города Югорска о результатах своей деятельности и результатах деятельности адми</w:t>
      </w:r>
      <w:r w:rsidR="00E82333" w:rsidRPr="00EF26CA">
        <w:rPr>
          <w:rFonts w:ascii="PT Astra Serif" w:eastAsia="Arial Unicode MS" w:hAnsi="PT Astra Serif"/>
          <w:sz w:val="26"/>
          <w:szCs w:val="26"/>
          <w:lang w:eastAsia="ar-SA"/>
        </w:rPr>
        <w:t>нистрации города Югорска за 202</w:t>
      </w:r>
      <w:r w:rsidR="009629D0" w:rsidRPr="00EF26CA">
        <w:rPr>
          <w:rFonts w:ascii="PT Astra Serif" w:eastAsia="Arial Unicode MS" w:hAnsi="PT Astra Serif"/>
          <w:sz w:val="26"/>
          <w:szCs w:val="26"/>
          <w:lang w:eastAsia="ar-SA"/>
        </w:rPr>
        <w:t>5</w:t>
      </w:r>
      <w:r w:rsidR="00D67957" w:rsidRPr="00EF26CA">
        <w:rPr>
          <w:rFonts w:ascii="PT Astra Serif" w:eastAsia="Arial Unicode MS" w:hAnsi="PT Astra Serif"/>
          <w:sz w:val="26"/>
          <w:szCs w:val="26"/>
          <w:lang w:eastAsia="ar-SA"/>
        </w:rPr>
        <w:t xml:space="preserve"> год</w:t>
      </w:r>
      <w:r w:rsidR="008110F9" w:rsidRPr="00EF26CA">
        <w:rPr>
          <w:rFonts w:ascii="PT Astra Serif" w:eastAsia="Arial Unicode MS" w:hAnsi="PT Astra Serif"/>
          <w:sz w:val="26"/>
          <w:szCs w:val="26"/>
          <w:lang w:eastAsia="ar-SA"/>
        </w:rPr>
        <w:t xml:space="preserve"> </w:t>
      </w:r>
      <w:r w:rsidRPr="00EF26CA">
        <w:rPr>
          <w:rFonts w:ascii="PT Astra Serif" w:hAnsi="PT Astra Serif"/>
          <w:sz w:val="26"/>
          <w:szCs w:val="26"/>
        </w:rPr>
        <w:t xml:space="preserve">в официальном </w:t>
      </w:r>
      <w:r w:rsidR="001F495D" w:rsidRPr="00EF26CA">
        <w:rPr>
          <w:rFonts w:ascii="PT Astra Serif" w:hAnsi="PT Astra Serif"/>
          <w:sz w:val="26"/>
          <w:szCs w:val="26"/>
        </w:rPr>
        <w:t>сетевом</w:t>
      </w:r>
      <w:r w:rsidRPr="00EF26CA">
        <w:rPr>
          <w:rFonts w:ascii="PT Astra Serif" w:hAnsi="PT Astra Serif"/>
          <w:sz w:val="26"/>
          <w:szCs w:val="26"/>
        </w:rPr>
        <w:t xml:space="preserve"> издании города Югорска и разместить на официальном сайте органов местного самоуправления города Югорска</w:t>
      </w:r>
      <w:r w:rsidR="00D67957" w:rsidRPr="00EF26CA">
        <w:rPr>
          <w:rFonts w:ascii="PT Astra Serif" w:hAnsi="PT Astra Serif"/>
          <w:sz w:val="26"/>
          <w:szCs w:val="26"/>
        </w:rPr>
        <w:t xml:space="preserve"> (приложение)</w:t>
      </w:r>
      <w:r w:rsidRPr="00EF26CA">
        <w:rPr>
          <w:rFonts w:ascii="PT Astra Serif" w:hAnsi="PT Astra Serif"/>
          <w:sz w:val="26"/>
          <w:szCs w:val="26"/>
        </w:rPr>
        <w:t>.</w:t>
      </w:r>
    </w:p>
    <w:p w:rsidR="00241A08" w:rsidRPr="00EF26CA" w:rsidRDefault="00241A08" w:rsidP="00EF26CA">
      <w:pPr>
        <w:pStyle w:val="a3"/>
        <w:numPr>
          <w:ilvl w:val="0"/>
          <w:numId w:val="14"/>
        </w:numPr>
        <w:tabs>
          <w:tab w:val="left" w:pos="993"/>
        </w:tabs>
        <w:spacing w:after="0" w:line="240" w:lineRule="auto"/>
        <w:ind w:left="0" w:firstLine="709"/>
        <w:jc w:val="both"/>
        <w:rPr>
          <w:rFonts w:ascii="PT Astra Serif" w:eastAsia="Times New Roman" w:hAnsi="PT Astra Serif"/>
          <w:sz w:val="26"/>
          <w:szCs w:val="26"/>
          <w:lang w:eastAsia="ar-SA"/>
        </w:rPr>
      </w:pPr>
      <w:r w:rsidRPr="00EF26CA">
        <w:rPr>
          <w:rFonts w:ascii="PT Astra Serif" w:eastAsia="Times New Roman" w:hAnsi="PT Astra Serif"/>
          <w:sz w:val="26"/>
          <w:szCs w:val="26"/>
          <w:lang w:eastAsia="ar-SA"/>
        </w:rPr>
        <w:t>Настоящее решение вступает в силу после его подписания.</w:t>
      </w: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A66D9F" w:rsidRDefault="00A66D9F" w:rsidP="00A66D9F">
      <w:pPr>
        <w:spacing w:after="0" w:line="240" w:lineRule="auto"/>
        <w:rPr>
          <w:rFonts w:ascii="PT Astra Serif" w:eastAsia="Times New Roman" w:hAnsi="PT Astra Serif"/>
          <w:b/>
          <w:sz w:val="26"/>
          <w:szCs w:val="26"/>
          <w:lang w:eastAsia="ar-SA"/>
        </w:rPr>
      </w:pPr>
    </w:p>
    <w:p w:rsidR="00BE7DA7" w:rsidRPr="00227C7F" w:rsidRDefault="00BE7DA7" w:rsidP="00A66D9F">
      <w:pPr>
        <w:spacing w:after="0" w:line="240" w:lineRule="auto"/>
        <w:rPr>
          <w:rFonts w:ascii="PT Astra Serif" w:hAnsi="PT Astra Serif"/>
          <w:b/>
          <w:i/>
          <w:color w:val="4F81BD"/>
          <w:sz w:val="26"/>
          <w:szCs w:val="26"/>
          <w:lang w:eastAsia="ar-SA"/>
        </w:rPr>
      </w:pPr>
      <w:r w:rsidRPr="00227C7F">
        <w:rPr>
          <w:rFonts w:ascii="PT Astra Serif" w:hAnsi="PT Astra Serif"/>
          <w:b/>
          <w:sz w:val="26"/>
          <w:szCs w:val="26"/>
          <w:lang w:eastAsia="ar-SA"/>
        </w:rPr>
        <w:t xml:space="preserve">Председатель Думы города Югорска   </w:t>
      </w:r>
      <w:r w:rsidR="00C2693A">
        <w:rPr>
          <w:rFonts w:ascii="PT Astra Serif" w:hAnsi="PT Astra Serif"/>
          <w:b/>
          <w:sz w:val="26"/>
          <w:szCs w:val="26"/>
          <w:lang w:eastAsia="ar-SA"/>
        </w:rPr>
        <w:t xml:space="preserve">             </w:t>
      </w:r>
      <w:r w:rsidR="009815F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r w:rsidR="00282F99">
        <w:rPr>
          <w:rFonts w:ascii="PT Astra Serif" w:hAnsi="PT Astra Serif"/>
          <w:b/>
          <w:sz w:val="26"/>
          <w:szCs w:val="26"/>
          <w:lang w:eastAsia="ar-SA"/>
        </w:rPr>
        <w:t xml:space="preserve">          </w:t>
      </w:r>
      <w:r w:rsidR="00C2693A">
        <w:rPr>
          <w:rFonts w:ascii="PT Astra Serif" w:hAnsi="PT Astra Serif"/>
          <w:b/>
          <w:sz w:val="26"/>
          <w:szCs w:val="26"/>
          <w:lang w:eastAsia="ar-SA"/>
        </w:rPr>
        <w:t xml:space="preserve">  </w:t>
      </w:r>
      <w:r w:rsidRPr="00227C7F">
        <w:rPr>
          <w:rFonts w:ascii="PT Astra Serif" w:hAnsi="PT Astra Serif"/>
          <w:b/>
          <w:sz w:val="26"/>
          <w:szCs w:val="26"/>
          <w:lang w:eastAsia="ar-SA"/>
        </w:rPr>
        <w:t xml:space="preserve"> </w:t>
      </w:r>
      <w:r w:rsidR="003168B1" w:rsidRPr="00227C7F">
        <w:rPr>
          <w:rFonts w:ascii="PT Astra Serif" w:hAnsi="PT Astra Serif"/>
          <w:b/>
          <w:sz w:val="26"/>
          <w:szCs w:val="26"/>
          <w:lang w:eastAsia="ar-SA"/>
        </w:rPr>
        <w:t>Е.Б. Комисаренко</w:t>
      </w:r>
    </w:p>
    <w:p w:rsidR="00BE7DA7" w:rsidRPr="00891881" w:rsidRDefault="00BE7DA7" w:rsidP="00BE7DA7">
      <w:pPr>
        <w:tabs>
          <w:tab w:val="left" w:pos="936"/>
        </w:tabs>
        <w:spacing w:after="0" w:line="240" w:lineRule="auto"/>
        <w:contextualSpacing/>
        <w:rPr>
          <w:rFonts w:ascii="PT Astra Serif" w:eastAsia="Times New Roman" w:hAnsi="PT Astra Serif"/>
          <w:b/>
          <w:color w:val="000000"/>
          <w:sz w:val="32"/>
          <w:szCs w:val="32"/>
          <w:lang w:eastAsia="ru-RU"/>
        </w:rPr>
      </w:pPr>
    </w:p>
    <w:p w:rsidR="00B816EB" w:rsidRDefault="00B816EB" w:rsidP="00BE7DA7">
      <w:pPr>
        <w:jc w:val="right"/>
        <w:rPr>
          <w:rFonts w:ascii="PT Astra Serif" w:hAnsi="PT Astra Serif"/>
          <w:b/>
          <w:color w:val="000000"/>
          <w:sz w:val="28"/>
          <w:szCs w:val="28"/>
        </w:rPr>
      </w:pPr>
    </w:p>
    <w:p w:rsidR="001F495D" w:rsidRDefault="001F495D"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Default="000F461B" w:rsidP="00282F99">
      <w:pPr>
        <w:widowControl w:val="0"/>
        <w:tabs>
          <w:tab w:val="left" w:pos="936"/>
        </w:tabs>
        <w:autoSpaceDE w:val="0"/>
        <w:spacing w:after="0" w:line="240" w:lineRule="auto"/>
        <w:jc w:val="both"/>
        <w:rPr>
          <w:rFonts w:ascii="PT Astra Serif" w:hAnsi="PT Astra Serif" w:cs="Arial"/>
          <w:b/>
          <w:kern w:val="1"/>
        </w:rPr>
      </w:pPr>
    </w:p>
    <w:p w:rsidR="000F461B" w:rsidRPr="000F461B" w:rsidRDefault="000F461B" w:rsidP="000F461B">
      <w:pPr>
        <w:tabs>
          <w:tab w:val="left" w:pos="936"/>
        </w:tabs>
        <w:spacing w:after="0" w:line="240" w:lineRule="auto"/>
        <w:jc w:val="both"/>
        <w:rPr>
          <w:rFonts w:ascii="PT Astra Serif" w:hAnsi="PT Astra Serif"/>
          <w:b/>
          <w:bCs/>
          <w:sz w:val="24"/>
          <w:szCs w:val="24"/>
        </w:rPr>
      </w:pPr>
      <w:r w:rsidRPr="000F461B">
        <w:rPr>
          <w:rFonts w:ascii="PT Astra Serif" w:hAnsi="PT Astra Serif"/>
          <w:b/>
          <w:bCs/>
          <w:sz w:val="24"/>
          <w:szCs w:val="24"/>
          <w:u w:val="single"/>
        </w:rPr>
        <w:t xml:space="preserve">«24» февраля  2026 года              </w:t>
      </w:r>
    </w:p>
    <w:p w:rsidR="001F495D" w:rsidRPr="000F461B" w:rsidRDefault="000F461B" w:rsidP="000F461B">
      <w:pPr>
        <w:tabs>
          <w:tab w:val="left" w:pos="936"/>
        </w:tabs>
        <w:spacing w:after="0" w:line="240" w:lineRule="auto"/>
        <w:jc w:val="both"/>
        <w:rPr>
          <w:rFonts w:ascii="PT Astra Serif" w:hAnsi="PT Astra Serif" w:cs="Arial"/>
          <w:b/>
          <w:kern w:val="1"/>
          <w:sz w:val="24"/>
          <w:szCs w:val="24"/>
        </w:rPr>
      </w:pPr>
      <w:r w:rsidRPr="000F461B">
        <w:rPr>
          <w:rFonts w:ascii="PT Astra Serif" w:hAnsi="PT Astra Serif"/>
          <w:b/>
          <w:bCs/>
          <w:sz w:val="24"/>
          <w:szCs w:val="24"/>
        </w:rPr>
        <w:t>(дата подписания)</w:t>
      </w:r>
      <w:r w:rsidR="001F495D" w:rsidRPr="000F461B">
        <w:rPr>
          <w:rFonts w:ascii="PT Astra Serif" w:hAnsi="PT Astra Serif" w:cs="Arial"/>
          <w:b/>
          <w:kern w:val="1"/>
          <w:sz w:val="24"/>
          <w:szCs w:val="24"/>
        </w:rPr>
        <w:br w:type="page"/>
      </w:r>
    </w:p>
    <w:p w:rsidR="0022641F" w:rsidRPr="00227C7F" w:rsidRDefault="000F7C6D" w:rsidP="0022641F">
      <w:pPr>
        <w:tabs>
          <w:tab w:val="left" w:pos="720"/>
          <w:tab w:val="right" w:pos="9356"/>
        </w:tabs>
        <w:spacing w:after="0" w:line="240" w:lineRule="auto"/>
        <w:jc w:val="right"/>
        <w:rPr>
          <w:rFonts w:ascii="PT Astra Serif" w:hAnsi="PT Astra Serif"/>
          <w:b/>
          <w:color w:val="000000"/>
          <w:sz w:val="26"/>
          <w:szCs w:val="26"/>
        </w:rPr>
      </w:pPr>
      <w:r>
        <w:rPr>
          <w:rFonts w:ascii="PT Astra Serif" w:hAnsi="PT Astra Serif"/>
          <w:b/>
          <w:color w:val="000000"/>
          <w:sz w:val="26"/>
          <w:szCs w:val="26"/>
        </w:rPr>
        <w:lastRenderedPageBreak/>
        <w:t>Приложение</w:t>
      </w:r>
      <w:r w:rsidR="0022641F" w:rsidRPr="00227C7F">
        <w:rPr>
          <w:rFonts w:ascii="PT Astra Serif" w:hAnsi="PT Astra Serif"/>
          <w:b/>
          <w:color w:val="000000"/>
          <w:sz w:val="26"/>
          <w:szCs w:val="26"/>
        </w:rPr>
        <w:t xml:space="preserve"> </w:t>
      </w:r>
    </w:p>
    <w:p w:rsidR="0022641F" w:rsidRPr="00227C7F" w:rsidRDefault="0022641F" w:rsidP="0022641F">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к решению Думы города Югорска</w:t>
      </w:r>
    </w:p>
    <w:p w:rsidR="0022641F" w:rsidRPr="00227C7F" w:rsidRDefault="0022641F" w:rsidP="0022641F">
      <w:pPr>
        <w:spacing w:after="0" w:line="240" w:lineRule="auto"/>
        <w:jc w:val="right"/>
        <w:rPr>
          <w:rFonts w:ascii="PT Astra Serif" w:hAnsi="PT Astra Serif"/>
          <w:b/>
          <w:color w:val="000000"/>
          <w:sz w:val="26"/>
          <w:szCs w:val="26"/>
        </w:rPr>
      </w:pPr>
      <w:r w:rsidRPr="00227C7F">
        <w:rPr>
          <w:rFonts w:ascii="PT Astra Serif" w:hAnsi="PT Astra Serif"/>
          <w:b/>
          <w:color w:val="000000"/>
          <w:sz w:val="26"/>
          <w:szCs w:val="26"/>
        </w:rPr>
        <w:t xml:space="preserve">от </w:t>
      </w:r>
      <w:r w:rsidR="009815F9">
        <w:rPr>
          <w:rFonts w:ascii="PT Astra Serif" w:hAnsi="PT Astra Serif"/>
          <w:b/>
          <w:color w:val="000000"/>
          <w:sz w:val="26"/>
          <w:szCs w:val="26"/>
        </w:rPr>
        <w:t>20 февраля 2026 года № 1</w:t>
      </w:r>
    </w:p>
    <w:p w:rsidR="0022641F" w:rsidRDefault="0022641F" w:rsidP="0022641F">
      <w:pPr>
        <w:spacing w:after="0" w:line="240" w:lineRule="auto"/>
        <w:jc w:val="right"/>
        <w:rPr>
          <w:rFonts w:ascii="PT Astra Serif" w:eastAsia="Times New Roman" w:hAnsi="PT Astra Serif"/>
          <w:b/>
          <w:sz w:val="26"/>
          <w:szCs w:val="26"/>
          <w:lang w:eastAsia="ar-SA"/>
        </w:rPr>
      </w:pPr>
    </w:p>
    <w:p w:rsidR="0022641F" w:rsidRPr="00227C7F" w:rsidRDefault="0022641F" w:rsidP="0022641F">
      <w:pPr>
        <w:spacing w:after="0" w:line="240" w:lineRule="auto"/>
        <w:jc w:val="right"/>
        <w:rPr>
          <w:rFonts w:ascii="PT Astra Serif" w:eastAsia="Times New Roman" w:hAnsi="PT Astra Serif"/>
          <w:b/>
          <w:sz w:val="26"/>
          <w:szCs w:val="26"/>
          <w:lang w:eastAsia="ar-SA"/>
        </w:rPr>
      </w:pPr>
    </w:p>
    <w:p w:rsidR="001128B3" w:rsidRPr="005714D7" w:rsidRDefault="001128B3" w:rsidP="001128B3">
      <w:pPr>
        <w:widowControl w:val="0"/>
        <w:spacing w:after="0" w:line="240" w:lineRule="auto"/>
        <w:jc w:val="center"/>
        <w:rPr>
          <w:rFonts w:ascii="PT Astra Serif" w:eastAsia="Times New Roman" w:hAnsi="PT Astra Serif"/>
          <w:b/>
          <w:sz w:val="26"/>
          <w:szCs w:val="26"/>
          <w:lang w:eastAsia="ar-SA"/>
        </w:rPr>
      </w:pPr>
      <w:bookmarkStart w:id="1" w:name="_Toc125735625"/>
      <w:r w:rsidRPr="005714D7">
        <w:rPr>
          <w:rFonts w:ascii="PT Astra Serif" w:eastAsia="Times New Roman" w:hAnsi="PT Astra Serif"/>
          <w:b/>
          <w:sz w:val="26"/>
          <w:szCs w:val="26"/>
          <w:lang w:eastAsia="ar-SA"/>
        </w:rPr>
        <w:t xml:space="preserve">Отчет главы города Югорска о результатах своей деятельности и </w:t>
      </w:r>
    </w:p>
    <w:p w:rsidR="001128B3" w:rsidRPr="005714D7" w:rsidRDefault="001128B3" w:rsidP="001128B3">
      <w:pPr>
        <w:widowControl w:val="0"/>
        <w:spacing w:after="0" w:line="240" w:lineRule="auto"/>
        <w:jc w:val="center"/>
        <w:rPr>
          <w:rFonts w:ascii="PT Astra Serif" w:eastAsia="Times New Roman" w:hAnsi="PT Astra Serif"/>
          <w:b/>
          <w:sz w:val="26"/>
          <w:szCs w:val="26"/>
          <w:lang w:eastAsia="ar-SA"/>
        </w:rPr>
      </w:pPr>
      <w:proofErr w:type="gramStart"/>
      <w:r w:rsidRPr="005714D7">
        <w:rPr>
          <w:rFonts w:ascii="PT Astra Serif" w:eastAsia="Times New Roman" w:hAnsi="PT Astra Serif"/>
          <w:b/>
          <w:sz w:val="26"/>
          <w:szCs w:val="26"/>
          <w:lang w:eastAsia="ar-SA"/>
        </w:rPr>
        <w:t>результатах</w:t>
      </w:r>
      <w:proofErr w:type="gramEnd"/>
      <w:r w:rsidRPr="005714D7">
        <w:rPr>
          <w:rFonts w:ascii="PT Astra Serif" w:eastAsia="Times New Roman" w:hAnsi="PT Astra Serif"/>
          <w:b/>
          <w:sz w:val="26"/>
          <w:szCs w:val="26"/>
          <w:lang w:eastAsia="ar-SA"/>
        </w:rPr>
        <w:t xml:space="preserve"> деятельности администрации города Югорска за 2025 год</w:t>
      </w:r>
    </w:p>
    <w:p w:rsidR="001128B3" w:rsidRDefault="001128B3" w:rsidP="001128B3">
      <w:pPr>
        <w:widowControl w:val="0"/>
        <w:spacing w:after="0" w:line="240" w:lineRule="auto"/>
        <w:jc w:val="center"/>
        <w:rPr>
          <w:rFonts w:ascii="PT Astra Serif" w:eastAsia="Times New Roman" w:hAnsi="PT Astra Serif"/>
          <w:b/>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Деятельность главы города Югорска и администрации города Югорска, при исполнении своих полномочий по решению вопросов местного значения и отдельных государственных полномочий, переданных федеральными законами и законами Ханты-Мансийского автономного округа - Югры, осуществляется в соответствии с Конституцией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20.03.2025 №</w:t>
      </w:r>
      <w:r w:rsidRPr="001128B3">
        <w:rPr>
          <w:rFonts w:ascii="PT Astra Serif" w:hAnsi="PT Astra Serif"/>
          <w:sz w:val="26"/>
          <w:szCs w:val="26"/>
          <w:lang w:val="en-US"/>
        </w:rPr>
        <w:t> </w:t>
      </w:r>
      <w:r w:rsidRPr="001128B3">
        <w:rPr>
          <w:rFonts w:ascii="PT Astra Serif" w:hAnsi="PT Astra Serif"/>
          <w:sz w:val="26"/>
          <w:szCs w:val="26"/>
        </w:rPr>
        <w:t>33-ФЗ «Об общих принципах организации</w:t>
      </w:r>
      <w:proofErr w:type="gramEnd"/>
      <w:r w:rsidRPr="001128B3">
        <w:rPr>
          <w:rFonts w:ascii="PT Astra Serif" w:hAnsi="PT Astra Serif"/>
          <w:sz w:val="26"/>
          <w:szCs w:val="26"/>
        </w:rPr>
        <w:t xml:space="preserve"> местного самоуправления в единой системе публичной власти», Уставом города Югорска.</w:t>
      </w:r>
    </w:p>
    <w:p w:rsidR="001128B3" w:rsidRPr="001128B3" w:rsidRDefault="001128B3" w:rsidP="001128B3">
      <w:pPr>
        <w:pStyle w:val="ConsPlusNormal0"/>
        <w:ind w:firstLine="709"/>
        <w:jc w:val="both"/>
        <w:rPr>
          <w:rFonts w:ascii="PT Astra Serif" w:hAnsi="PT Astra Serif" w:cs="Times New Roman"/>
          <w:sz w:val="26"/>
          <w:szCs w:val="26"/>
        </w:rPr>
      </w:pPr>
      <w:proofErr w:type="gramStart"/>
      <w:r w:rsidRPr="001128B3">
        <w:rPr>
          <w:rFonts w:ascii="PT Astra Serif" w:hAnsi="PT Astra Serif"/>
          <w:sz w:val="26"/>
          <w:szCs w:val="26"/>
        </w:rPr>
        <w:t>Приоритеты деятельности органов местного самоуправления города Югорска сформированы в соответствии с н</w:t>
      </w:r>
      <w:r w:rsidRPr="001128B3">
        <w:rPr>
          <w:rFonts w:ascii="PT Astra Serif" w:eastAsia="Calibri" w:hAnsi="PT Astra Serif"/>
          <w:sz w:val="26"/>
          <w:szCs w:val="26"/>
        </w:rPr>
        <w:t>ациональными целями</w:t>
      </w:r>
      <w:r w:rsidRPr="001128B3">
        <w:rPr>
          <w:rFonts w:ascii="PT Astra Serif" w:hAnsi="PT Astra Serif"/>
          <w:sz w:val="26"/>
          <w:szCs w:val="26"/>
        </w:rPr>
        <w:t xml:space="preserve"> развития Российской Федерации на период до 2030 года, установленными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отраженными в государственных программах Ханты-Мансийского автономного округа - Югры, Стратегии социально экономического развития города Югорска</w:t>
      </w:r>
      <w:proofErr w:type="gramEnd"/>
      <w:r w:rsidRPr="001128B3">
        <w:rPr>
          <w:rFonts w:ascii="PT Astra Serif" w:hAnsi="PT Astra Serif"/>
          <w:sz w:val="26"/>
          <w:szCs w:val="26"/>
        </w:rPr>
        <w:t xml:space="preserve">, муниципальных </w:t>
      </w:r>
      <w:proofErr w:type="gramStart"/>
      <w:r w:rsidRPr="001128B3">
        <w:rPr>
          <w:rFonts w:ascii="PT Astra Serif" w:hAnsi="PT Astra Serif"/>
          <w:sz w:val="26"/>
          <w:szCs w:val="26"/>
        </w:rPr>
        <w:t>программах</w:t>
      </w:r>
      <w:proofErr w:type="gramEnd"/>
      <w:r w:rsidRPr="001128B3">
        <w:rPr>
          <w:rFonts w:ascii="PT Astra Serif" w:hAnsi="PT Astra Serif"/>
          <w:sz w:val="26"/>
          <w:szCs w:val="26"/>
        </w:rPr>
        <w:t xml:space="preserve"> города Югорска, а именно:</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сохранение населения, укрепление здоровья и повышение благополучия людей, поддержка семьи;</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 xml:space="preserve">реализация потенциала каждого человека, развитие его талантов, воспитание патриотичной и социально ответственной личности; </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комфортная и безопасная среда для жизни;</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устойчивая и динамичная экономика;</w:t>
      </w:r>
    </w:p>
    <w:p w:rsidR="001128B3" w:rsidRPr="001128B3" w:rsidRDefault="001128B3" w:rsidP="001128B3">
      <w:pPr>
        <w:pStyle w:val="ConsPlusNormal0"/>
        <w:ind w:firstLine="709"/>
        <w:jc w:val="both"/>
        <w:rPr>
          <w:rFonts w:ascii="PT Astra Serif" w:hAnsi="PT Astra Serif"/>
          <w:sz w:val="26"/>
          <w:szCs w:val="26"/>
        </w:rPr>
      </w:pPr>
      <w:r w:rsidRPr="001128B3">
        <w:rPr>
          <w:rFonts w:ascii="PT Astra Serif" w:hAnsi="PT Astra Serif"/>
          <w:sz w:val="26"/>
          <w:szCs w:val="26"/>
        </w:rPr>
        <w:t>цифровая трансформация государственного и муниципального управления, экономики и социальной сферы.</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 ходе реализации полномочий обеспечено взаимодействие с органами государственной власти Ханты-Мансийского автономного округа - Югры, Думой города Югорска, предприятиями и организациями города, предпринимательским сообществом, общественными объединениями и населением города Югорска. </w:t>
      </w:r>
    </w:p>
    <w:p w:rsidR="001128B3" w:rsidRPr="001128B3" w:rsidRDefault="001128B3" w:rsidP="001128B3">
      <w:pPr>
        <w:spacing w:after="0" w:line="240" w:lineRule="auto"/>
        <w:ind w:firstLine="709"/>
        <w:jc w:val="both"/>
        <w:rPr>
          <w:rFonts w:ascii="PT Astra Serif" w:hAnsi="PT Astra Serif"/>
          <w:sz w:val="26"/>
          <w:szCs w:val="26"/>
        </w:rPr>
      </w:pPr>
    </w:p>
    <w:p w:rsidR="001128B3" w:rsidRPr="001128B3" w:rsidRDefault="001128B3" w:rsidP="001128B3">
      <w:pPr>
        <w:pStyle w:val="1"/>
        <w:numPr>
          <w:ilvl w:val="0"/>
          <w:numId w:val="7"/>
        </w:numPr>
        <w:tabs>
          <w:tab w:val="left" w:pos="708"/>
        </w:tabs>
        <w:ind w:left="0" w:firstLine="709"/>
      </w:pPr>
      <w:r w:rsidRPr="001128B3">
        <w:t>Отчет о результатах деятельности главы города Югорска</w:t>
      </w:r>
    </w:p>
    <w:p w:rsidR="001128B3" w:rsidRPr="001128B3" w:rsidRDefault="001128B3" w:rsidP="001128B3">
      <w:pPr>
        <w:pStyle w:val="1"/>
        <w:numPr>
          <w:ilvl w:val="0"/>
          <w:numId w:val="0"/>
        </w:numPr>
        <w:tabs>
          <w:tab w:val="left" w:pos="708"/>
        </w:tabs>
        <w:ind w:firstLine="709"/>
      </w:pPr>
      <w:r w:rsidRPr="001128B3">
        <w:t>за 2025 год</w:t>
      </w:r>
    </w:p>
    <w:p w:rsidR="001128B3" w:rsidRPr="001128B3" w:rsidRDefault="001128B3" w:rsidP="001128B3">
      <w:pPr>
        <w:pStyle w:val="13"/>
        <w:ind w:firstLine="709"/>
        <w:rPr>
          <w:sz w:val="26"/>
          <w:szCs w:val="26"/>
          <w:highlight w:val="yellow"/>
        </w:rPr>
      </w:pPr>
    </w:p>
    <w:p w:rsidR="001128B3" w:rsidRPr="001128B3" w:rsidRDefault="001128B3" w:rsidP="001128B3">
      <w:pPr>
        <w:autoSpaceDE w:val="0"/>
        <w:autoSpaceDN w:val="0"/>
        <w:adjustRightInd w:val="0"/>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соответствии с Уставом города Югорска глава города Югорска (далее - глава города) является высшим должностным лицом города Югорска, наделенным собственными полномочиями по решению вопросов местного значения и возглавляет администрацию города Югорска.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2025 году глава города обеспечивал осуществление органами местного самоуправления города Югорска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Ханты-Мансийского автономного округа - Югры.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lastRenderedPageBreak/>
        <w:t xml:space="preserve">В отчетном периоде глава города представлял город Югорск и интересы его жителей во Всероссийской ассоциации развития местного самоуправления, в отношениях с органами местного самоуправления других муниципальных образований, органами государственной власти, гражданами и организациями.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Осуществляя свои полномочия, глава города, в том числе как член коллегиальных органов при Губернаторе Ханты-Мансийского автономного округа - Югры, заместителях Губернатора Ханты-Мансийского автономного округа - Югры и Правительстве Ханты-Мансийского автономного округа - Югры, участвовал в заседаниях:</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Совета при Губернаторе Ханты-Мансийского автономного округа – Югры по развитию местного самоуправления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Совета при Правительстве Ханты-Мансийского автономного округа – Югры по вопросам развития инвестиционной деятельности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Комитета по проектному управлению и мониторингу социально-экономического развития Ханты-Мансийского автономного округа – Югры;</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Совета по делам инвалидов при Губернаторе Ханты-Мансийского автономного округа-Югры;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Общественного совета по реализации Стратегии социально-экономического развития Ханты-Мансийского автономного округа - Югры до 2036 года с целевыми ориентирами до 2050 года при Губернаторе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Координационного совета по духовно-нравственному и гражданско-патриотическому воспитанию граждан, защите традиционных российских духовно-нравственных ценностей, культуры и исторической памяти при Правительстве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Комиссии при Губернаторе Ханты-Мансийского автономного округа – Югры по развитию гражданского общества;</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Комиссии по предупреждению и ликвидации чрезвычайных ситуаций и обеспечению пожарной безопасности Ханты-Мансийского автономного округа – Югры;</w:t>
      </w:r>
    </w:p>
    <w:p w:rsidR="001128B3" w:rsidRPr="001128B3" w:rsidRDefault="001128B3" w:rsidP="001128B3">
      <w:pPr>
        <w:spacing w:after="0" w:line="240" w:lineRule="auto"/>
        <w:ind w:firstLine="708"/>
        <w:jc w:val="both"/>
        <w:rPr>
          <w:rFonts w:ascii="PT Astra Serif" w:hAnsi="PT Astra Serif"/>
          <w:sz w:val="26"/>
          <w:szCs w:val="26"/>
        </w:rPr>
      </w:pPr>
      <w:r w:rsidRPr="001128B3">
        <w:rPr>
          <w:rFonts w:ascii="PT Astra Serif" w:hAnsi="PT Astra Serif"/>
          <w:sz w:val="26"/>
          <w:szCs w:val="26"/>
        </w:rPr>
        <w:t xml:space="preserve">Комиссии по координации работы по противодействию коррупции </w:t>
      </w:r>
      <w:proofErr w:type="gramStart"/>
      <w:r w:rsidRPr="001128B3">
        <w:rPr>
          <w:rFonts w:ascii="PT Astra Serif" w:hAnsi="PT Astra Serif"/>
          <w:sz w:val="26"/>
          <w:szCs w:val="26"/>
        </w:rPr>
        <w:t>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Ханты-Мансийском</w:t>
      </w:r>
      <w:proofErr w:type="gramEnd"/>
      <w:r w:rsidRPr="001128B3">
        <w:rPr>
          <w:rFonts w:ascii="PT Astra Serif" w:hAnsi="PT Astra Serif"/>
          <w:sz w:val="26"/>
          <w:szCs w:val="26"/>
        </w:rPr>
        <w:t xml:space="preserve"> автономном округе – Югре.</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Глава города принял участие в 92  заседаниях региональных коллегиальных органов в режиме видео-конференц-связи, и выступал с докладами о ходе выполнения работ по проектам, реализуемым в рамках регионального проекта «Формирование комфортной городской среды» национального проекта «Инфраструктура для жизни», информировал о ходе жилищного строительства и состоянии дел в сфере жилищно-коммунального хозяйства, и по другим вопросам, касающимся жизнедеятельности города.</w:t>
      </w:r>
      <w:proofErr w:type="gramEnd"/>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декабре 2025 года на заседании Думы Ханты-Мансийского автономного округа – Югры главой города представлен доклад «О социально-экономическом развитии города Югорска». Доклад получил положительные отзывы от депутатов и принят к сведению соответствующим постановлением Думы Ханты-Мансийского автономного округа – Югры.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 xml:space="preserve">В течение 2025 года главой города инициированы и проведены встречи с трудовыми коллективами бюджетного учреждения Ханты-Мансийского автономного округа - Югры «Югорская городская больница» (далее - БУ «Югорская городская больница»), бюджетного учреждения Ханты-Мансийского автономного округа-Югры «Югорский комплексный центр социального обслуживания населения», бюджетного учреждения дополнительного образования Ханты-Мансийского автономного округа – Югры Спортивная школа </w:t>
      </w:r>
      <w:proofErr w:type="spellStart"/>
      <w:r w:rsidRPr="001128B3">
        <w:rPr>
          <w:rFonts w:ascii="PT Astra Serif" w:eastAsia="Times New Roman" w:hAnsi="PT Astra Serif"/>
          <w:color w:val="000000"/>
          <w:sz w:val="26"/>
          <w:szCs w:val="26"/>
          <w:lang w:eastAsia="ru-RU"/>
        </w:rPr>
        <w:t>паралимпийского</w:t>
      </w:r>
      <w:proofErr w:type="spellEnd"/>
      <w:r w:rsidRPr="001128B3">
        <w:rPr>
          <w:rFonts w:ascii="PT Astra Serif" w:eastAsia="Times New Roman" w:hAnsi="PT Astra Serif"/>
          <w:color w:val="000000"/>
          <w:sz w:val="26"/>
          <w:szCs w:val="26"/>
          <w:lang w:eastAsia="ru-RU"/>
        </w:rPr>
        <w:t xml:space="preserve"> и </w:t>
      </w:r>
      <w:proofErr w:type="spellStart"/>
      <w:r w:rsidRPr="001128B3">
        <w:rPr>
          <w:rFonts w:ascii="PT Astra Serif" w:eastAsia="Times New Roman" w:hAnsi="PT Astra Serif"/>
          <w:color w:val="000000"/>
          <w:sz w:val="26"/>
          <w:szCs w:val="26"/>
          <w:lang w:eastAsia="ru-RU"/>
        </w:rPr>
        <w:t>сурдлимпийского</w:t>
      </w:r>
      <w:proofErr w:type="spellEnd"/>
      <w:r w:rsidRPr="001128B3">
        <w:rPr>
          <w:rFonts w:ascii="PT Astra Serif" w:eastAsia="Times New Roman" w:hAnsi="PT Astra Serif"/>
          <w:color w:val="000000"/>
          <w:sz w:val="26"/>
          <w:szCs w:val="26"/>
          <w:lang w:eastAsia="ru-RU"/>
        </w:rPr>
        <w:t xml:space="preserve"> резерва «Центра </w:t>
      </w:r>
      <w:r w:rsidRPr="001128B3">
        <w:rPr>
          <w:rFonts w:ascii="PT Astra Serif" w:eastAsia="Times New Roman" w:hAnsi="PT Astra Serif"/>
          <w:color w:val="000000"/>
          <w:sz w:val="26"/>
          <w:szCs w:val="26"/>
          <w:lang w:eastAsia="ru-RU"/>
        </w:rPr>
        <w:lastRenderedPageBreak/>
        <w:t>адаптивного спорта», бюджетного учреждения профессионального образования Ханты-Мансийского</w:t>
      </w:r>
      <w:proofErr w:type="gramEnd"/>
      <w:r w:rsidRPr="001128B3">
        <w:rPr>
          <w:rFonts w:ascii="PT Astra Serif" w:eastAsia="Times New Roman" w:hAnsi="PT Astra Serif"/>
          <w:color w:val="000000"/>
          <w:sz w:val="26"/>
          <w:szCs w:val="26"/>
          <w:lang w:eastAsia="ru-RU"/>
        </w:rPr>
        <w:t xml:space="preserve"> </w:t>
      </w:r>
      <w:proofErr w:type="gramStart"/>
      <w:r w:rsidRPr="001128B3">
        <w:rPr>
          <w:rFonts w:ascii="PT Astra Serif" w:eastAsia="Times New Roman" w:hAnsi="PT Astra Serif"/>
          <w:color w:val="000000"/>
          <w:sz w:val="26"/>
          <w:szCs w:val="26"/>
          <w:lang w:eastAsia="ru-RU"/>
        </w:rPr>
        <w:t>автономного округа – Югры «Югорский политехнический колледж» (далее - БУ «Югорский политехнический колледж», коллективами муниципальных учреждений города, Югорской епархии Ханты-Мансийской митрополии Русской Православной Церкви, сотрудниками Государственного фонда «Защитники Отечества в городе Югорске», а также проводились встречи в неформальной обстановке с молодежью города Югорска, детскими коллективами, семьями мобилизованных граждан, военнослужащими, проходящими службу на территории проведения специальной военной операции, с предпринимательским сообществом, руководителями социально-ориентированных</w:t>
      </w:r>
      <w:proofErr w:type="gramEnd"/>
      <w:r w:rsidRPr="001128B3">
        <w:rPr>
          <w:rFonts w:ascii="PT Astra Serif" w:eastAsia="Times New Roman" w:hAnsi="PT Astra Serif"/>
          <w:color w:val="000000"/>
          <w:sz w:val="26"/>
          <w:szCs w:val="26"/>
          <w:lang w:eastAsia="ru-RU"/>
        </w:rPr>
        <w:t xml:space="preserve"> некоммерческих организаций.</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На встречах обсуждали наиболее значимые и актуальные проблемы, волнующие жителей города Югорска, в ходе открытого диалога высказывались инициативы относительно перспектив дальнейшего развития города.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отчетном периоде глава города провел традиционную встречу с предпринимателями и руководителями организаций. Обсуждались вопросы, важные для </w:t>
      </w:r>
      <w:proofErr w:type="gramStart"/>
      <w:r w:rsidRPr="001128B3">
        <w:rPr>
          <w:rFonts w:ascii="PT Astra Serif" w:eastAsia="Times New Roman" w:hAnsi="PT Astra Serif"/>
          <w:color w:val="000000"/>
          <w:sz w:val="26"/>
          <w:szCs w:val="26"/>
          <w:lang w:eastAsia="ru-RU"/>
        </w:rPr>
        <w:t>бизнес-сообщества</w:t>
      </w:r>
      <w:proofErr w:type="gramEnd"/>
      <w:r w:rsidRPr="001128B3">
        <w:rPr>
          <w:rFonts w:ascii="PT Astra Serif" w:eastAsia="Times New Roman" w:hAnsi="PT Astra Serif"/>
          <w:color w:val="000000"/>
          <w:sz w:val="26"/>
          <w:szCs w:val="26"/>
          <w:lang w:eastAsia="ru-RU"/>
        </w:rPr>
        <w:t xml:space="preserve">, обозначены перспективы дальнейшего развития. Кроме того, в течение 2025 году состоялись выездные встречи главы города с представителями  малого бизнеса. </w:t>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Глава города использует в своей деятельности социальные сети, как наиболее оперативный вид обратной связи, и на своих страницах в «</w:t>
      </w:r>
      <w:proofErr w:type="spellStart"/>
      <w:r w:rsidRPr="001128B3">
        <w:rPr>
          <w:rFonts w:ascii="PT Astra Serif" w:eastAsia="Times New Roman" w:hAnsi="PT Astra Serif"/>
          <w:color w:val="000000"/>
          <w:sz w:val="26"/>
          <w:szCs w:val="26"/>
          <w:lang w:eastAsia="ru-RU"/>
        </w:rPr>
        <w:t>Вконтакте</w:t>
      </w:r>
      <w:proofErr w:type="spellEnd"/>
      <w:r w:rsidRPr="001128B3">
        <w:rPr>
          <w:rFonts w:ascii="PT Astra Serif" w:eastAsia="Times New Roman" w:hAnsi="PT Astra Serif"/>
          <w:color w:val="000000"/>
          <w:sz w:val="26"/>
          <w:szCs w:val="26"/>
          <w:lang w:eastAsia="ru-RU"/>
        </w:rPr>
        <w:t>», «Одноклассники» и «</w:t>
      </w:r>
      <w:proofErr w:type="spellStart"/>
      <w:r w:rsidRPr="001128B3">
        <w:rPr>
          <w:rFonts w:ascii="PT Astra Serif" w:eastAsia="Times New Roman" w:hAnsi="PT Astra Serif"/>
          <w:color w:val="000000"/>
          <w:sz w:val="26"/>
          <w:szCs w:val="26"/>
          <w:lang w:eastAsia="ru-RU"/>
        </w:rPr>
        <w:t>Телеграм</w:t>
      </w:r>
      <w:proofErr w:type="spellEnd"/>
      <w:r w:rsidRPr="001128B3">
        <w:rPr>
          <w:rFonts w:ascii="PT Astra Serif" w:eastAsia="Times New Roman" w:hAnsi="PT Astra Serif"/>
          <w:color w:val="000000"/>
          <w:sz w:val="26"/>
          <w:szCs w:val="26"/>
          <w:lang w:eastAsia="ru-RU"/>
        </w:rPr>
        <w:t>» рассказывает о наиболее значимых проектах, реализуемых в городе, перспективах развития, социально-экономической ситуации, дает комментарии по наиболее актуальным темам, отвечает на вопросы граждан, как в личных сообщениях, так и под постами.</w:t>
      </w:r>
      <w:proofErr w:type="gramEnd"/>
      <w:r w:rsidRPr="001128B3">
        <w:rPr>
          <w:rFonts w:ascii="PT Astra Serif" w:eastAsia="Times New Roman" w:hAnsi="PT Astra Serif"/>
          <w:color w:val="000000"/>
          <w:sz w:val="26"/>
          <w:szCs w:val="26"/>
          <w:lang w:eastAsia="ru-RU"/>
        </w:rPr>
        <w:t xml:space="preserve"> На страницы главы города Югорска в социальных сетях подписаны 12 075 человек (в 2024 году - 11 532 человека, в 2023 году - 11 087 человек). В течение года опубликовано 212 постов, через социальные сети А.Ю. Харлову поступило более 500 сообщений, на все из них даны исчерпывающие ответы.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соответствии с полномочиями, главой города подписано и обнародовано с соблюдением установленных сроков, 100 муниципальных нормативных правовых актов, принятых Думой города Югорска, 6 муниципальных правовых актов главы города, 237 постановлений администрации города Югорска.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течение отчетного периода в установленном порядке проведено 13 публичных слушаний и 8 общественных обсуждений проектов правовых актов города Югорска по вопросам: исполнения и утверждения бюджета города Югорска, изменений в Устав города, изменений в градостроительную документацию. Предложения, поступившие по итогам слушаний и обсуждений, учтены при доработке правовых актов, все муниципальные правовые акты приняты.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порядке, установленном законодательством, обеспечено направление в регистрирующий орган 2-х решений Думы города Югорска о внесении изменений и дополнений в Устав города Югорска и 272 муниципальных правовых актов Ханты-Мансийского автономного округа - Югры, подлежащих включению в регистр.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hAnsi="PT Astra Serif"/>
          <w:sz w:val="26"/>
          <w:szCs w:val="26"/>
        </w:rPr>
        <w:t xml:space="preserve">В отчетном году глава города провел 25 личных приемов, в ходе которых было принято 142 гражданина и рассмотрено 149 различных вопросов. </w:t>
      </w:r>
      <w:r w:rsidRPr="001128B3">
        <w:rPr>
          <w:rFonts w:ascii="PT Astra Serif" w:eastAsia="Times New Roman" w:hAnsi="PT Astra Serif"/>
          <w:color w:val="000000"/>
          <w:sz w:val="26"/>
          <w:szCs w:val="26"/>
          <w:lang w:eastAsia="ru-RU"/>
        </w:rPr>
        <w:t>Всем обратившимся были своевременно предоставлены исчерпывающие ответы.</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Глава города выполнял функции работодателя муниципальных служащих администрации города Югорска согласно действующему законодательству. Штатное расписание утверждено соответствующим правовым актом администрации города, нарушений установленных законом требований к штатному расписанию органов местного самоуправления не выявлено.</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полном объеме осуществлялось соблюдение Конституции Российской Федерации, федеральных конституционных законов, федеральных законов, иных </w:t>
      </w:r>
      <w:r w:rsidRPr="001128B3">
        <w:rPr>
          <w:rFonts w:ascii="PT Astra Serif" w:eastAsia="Times New Roman" w:hAnsi="PT Astra Serif"/>
          <w:color w:val="000000"/>
          <w:sz w:val="26"/>
          <w:szCs w:val="26"/>
          <w:lang w:eastAsia="ru-RU"/>
        </w:rPr>
        <w:lastRenderedPageBreak/>
        <w:t>нормативных правовых актов Российской Федерации, Устава Ханты-Мансийского автономного округа - Югры, законов и иных нормативных правовых актов Ханты-Мансийского автономного округа – Югры, Устава города, решений Думы города Югорска, иных муниципальных правовых актов города Югорска и обеспечено их исполнение.</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отчетном периоде поручения главе города Югорска, сформулированные в соответствии с полномочиями главы города как высшего должностного лица муниципального образования, согласно </w:t>
      </w:r>
      <w:r w:rsidRPr="001128B3">
        <w:rPr>
          <w:rFonts w:ascii="PT Astra Serif" w:eastAsia="Times New Roman" w:hAnsi="PT Astra Serif"/>
          <w:sz w:val="26"/>
          <w:szCs w:val="26"/>
          <w:lang w:eastAsia="ru-RU"/>
        </w:rPr>
        <w:t>статье 25</w:t>
      </w:r>
      <w:r w:rsidRPr="001128B3">
        <w:rPr>
          <w:rFonts w:ascii="PT Astra Serif" w:eastAsia="Times New Roman" w:hAnsi="PT Astra Serif"/>
          <w:color w:val="000000"/>
          <w:sz w:val="26"/>
          <w:szCs w:val="26"/>
          <w:lang w:eastAsia="ru-RU"/>
        </w:rPr>
        <w:t xml:space="preserve"> Устава города Югорска и оформленные решением Думы города Югорска, отсутствовали.</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highlight w:val="yellow"/>
          <w:lang w:eastAsia="ru-RU"/>
        </w:rPr>
      </w:pPr>
    </w:p>
    <w:p w:rsidR="001128B3" w:rsidRPr="001128B3" w:rsidRDefault="001128B3" w:rsidP="001128B3">
      <w:pPr>
        <w:pStyle w:val="1"/>
        <w:ind w:left="0" w:firstLine="0"/>
      </w:pPr>
      <w:r w:rsidRPr="001128B3">
        <w:t xml:space="preserve">Отчет о результатах деятельности администрации города Югорска </w:t>
      </w:r>
    </w:p>
    <w:p w:rsidR="001128B3" w:rsidRPr="001128B3" w:rsidRDefault="001128B3" w:rsidP="001128B3">
      <w:pPr>
        <w:pStyle w:val="1"/>
        <w:numPr>
          <w:ilvl w:val="0"/>
          <w:numId w:val="0"/>
        </w:numPr>
      </w:pPr>
      <w:r w:rsidRPr="001128B3">
        <w:t>за 202</w:t>
      </w:r>
      <w:r w:rsidRPr="001128B3">
        <w:rPr>
          <w:lang w:val="en-US"/>
        </w:rPr>
        <w:t>5</w:t>
      </w:r>
      <w:r w:rsidRPr="001128B3">
        <w:t xml:space="preserve"> год</w:t>
      </w:r>
    </w:p>
    <w:p w:rsidR="001128B3" w:rsidRPr="001128B3" w:rsidRDefault="001128B3" w:rsidP="001128B3">
      <w:pPr>
        <w:pStyle w:val="13"/>
        <w:rPr>
          <w:sz w:val="26"/>
          <w:szCs w:val="26"/>
          <w:highlight w:val="yellow"/>
        </w:rPr>
      </w:pPr>
    </w:p>
    <w:p w:rsidR="001128B3" w:rsidRPr="001128B3" w:rsidRDefault="001128B3" w:rsidP="001128B3">
      <w:pPr>
        <w:pStyle w:val="20"/>
        <w:ind w:left="0" w:firstLine="0"/>
      </w:pPr>
      <w:r w:rsidRPr="001128B3">
        <w:t>Основные показатели социально-экономического развития города Югорска</w:t>
      </w:r>
    </w:p>
    <w:p w:rsidR="001128B3" w:rsidRPr="001128B3" w:rsidRDefault="001128B3" w:rsidP="001128B3">
      <w:pPr>
        <w:spacing w:after="0" w:line="240" w:lineRule="auto"/>
        <w:jc w:val="right"/>
        <w:rPr>
          <w:rFonts w:ascii="PT Astra Serif" w:hAnsi="PT Astra Serif"/>
          <w:sz w:val="26"/>
          <w:szCs w:val="26"/>
        </w:rPr>
      </w:pPr>
    </w:p>
    <w:p w:rsidR="001128B3" w:rsidRPr="001128B3" w:rsidRDefault="001128B3" w:rsidP="001128B3">
      <w:pPr>
        <w:widowControl w:val="0"/>
        <w:spacing w:after="0" w:line="240" w:lineRule="auto"/>
        <w:ind w:right="-142"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1</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Динамика основных показателей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социально-экономического развития города Югорска</w:t>
      </w:r>
    </w:p>
    <w:p w:rsidR="001128B3" w:rsidRPr="007D74DB" w:rsidRDefault="001128B3" w:rsidP="001128B3">
      <w:pPr>
        <w:widowControl w:val="0"/>
        <w:spacing w:after="0" w:line="240" w:lineRule="auto"/>
        <w:ind w:firstLine="709"/>
        <w:jc w:val="right"/>
        <w:rPr>
          <w:rFonts w:ascii="PT Astra Serif" w:eastAsia="Courier New" w:hAnsi="PT Astra Serif"/>
          <w:sz w:val="28"/>
          <w:szCs w:val="28"/>
          <w:highlight w:val="yellow"/>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1134"/>
        <w:gridCol w:w="1134"/>
        <w:gridCol w:w="1179"/>
        <w:gridCol w:w="1151"/>
        <w:gridCol w:w="1137"/>
      </w:tblGrid>
      <w:tr w:rsidR="001128B3" w:rsidRPr="007D74DB" w:rsidTr="001128B3">
        <w:trPr>
          <w:trHeight w:val="162"/>
          <w:tblHeader/>
          <w:jc w:val="center"/>
        </w:trPr>
        <w:tc>
          <w:tcPr>
            <w:tcW w:w="3347" w:type="dxa"/>
            <w:vMerge w:val="restart"/>
            <w:tcBorders>
              <w:left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Наименование показателя</w:t>
            </w:r>
          </w:p>
        </w:tc>
        <w:tc>
          <w:tcPr>
            <w:tcW w:w="5735" w:type="dxa"/>
            <w:gridSpan w:val="5"/>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годы</w:t>
            </w:r>
          </w:p>
        </w:tc>
      </w:tr>
      <w:tr w:rsidR="001128B3" w:rsidRPr="007D74DB" w:rsidTr="001128B3">
        <w:trPr>
          <w:trHeight w:val="285"/>
          <w:tblHeader/>
          <w:jc w:val="center"/>
        </w:trPr>
        <w:tc>
          <w:tcPr>
            <w:tcW w:w="3347" w:type="dxa"/>
            <w:vMerge/>
            <w:tcBorders>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 xml:space="preserve">2022 </w:t>
            </w:r>
          </w:p>
        </w:tc>
        <w:tc>
          <w:tcPr>
            <w:tcW w:w="1179"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2023</w:t>
            </w:r>
          </w:p>
        </w:tc>
        <w:tc>
          <w:tcPr>
            <w:tcW w:w="1151"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2024</w:t>
            </w:r>
          </w:p>
        </w:tc>
        <w:tc>
          <w:tcPr>
            <w:tcW w:w="113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 xml:space="preserve">2025 </w:t>
            </w:r>
          </w:p>
        </w:tc>
      </w:tr>
      <w:tr w:rsidR="001128B3" w:rsidRPr="007D74DB" w:rsidTr="001128B3">
        <w:trPr>
          <w:trHeight w:val="280"/>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eastAsia="Times New Roman" w:hAnsi="PT Astra Serif"/>
                <w:sz w:val="20"/>
                <w:szCs w:val="20"/>
              </w:rPr>
              <w:t>Численность населения (среднегодовая), тыс. человек</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38,4</w:t>
            </w:r>
          </w:p>
        </w:tc>
        <w:tc>
          <w:tcPr>
            <w:tcW w:w="1134"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38,5</w:t>
            </w:r>
          </w:p>
        </w:tc>
        <w:tc>
          <w:tcPr>
            <w:tcW w:w="1179"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38,9</w:t>
            </w:r>
          </w:p>
        </w:tc>
        <w:tc>
          <w:tcPr>
            <w:tcW w:w="1151"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39,4</w:t>
            </w:r>
          </w:p>
        </w:tc>
        <w:tc>
          <w:tcPr>
            <w:tcW w:w="113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uppressAutoHyphens/>
              <w:autoSpaceDE w:val="0"/>
              <w:autoSpaceDN w:val="0"/>
              <w:adjustRightInd w:val="0"/>
              <w:spacing w:after="0" w:line="240" w:lineRule="auto"/>
              <w:jc w:val="center"/>
              <w:rPr>
                <w:rFonts w:ascii="PT Astra Serif" w:hAnsi="PT Astra Serif"/>
                <w:color w:val="000000"/>
                <w:sz w:val="20"/>
                <w:szCs w:val="20"/>
              </w:rPr>
            </w:pPr>
            <w:r w:rsidRPr="00445DF2">
              <w:rPr>
                <w:rFonts w:ascii="PT Astra Serif" w:hAnsi="PT Astra Serif"/>
                <w:color w:val="000000"/>
                <w:sz w:val="20"/>
                <w:szCs w:val="20"/>
              </w:rPr>
              <w:t>39,8</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B81379" w:rsidRDefault="001128B3" w:rsidP="001128B3">
            <w:pPr>
              <w:spacing w:after="0" w:line="240" w:lineRule="auto"/>
              <w:rPr>
                <w:rFonts w:ascii="PT Astra Serif" w:hAnsi="PT Astra Serif"/>
                <w:sz w:val="20"/>
                <w:szCs w:val="20"/>
              </w:rPr>
            </w:pPr>
            <w:r w:rsidRPr="00B81379">
              <w:rPr>
                <w:rFonts w:ascii="PT Astra Serif" w:hAnsi="PT Astra Serif"/>
                <w:sz w:val="20"/>
                <w:szCs w:val="20"/>
              </w:rPr>
              <w:t>Численность занятых в экономике (</w:t>
            </w:r>
            <w:r w:rsidRPr="00B81379">
              <w:rPr>
                <w:rFonts w:ascii="PT Astra Serif" w:hAnsi="PT Astra Serif"/>
                <w:i/>
                <w:sz w:val="20"/>
                <w:szCs w:val="20"/>
              </w:rPr>
              <w:t>работающие в малых, средних, крупных организациях, индивидуальные предприниматели с учетом наемных работников)</w:t>
            </w:r>
            <w:r w:rsidRPr="00B81379">
              <w:rPr>
                <w:rFonts w:ascii="PT Astra Serif" w:hAnsi="PT Astra Serif"/>
                <w:sz w:val="20"/>
                <w:szCs w:val="20"/>
              </w:rPr>
              <w:t xml:space="preserve">, </w:t>
            </w:r>
          </w:p>
          <w:p w:rsidR="001128B3" w:rsidRPr="00B81379" w:rsidRDefault="001128B3" w:rsidP="001128B3">
            <w:pPr>
              <w:spacing w:after="0" w:line="240" w:lineRule="auto"/>
              <w:rPr>
                <w:rFonts w:ascii="PT Astra Serif" w:eastAsia="Times New Roman" w:hAnsi="PT Astra Serif"/>
                <w:sz w:val="20"/>
                <w:szCs w:val="20"/>
              </w:rPr>
            </w:pPr>
            <w:r w:rsidRPr="00B81379">
              <w:rPr>
                <w:rFonts w:ascii="PT Astra Serif" w:hAnsi="PT Astra Serif"/>
                <w:sz w:val="20"/>
                <w:szCs w:val="20"/>
              </w:rPr>
              <w:t>тыс.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15,0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15,7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B81379" w:rsidRDefault="001128B3" w:rsidP="001128B3">
            <w:pPr>
              <w:spacing w:after="0" w:line="240" w:lineRule="auto"/>
              <w:jc w:val="center"/>
              <w:rPr>
                <w:rFonts w:ascii="PT Astra Serif" w:eastAsia="Times New Roman" w:hAnsi="PT Astra Serif"/>
                <w:sz w:val="20"/>
                <w:szCs w:val="20"/>
              </w:rPr>
            </w:pPr>
            <w:r w:rsidRPr="00B81379">
              <w:rPr>
                <w:rFonts w:ascii="PT Astra Serif" w:eastAsia="Times New Roman" w:hAnsi="PT Astra Serif"/>
                <w:sz w:val="20"/>
                <w:szCs w:val="20"/>
              </w:rPr>
              <w:t>16,0</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7D74DB" w:rsidRDefault="001128B3" w:rsidP="001128B3">
            <w:pPr>
              <w:spacing w:after="0" w:line="240" w:lineRule="auto"/>
              <w:rPr>
                <w:rFonts w:ascii="PT Astra Serif" w:hAnsi="PT Astra Serif"/>
                <w:sz w:val="20"/>
                <w:szCs w:val="20"/>
                <w:highlight w:val="yellow"/>
              </w:rPr>
            </w:pPr>
            <w:r w:rsidRPr="001C057B">
              <w:rPr>
                <w:rFonts w:ascii="PT Astra Serif" w:eastAsia="Times New Roman" w:hAnsi="PT Astra Serif"/>
                <w:sz w:val="20"/>
                <w:szCs w:val="20"/>
              </w:rPr>
              <w:t>Среднесписочная численность работников (без внешних совместителей) по организациям, не относящимся к субъектам малого предпринимательства, тыс.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12,0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12,7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702FCC" w:rsidRDefault="001128B3" w:rsidP="001128B3">
            <w:pPr>
              <w:spacing w:after="0" w:line="240" w:lineRule="auto"/>
              <w:jc w:val="center"/>
              <w:rPr>
                <w:rFonts w:ascii="PT Astra Serif" w:eastAsia="Times New Roman" w:hAnsi="PT Astra Serif"/>
                <w:sz w:val="20"/>
                <w:szCs w:val="20"/>
              </w:rPr>
            </w:pPr>
            <w:r w:rsidRPr="00702FCC">
              <w:rPr>
                <w:rFonts w:ascii="PT Astra Serif" w:eastAsia="Times New Roman" w:hAnsi="PT Astra Serif"/>
                <w:sz w:val="20"/>
                <w:szCs w:val="20"/>
              </w:rPr>
              <w:t>13,1</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hAnsi="PT Astra Serif"/>
                <w:sz w:val="20"/>
                <w:szCs w:val="20"/>
              </w:rPr>
              <w:t>Численность зарегистрированных безработных на конец периода, человек</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193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161</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hAnsi="PT Astra Serif"/>
                <w:sz w:val="20"/>
                <w:szCs w:val="20"/>
              </w:rPr>
              <w:t>114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89</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107</w:t>
            </w:r>
          </w:p>
        </w:tc>
      </w:tr>
      <w:tr w:rsidR="001128B3" w:rsidRPr="007D74DB" w:rsidTr="001128B3">
        <w:trPr>
          <w:trHeight w:val="561"/>
          <w:jc w:val="center"/>
        </w:trPr>
        <w:tc>
          <w:tcPr>
            <w:tcW w:w="3347" w:type="dxa"/>
            <w:tcBorders>
              <w:top w:val="single" w:sz="4" w:space="0" w:color="auto"/>
              <w:left w:val="single" w:sz="4" w:space="0" w:color="auto"/>
              <w:bottom w:val="single" w:sz="4" w:space="0" w:color="auto"/>
              <w:right w:val="single" w:sz="4" w:space="0" w:color="auto"/>
            </w:tcBorders>
          </w:tcPr>
          <w:p w:rsidR="001128B3" w:rsidRPr="00445DF2" w:rsidRDefault="001128B3" w:rsidP="001128B3">
            <w:pPr>
              <w:spacing w:after="0" w:line="240" w:lineRule="auto"/>
              <w:rPr>
                <w:rFonts w:ascii="PT Astra Serif" w:eastAsia="Times New Roman" w:hAnsi="PT Astra Serif"/>
                <w:sz w:val="20"/>
                <w:szCs w:val="20"/>
              </w:rPr>
            </w:pPr>
            <w:r w:rsidRPr="00445DF2">
              <w:rPr>
                <w:rFonts w:ascii="PT Astra Serif" w:hAnsi="PT Astra Serif"/>
                <w:sz w:val="20"/>
                <w:szCs w:val="20"/>
              </w:rPr>
              <w:t>Уровень зарегистрированной безработицы (на конец года) в городе Югорске, %</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0,73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0,60</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hAnsi="PT Astra Serif"/>
                <w:sz w:val="20"/>
                <w:szCs w:val="20"/>
              </w:rPr>
              <w:t>0,43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0,33</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445DF2" w:rsidRDefault="001128B3" w:rsidP="001128B3">
            <w:pPr>
              <w:spacing w:after="0" w:line="240" w:lineRule="auto"/>
              <w:jc w:val="center"/>
              <w:rPr>
                <w:rFonts w:ascii="PT Astra Serif" w:eastAsia="Times New Roman" w:hAnsi="PT Astra Serif"/>
                <w:sz w:val="20"/>
                <w:szCs w:val="20"/>
              </w:rPr>
            </w:pPr>
            <w:r w:rsidRPr="00445DF2">
              <w:rPr>
                <w:rFonts w:ascii="PT Astra Serif" w:eastAsia="Times New Roman" w:hAnsi="PT Astra Serif"/>
                <w:sz w:val="20"/>
                <w:szCs w:val="20"/>
              </w:rPr>
              <w:t>0,40</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B36B5F" w:rsidRDefault="001128B3" w:rsidP="001128B3">
            <w:pPr>
              <w:spacing w:after="0" w:line="240" w:lineRule="auto"/>
              <w:rPr>
                <w:rFonts w:ascii="PT Astra Serif" w:eastAsia="Times New Roman" w:hAnsi="PT Astra Serif"/>
                <w:sz w:val="20"/>
                <w:szCs w:val="20"/>
              </w:rPr>
            </w:pPr>
            <w:r w:rsidRPr="00B36B5F">
              <w:rPr>
                <w:rFonts w:ascii="PT Astra Serif" w:eastAsia="Times New Roman" w:hAnsi="PT Astra Serif"/>
                <w:sz w:val="20"/>
                <w:szCs w:val="20"/>
              </w:rPr>
              <w:t>Среднемесячная номинальная начисленная заработная плата одного работника по крупным и средним предприятиям,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104 503,8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121 687,8</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B36B5F" w:rsidRDefault="001128B3" w:rsidP="001128B3">
            <w:pPr>
              <w:spacing w:after="0" w:line="240" w:lineRule="auto"/>
              <w:jc w:val="center"/>
              <w:rPr>
                <w:rFonts w:ascii="PT Astra Serif" w:eastAsia="Times New Roman" w:hAnsi="PT Astra Serif"/>
                <w:sz w:val="20"/>
                <w:szCs w:val="20"/>
              </w:rPr>
            </w:pPr>
          </w:p>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131 829,3</w:t>
            </w:r>
          </w:p>
          <w:p w:rsidR="001128B3" w:rsidRPr="00B36B5F" w:rsidRDefault="001128B3" w:rsidP="001128B3">
            <w:pPr>
              <w:spacing w:after="0" w:line="240" w:lineRule="auto"/>
              <w:jc w:val="center"/>
              <w:rPr>
                <w:rFonts w:ascii="PT Astra Serif" w:eastAsia="Times New Roman" w:hAnsi="PT Astra Serif"/>
                <w:sz w:val="20"/>
                <w:szCs w:val="20"/>
              </w:rPr>
            </w:pP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142 055,4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B36B5F" w:rsidRDefault="001128B3" w:rsidP="001128B3">
            <w:pPr>
              <w:spacing w:after="0" w:line="240" w:lineRule="auto"/>
              <w:jc w:val="center"/>
              <w:rPr>
                <w:rFonts w:ascii="PT Astra Serif" w:eastAsia="Times New Roman" w:hAnsi="PT Astra Serif"/>
                <w:sz w:val="20"/>
                <w:szCs w:val="20"/>
              </w:rPr>
            </w:pPr>
            <w:r w:rsidRPr="00B36B5F">
              <w:rPr>
                <w:rFonts w:ascii="PT Astra Serif" w:eastAsia="Times New Roman" w:hAnsi="PT Astra Serif"/>
                <w:sz w:val="20"/>
                <w:szCs w:val="20"/>
              </w:rPr>
              <w:t>153 419,8</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EE7CE5" w:rsidRDefault="001128B3" w:rsidP="001128B3">
            <w:pPr>
              <w:spacing w:after="0" w:line="240" w:lineRule="auto"/>
              <w:rPr>
                <w:rFonts w:ascii="PT Astra Serif" w:eastAsia="Times New Roman" w:hAnsi="PT Astra Serif"/>
                <w:sz w:val="20"/>
                <w:szCs w:val="20"/>
              </w:rPr>
            </w:pPr>
            <w:r w:rsidRPr="00EE7CE5">
              <w:rPr>
                <w:rFonts w:ascii="PT Astra Serif" w:eastAsia="Times New Roman" w:hAnsi="PT Astra Serif"/>
                <w:sz w:val="20"/>
                <w:szCs w:val="20"/>
              </w:rPr>
              <w:t>Объем отгруженных товаров собственного производства, выполненных работ и услуг собственными силами производителей промышленной продукции (без субъектов малого предпринимательства), млн.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1 608,7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3 017,2</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7 812,4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6 051,3</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EE7CE5" w:rsidRDefault="001128B3" w:rsidP="001128B3">
            <w:pPr>
              <w:spacing w:after="160" w:line="256" w:lineRule="auto"/>
              <w:jc w:val="center"/>
              <w:rPr>
                <w:rFonts w:ascii="PT Astra Serif" w:hAnsi="PT Astra Serif"/>
                <w:sz w:val="20"/>
                <w:szCs w:val="20"/>
              </w:rPr>
            </w:pPr>
            <w:r w:rsidRPr="00EE7CE5">
              <w:rPr>
                <w:rFonts w:ascii="PT Astra Serif" w:hAnsi="PT Astra Serif"/>
                <w:sz w:val="20"/>
                <w:szCs w:val="20"/>
              </w:rPr>
              <w:t>6 233,8</w:t>
            </w:r>
          </w:p>
        </w:tc>
      </w:tr>
      <w:tr w:rsidR="001128B3" w:rsidRPr="007D74DB" w:rsidTr="001128B3">
        <w:trPr>
          <w:trHeight w:val="559"/>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3850DB" w:rsidRDefault="001128B3" w:rsidP="001128B3">
            <w:pPr>
              <w:spacing w:after="0" w:line="240" w:lineRule="auto"/>
              <w:rPr>
                <w:rFonts w:ascii="PT Astra Serif" w:eastAsia="Times New Roman" w:hAnsi="PT Astra Serif"/>
                <w:sz w:val="20"/>
                <w:szCs w:val="20"/>
              </w:rPr>
            </w:pPr>
            <w:r w:rsidRPr="003850DB">
              <w:rPr>
                <w:rFonts w:ascii="PT Astra Serif" w:eastAsia="Times New Roman" w:hAnsi="PT Astra Serif"/>
                <w:sz w:val="20"/>
                <w:szCs w:val="20"/>
              </w:rPr>
              <w:t xml:space="preserve">Индекс промышленного производства (без субъектов малого предпринимательства), </w:t>
            </w:r>
            <w:proofErr w:type="gramStart"/>
            <w:r w:rsidRPr="003850DB">
              <w:rPr>
                <w:rFonts w:ascii="PT Astra Serif" w:eastAsia="Times New Roman" w:hAnsi="PT Astra Serif"/>
                <w:sz w:val="20"/>
                <w:szCs w:val="20"/>
              </w:rPr>
              <w:t>в</w:t>
            </w:r>
            <w:proofErr w:type="gramEnd"/>
            <w:r w:rsidRPr="003850DB">
              <w:rPr>
                <w:rFonts w:ascii="PT Astra Serif" w:eastAsia="Times New Roman" w:hAnsi="PT Astra Serif"/>
                <w:sz w:val="20"/>
                <w:szCs w:val="20"/>
              </w:rPr>
              <w:t xml:space="preserve"> % </w:t>
            </w:r>
            <w:proofErr w:type="gramStart"/>
            <w:r w:rsidRPr="003850DB">
              <w:rPr>
                <w:rFonts w:ascii="PT Astra Serif" w:eastAsia="Times New Roman" w:hAnsi="PT Astra Serif"/>
                <w:sz w:val="20"/>
                <w:szCs w:val="20"/>
              </w:rPr>
              <w:t>к</w:t>
            </w:r>
            <w:proofErr w:type="gramEnd"/>
            <w:r w:rsidRPr="003850DB">
              <w:rPr>
                <w:rFonts w:ascii="PT Astra Serif" w:eastAsia="Times New Roman" w:hAnsi="PT Astra Serif"/>
                <w:sz w:val="20"/>
                <w:szCs w:val="20"/>
              </w:rPr>
              <w:t xml:space="preserve"> предыдущему году</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122,6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171,2</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240,4</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67,0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3850DB" w:rsidRDefault="001128B3" w:rsidP="001128B3">
            <w:pPr>
              <w:spacing w:after="0" w:line="240" w:lineRule="auto"/>
              <w:jc w:val="center"/>
              <w:rPr>
                <w:rFonts w:ascii="PT Astra Serif" w:eastAsia="Times New Roman" w:hAnsi="PT Astra Serif"/>
                <w:sz w:val="20"/>
                <w:szCs w:val="20"/>
              </w:rPr>
            </w:pPr>
            <w:r w:rsidRPr="003850DB">
              <w:rPr>
                <w:rFonts w:ascii="PT Astra Serif" w:eastAsia="Times New Roman" w:hAnsi="PT Astra Serif"/>
                <w:sz w:val="20"/>
                <w:szCs w:val="20"/>
              </w:rPr>
              <w:t>95,7</w:t>
            </w:r>
          </w:p>
        </w:tc>
      </w:tr>
      <w:tr w:rsidR="001128B3" w:rsidRPr="007D74DB" w:rsidTr="001128B3">
        <w:trPr>
          <w:trHeight w:val="568"/>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080049" w:rsidRDefault="001128B3" w:rsidP="001128B3">
            <w:pPr>
              <w:spacing w:after="0" w:line="240" w:lineRule="auto"/>
              <w:rPr>
                <w:rFonts w:ascii="PT Astra Serif" w:eastAsia="Times New Roman" w:hAnsi="PT Astra Serif"/>
                <w:sz w:val="20"/>
                <w:szCs w:val="20"/>
              </w:rPr>
            </w:pPr>
            <w:r w:rsidRPr="00080049">
              <w:rPr>
                <w:rFonts w:ascii="PT Astra Serif" w:eastAsia="Times New Roman" w:hAnsi="PT Astra Serif"/>
                <w:sz w:val="20"/>
                <w:szCs w:val="20"/>
              </w:rPr>
              <w:t>Объем инвестиций в основной капитал (без субъектов малого предпринимательства),</w:t>
            </w:r>
          </w:p>
          <w:p w:rsidR="001128B3" w:rsidRPr="00080049" w:rsidRDefault="001128B3" w:rsidP="001128B3">
            <w:pPr>
              <w:spacing w:after="0" w:line="240" w:lineRule="auto"/>
              <w:rPr>
                <w:rFonts w:ascii="PT Astra Serif" w:eastAsia="Times New Roman" w:hAnsi="PT Astra Serif"/>
                <w:sz w:val="20"/>
                <w:szCs w:val="20"/>
              </w:rPr>
            </w:pPr>
            <w:r w:rsidRPr="00080049">
              <w:rPr>
                <w:rFonts w:ascii="PT Astra Serif" w:eastAsia="Times New Roman" w:hAnsi="PT Astra Serif"/>
                <w:sz w:val="20"/>
                <w:szCs w:val="20"/>
              </w:rPr>
              <w:t>млн.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lang w:val="en-US"/>
              </w:rPr>
              <w:t>1 </w:t>
            </w:r>
            <w:r w:rsidRPr="00080049">
              <w:rPr>
                <w:rFonts w:ascii="PT Astra Serif" w:eastAsia="Times New Roman" w:hAnsi="PT Astra Serif"/>
                <w:sz w:val="20"/>
                <w:szCs w:val="20"/>
              </w:rPr>
              <w:t>652,6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1 972,0</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3 319,9</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2 526,6</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080049" w:rsidRDefault="001128B3" w:rsidP="001128B3">
            <w:pPr>
              <w:spacing w:after="0" w:line="240" w:lineRule="auto"/>
              <w:jc w:val="center"/>
              <w:rPr>
                <w:rFonts w:ascii="PT Astra Serif" w:eastAsia="Times New Roman" w:hAnsi="PT Astra Serif"/>
                <w:sz w:val="20"/>
                <w:szCs w:val="20"/>
              </w:rPr>
            </w:pPr>
            <w:r w:rsidRPr="00080049">
              <w:rPr>
                <w:rFonts w:ascii="PT Astra Serif" w:eastAsia="Times New Roman" w:hAnsi="PT Astra Serif"/>
                <w:sz w:val="20"/>
                <w:szCs w:val="20"/>
              </w:rPr>
              <w:t>3 049,7</w:t>
            </w:r>
          </w:p>
        </w:tc>
      </w:tr>
      <w:tr w:rsidR="001128B3" w:rsidRPr="007D74DB" w:rsidTr="001128B3">
        <w:trPr>
          <w:trHeight w:val="46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CA034E" w:rsidRDefault="001128B3" w:rsidP="001128B3">
            <w:pPr>
              <w:spacing w:after="0" w:line="240" w:lineRule="auto"/>
              <w:ind w:firstLineChars="17" w:firstLine="34"/>
              <w:rPr>
                <w:rFonts w:ascii="PT Astra Serif" w:eastAsia="Times New Roman" w:hAnsi="PT Astra Serif"/>
                <w:color w:val="000000"/>
                <w:sz w:val="20"/>
                <w:szCs w:val="20"/>
              </w:rPr>
            </w:pPr>
            <w:r w:rsidRPr="00CA034E">
              <w:rPr>
                <w:rFonts w:ascii="PT Astra Serif" w:eastAsia="Times New Roman" w:hAnsi="PT Astra Serif"/>
                <w:color w:val="000000"/>
                <w:sz w:val="20"/>
                <w:szCs w:val="20"/>
              </w:rPr>
              <w:lastRenderedPageBreak/>
              <w:t>Индекс физического объема, % к предыдущему году в сопоставимых ценах</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59,4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104,1</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154,3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70,4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CA034E" w:rsidRDefault="001128B3" w:rsidP="001128B3">
            <w:pPr>
              <w:spacing w:after="0" w:line="240" w:lineRule="auto"/>
              <w:jc w:val="center"/>
              <w:rPr>
                <w:rFonts w:ascii="PT Astra Serif" w:eastAsia="Times New Roman" w:hAnsi="PT Astra Serif"/>
                <w:sz w:val="20"/>
                <w:szCs w:val="20"/>
              </w:rPr>
            </w:pPr>
            <w:r w:rsidRPr="00CA034E">
              <w:rPr>
                <w:rFonts w:ascii="PT Astra Serif" w:eastAsia="Times New Roman" w:hAnsi="PT Astra Serif"/>
                <w:sz w:val="20"/>
                <w:szCs w:val="20"/>
              </w:rPr>
              <w:t>112,4</w:t>
            </w:r>
          </w:p>
        </w:tc>
      </w:tr>
      <w:tr w:rsidR="001128B3" w:rsidRPr="007D74DB" w:rsidTr="001128B3">
        <w:trPr>
          <w:trHeight w:val="508"/>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F46A53" w:rsidRDefault="001128B3" w:rsidP="001128B3">
            <w:pPr>
              <w:spacing w:after="0" w:line="240" w:lineRule="auto"/>
              <w:rPr>
                <w:rFonts w:ascii="PT Astra Serif" w:eastAsia="Times New Roman" w:hAnsi="PT Astra Serif"/>
                <w:sz w:val="20"/>
                <w:szCs w:val="20"/>
              </w:rPr>
            </w:pPr>
            <w:r w:rsidRPr="00F46A53">
              <w:rPr>
                <w:rFonts w:ascii="PT Astra Serif" w:eastAsia="Times New Roman" w:hAnsi="PT Astra Serif"/>
                <w:sz w:val="20"/>
                <w:szCs w:val="20"/>
              </w:rPr>
              <w:t xml:space="preserve">Ввод жилых домов (общая площадь квартир), </w:t>
            </w:r>
          </w:p>
          <w:p w:rsidR="001128B3" w:rsidRPr="00F46A53" w:rsidRDefault="001128B3" w:rsidP="001128B3">
            <w:pPr>
              <w:spacing w:after="0" w:line="240" w:lineRule="auto"/>
              <w:rPr>
                <w:rFonts w:ascii="PT Astra Serif" w:eastAsia="Times New Roman" w:hAnsi="PT Astra Serif"/>
                <w:sz w:val="20"/>
                <w:szCs w:val="20"/>
              </w:rPr>
            </w:pPr>
            <w:r w:rsidRPr="00F46A53">
              <w:rPr>
                <w:rFonts w:ascii="PT Astra Serif" w:eastAsia="Times New Roman" w:hAnsi="PT Astra Serif"/>
                <w:sz w:val="20"/>
                <w:szCs w:val="20"/>
              </w:rPr>
              <w:t>тыс. кв. 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19,6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20,2</w:t>
            </w:r>
          </w:p>
        </w:tc>
        <w:tc>
          <w:tcPr>
            <w:tcW w:w="1179" w:type="dxa"/>
            <w:tcBorders>
              <w:top w:val="single" w:sz="4" w:space="0" w:color="auto"/>
              <w:left w:val="single" w:sz="4" w:space="0" w:color="auto"/>
              <w:bottom w:val="single" w:sz="4" w:space="0" w:color="auto"/>
              <w:right w:val="single" w:sz="4" w:space="0" w:color="auto"/>
            </w:tcBorders>
            <w:hideMark/>
          </w:tcPr>
          <w:p w:rsidR="001128B3" w:rsidRPr="00F46A53" w:rsidRDefault="001128B3" w:rsidP="001128B3">
            <w:pPr>
              <w:spacing w:after="0" w:line="240" w:lineRule="auto"/>
              <w:jc w:val="center"/>
              <w:rPr>
                <w:rFonts w:ascii="PT Astra Serif" w:eastAsia="Times New Roman" w:hAnsi="PT Astra Serif"/>
                <w:sz w:val="20"/>
                <w:szCs w:val="20"/>
              </w:rPr>
            </w:pPr>
          </w:p>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41,1</w:t>
            </w:r>
          </w:p>
        </w:tc>
        <w:tc>
          <w:tcPr>
            <w:tcW w:w="1151" w:type="dxa"/>
            <w:tcBorders>
              <w:top w:val="single" w:sz="4" w:space="0" w:color="auto"/>
              <w:left w:val="single" w:sz="4" w:space="0" w:color="auto"/>
              <w:bottom w:val="single" w:sz="4" w:space="0" w:color="auto"/>
              <w:right w:val="single" w:sz="4" w:space="0" w:color="auto"/>
            </w:tcBorders>
          </w:tcPr>
          <w:p w:rsidR="001128B3" w:rsidRPr="00F46A53" w:rsidRDefault="001128B3" w:rsidP="001128B3">
            <w:pPr>
              <w:spacing w:after="0" w:line="240" w:lineRule="auto"/>
              <w:jc w:val="center"/>
              <w:rPr>
                <w:rFonts w:ascii="PT Astra Serif" w:eastAsia="Times New Roman" w:hAnsi="PT Astra Serif"/>
                <w:sz w:val="20"/>
                <w:szCs w:val="20"/>
              </w:rPr>
            </w:pPr>
          </w:p>
          <w:p w:rsidR="001128B3" w:rsidRPr="00F46A53" w:rsidRDefault="001128B3" w:rsidP="001128B3">
            <w:pPr>
              <w:spacing w:after="0" w:line="240" w:lineRule="auto"/>
              <w:jc w:val="center"/>
              <w:rPr>
                <w:rFonts w:ascii="PT Astra Serif" w:eastAsia="Times New Roman" w:hAnsi="PT Astra Serif"/>
                <w:sz w:val="20"/>
                <w:szCs w:val="20"/>
              </w:rPr>
            </w:pPr>
            <w:r w:rsidRPr="00F46A53">
              <w:rPr>
                <w:rFonts w:ascii="PT Astra Serif" w:eastAsia="Times New Roman" w:hAnsi="PT Astra Serif"/>
                <w:sz w:val="20"/>
                <w:szCs w:val="20"/>
              </w:rPr>
              <w:t>34,2</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F46A53"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29</w:t>
            </w:r>
            <w:r w:rsidRPr="00F46A53">
              <w:rPr>
                <w:rFonts w:ascii="PT Astra Serif" w:eastAsia="Times New Roman" w:hAnsi="PT Astra Serif"/>
                <w:sz w:val="20"/>
                <w:szCs w:val="20"/>
              </w:rPr>
              <w:t>,3</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836E65" w:rsidRDefault="001128B3" w:rsidP="001128B3">
            <w:pPr>
              <w:spacing w:after="0" w:line="240" w:lineRule="auto"/>
              <w:rPr>
                <w:rFonts w:ascii="PT Astra Serif" w:eastAsia="Times New Roman" w:hAnsi="PT Astra Serif"/>
                <w:sz w:val="20"/>
                <w:szCs w:val="20"/>
              </w:rPr>
            </w:pPr>
            <w:r w:rsidRPr="00836E65">
              <w:rPr>
                <w:rFonts w:ascii="PT Astra Serif" w:eastAsia="Times New Roman" w:hAnsi="PT Astra Serif"/>
                <w:sz w:val="20"/>
                <w:szCs w:val="20"/>
              </w:rPr>
              <w:t>Среднедушевые  денежные доходы населения, руб. в месяц</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53 218,9</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56 750,6</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59 410,0</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63 064,0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836E65" w:rsidRDefault="001128B3" w:rsidP="001128B3">
            <w:pPr>
              <w:spacing w:after="0" w:line="240" w:lineRule="auto"/>
              <w:jc w:val="center"/>
              <w:rPr>
                <w:rFonts w:ascii="PT Astra Serif" w:eastAsia="Times New Roman" w:hAnsi="PT Astra Serif"/>
                <w:sz w:val="20"/>
                <w:szCs w:val="20"/>
              </w:rPr>
            </w:pPr>
            <w:r w:rsidRPr="00836E65">
              <w:rPr>
                <w:rFonts w:ascii="PT Astra Serif" w:eastAsia="Times New Roman" w:hAnsi="PT Astra Serif"/>
                <w:sz w:val="20"/>
                <w:szCs w:val="20"/>
              </w:rPr>
              <w:t>67 935,6</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DC1226" w:rsidRDefault="001128B3" w:rsidP="001128B3">
            <w:pPr>
              <w:spacing w:after="0" w:line="240" w:lineRule="auto"/>
              <w:rPr>
                <w:rFonts w:ascii="PT Astra Serif" w:eastAsia="Times New Roman" w:hAnsi="PT Astra Serif"/>
                <w:sz w:val="20"/>
                <w:szCs w:val="20"/>
              </w:rPr>
            </w:pPr>
            <w:r w:rsidRPr="00DC1226">
              <w:rPr>
                <w:rFonts w:ascii="PT Astra Serif" w:eastAsia="Times New Roman" w:hAnsi="PT Astra Serif"/>
                <w:sz w:val="20"/>
                <w:szCs w:val="20"/>
              </w:rPr>
              <w:t>Реальные денежные доходы населения,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97,1</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99,6</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100,1</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DC1226" w:rsidRDefault="001128B3" w:rsidP="001128B3">
            <w:pPr>
              <w:spacing w:after="0" w:line="240" w:lineRule="auto"/>
              <w:jc w:val="center"/>
              <w:rPr>
                <w:rFonts w:ascii="PT Astra Serif" w:eastAsia="Times New Roman" w:hAnsi="PT Astra Serif"/>
                <w:sz w:val="20"/>
                <w:szCs w:val="20"/>
              </w:rPr>
            </w:pPr>
            <w:r w:rsidRPr="00DC1226">
              <w:rPr>
                <w:rFonts w:ascii="PT Astra Serif" w:eastAsia="Times New Roman" w:hAnsi="PT Astra Serif"/>
                <w:sz w:val="20"/>
                <w:szCs w:val="20"/>
              </w:rPr>
              <w:t>98,4</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DC1226" w:rsidRDefault="001128B3" w:rsidP="001128B3">
            <w:pPr>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103</w:t>
            </w:r>
            <w:r w:rsidRPr="00DC1226">
              <w:rPr>
                <w:rFonts w:ascii="PT Astra Serif" w:eastAsia="Times New Roman" w:hAnsi="PT Astra Serif"/>
                <w:sz w:val="20"/>
                <w:szCs w:val="20"/>
              </w:rPr>
              <w:t>,4</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hideMark/>
          </w:tcPr>
          <w:p w:rsidR="001128B3" w:rsidRPr="00A97210" w:rsidRDefault="001128B3" w:rsidP="001128B3">
            <w:pPr>
              <w:spacing w:after="0" w:line="240" w:lineRule="auto"/>
              <w:rPr>
                <w:rFonts w:ascii="PT Astra Serif" w:eastAsia="Times New Roman" w:hAnsi="PT Astra Serif"/>
                <w:sz w:val="20"/>
                <w:szCs w:val="20"/>
              </w:rPr>
            </w:pPr>
            <w:r w:rsidRPr="00A97210">
              <w:rPr>
                <w:rFonts w:ascii="PT Astra Serif" w:eastAsia="Times New Roman" w:hAnsi="PT Astra Serif"/>
                <w:sz w:val="20"/>
                <w:szCs w:val="20"/>
              </w:rPr>
              <w:t xml:space="preserve">Численность населения с денежными доходами ниже величины прожиточного минимума </w:t>
            </w:r>
            <w:proofErr w:type="gramStart"/>
            <w:r w:rsidRPr="00A97210">
              <w:rPr>
                <w:rFonts w:ascii="PT Astra Serif" w:eastAsia="Times New Roman" w:hAnsi="PT Astra Serif"/>
                <w:sz w:val="20"/>
                <w:szCs w:val="20"/>
              </w:rPr>
              <w:t>в</w:t>
            </w:r>
            <w:proofErr w:type="gramEnd"/>
            <w:r w:rsidRPr="00A97210">
              <w:rPr>
                <w:rFonts w:ascii="PT Astra Serif" w:eastAsia="Times New Roman" w:hAnsi="PT Astra Serif"/>
                <w:sz w:val="20"/>
                <w:szCs w:val="20"/>
              </w:rPr>
              <w:t xml:space="preserve"> % </w:t>
            </w:r>
            <w:proofErr w:type="gramStart"/>
            <w:r w:rsidRPr="00A97210">
              <w:rPr>
                <w:rFonts w:ascii="PT Astra Serif" w:eastAsia="Times New Roman" w:hAnsi="PT Astra Serif"/>
                <w:sz w:val="20"/>
                <w:szCs w:val="20"/>
              </w:rPr>
              <w:t>от</w:t>
            </w:r>
            <w:proofErr w:type="gramEnd"/>
            <w:r w:rsidRPr="00A97210">
              <w:rPr>
                <w:rFonts w:ascii="PT Astra Serif" w:eastAsia="Times New Roman" w:hAnsi="PT Astra Serif"/>
                <w:sz w:val="20"/>
                <w:szCs w:val="20"/>
              </w:rPr>
              <w:t xml:space="preserve"> общей численности населения</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4,4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3,8</w:t>
            </w:r>
          </w:p>
        </w:tc>
        <w:tc>
          <w:tcPr>
            <w:tcW w:w="1179" w:type="dxa"/>
            <w:tcBorders>
              <w:top w:val="single" w:sz="4" w:space="0" w:color="auto"/>
              <w:left w:val="single" w:sz="4" w:space="0" w:color="auto"/>
              <w:bottom w:val="single" w:sz="4" w:space="0" w:color="auto"/>
              <w:right w:val="single" w:sz="4" w:space="0" w:color="auto"/>
            </w:tcBorders>
            <w:vAlign w:val="center"/>
            <w:hideMark/>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2,3</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1,0</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A97210" w:rsidRDefault="001128B3" w:rsidP="001128B3">
            <w:pPr>
              <w:spacing w:after="0" w:line="240" w:lineRule="auto"/>
              <w:jc w:val="center"/>
              <w:rPr>
                <w:rFonts w:ascii="PT Astra Serif" w:eastAsia="Times New Roman" w:hAnsi="PT Astra Serif"/>
                <w:sz w:val="20"/>
                <w:szCs w:val="20"/>
              </w:rPr>
            </w:pPr>
            <w:r w:rsidRPr="00A97210">
              <w:rPr>
                <w:rFonts w:ascii="PT Astra Serif" w:eastAsia="Times New Roman" w:hAnsi="PT Astra Serif"/>
                <w:sz w:val="20"/>
                <w:szCs w:val="20"/>
              </w:rPr>
              <w:t>1,2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Доходы бюджета города Югорска, 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3 708,2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3 940,7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4 895,0</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5 905,1</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1128B3" w:rsidRPr="005167AB" w:rsidRDefault="001128B3" w:rsidP="001128B3">
            <w:pPr>
              <w:spacing w:after="0" w:line="240" w:lineRule="auto"/>
              <w:jc w:val="center"/>
              <w:rPr>
                <w:rFonts w:ascii="PT Astra Serif" w:hAnsi="PT Astra Serif"/>
                <w:sz w:val="20"/>
                <w:szCs w:val="20"/>
                <w:lang w:eastAsia="ru-RU"/>
              </w:rPr>
            </w:pPr>
            <w:r>
              <w:rPr>
                <w:rFonts w:ascii="PT Astra Serif" w:hAnsi="PT Astra Serif"/>
                <w:sz w:val="20"/>
                <w:szCs w:val="20"/>
                <w:lang w:eastAsia="ru-RU"/>
              </w:rPr>
              <w:t>7 985,2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Расходы бюджета города Югорска, 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3 774,6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3 859,9</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4 867,2</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5 941,6</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rsidR="001128B3" w:rsidRPr="000453AD" w:rsidRDefault="001128B3" w:rsidP="001128B3">
            <w:pPr>
              <w:spacing w:after="0" w:line="240" w:lineRule="auto"/>
              <w:jc w:val="center"/>
              <w:rPr>
                <w:rFonts w:ascii="PT Astra Serif" w:hAnsi="PT Astra Serif"/>
                <w:sz w:val="20"/>
                <w:szCs w:val="20"/>
                <w:lang w:eastAsia="ru-RU"/>
              </w:rPr>
            </w:pPr>
            <w:r>
              <w:rPr>
                <w:rFonts w:ascii="PT Astra Serif" w:hAnsi="PT Astra Serif"/>
                <w:sz w:val="20"/>
                <w:szCs w:val="20"/>
                <w:lang w:eastAsia="ru-RU"/>
              </w:rPr>
              <w:t>8 216,2</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eastAsia="Times New Roman" w:hAnsi="PT Astra Serif"/>
                <w:sz w:val="20"/>
                <w:szCs w:val="20"/>
              </w:rPr>
            </w:pPr>
            <w:r w:rsidRPr="00095862">
              <w:rPr>
                <w:rFonts w:ascii="PT Astra Serif" w:hAnsi="PT Astra Serif"/>
                <w:sz w:val="20"/>
                <w:szCs w:val="20"/>
                <w:lang w:eastAsia="ar-SA"/>
              </w:rPr>
              <w:t>Доля расходов на социальную сферу в общей сумме расходов бюджета города Югорска,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62,3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66,7</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ar-SA"/>
              </w:rPr>
              <w:t>56,7</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ru-RU"/>
              </w:rPr>
            </w:pPr>
            <w:r w:rsidRPr="00095862">
              <w:rPr>
                <w:rFonts w:ascii="PT Astra Serif" w:hAnsi="PT Astra Serif"/>
                <w:sz w:val="20"/>
                <w:szCs w:val="20"/>
                <w:lang w:eastAsia="ru-RU"/>
              </w:rPr>
              <w:t>60,9</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49,5</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Доля расходов на бюджетные инвестиции  в общем объеме расходов бюджета города Югорска,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7,6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5,4</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18,2</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10,2</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16,9</w:t>
            </w:r>
          </w:p>
        </w:tc>
      </w:tr>
      <w:tr w:rsidR="001128B3" w:rsidRPr="007D74DB" w:rsidTr="001128B3">
        <w:trPr>
          <w:trHeight w:val="373"/>
          <w:jc w:val="center"/>
        </w:trPr>
        <w:tc>
          <w:tcPr>
            <w:tcW w:w="3347" w:type="dxa"/>
            <w:tcBorders>
              <w:top w:val="single" w:sz="4" w:space="0" w:color="auto"/>
              <w:left w:val="single" w:sz="4" w:space="0" w:color="auto"/>
              <w:bottom w:val="single" w:sz="4" w:space="0" w:color="auto"/>
              <w:right w:val="single" w:sz="4" w:space="0" w:color="auto"/>
            </w:tcBorders>
          </w:tcPr>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Дефицит</w:t>
            </w:r>
            <w:proofErr w:type="gramStart"/>
            <w:r w:rsidRPr="00095862">
              <w:rPr>
                <w:rFonts w:ascii="PT Astra Serif" w:hAnsi="PT Astra Serif"/>
                <w:sz w:val="20"/>
                <w:szCs w:val="20"/>
                <w:lang w:eastAsia="ar-SA"/>
              </w:rPr>
              <w:t xml:space="preserve"> (-), </w:t>
            </w:r>
            <w:proofErr w:type="gramEnd"/>
            <w:r w:rsidRPr="00095862">
              <w:rPr>
                <w:rFonts w:ascii="PT Astra Serif" w:hAnsi="PT Astra Serif"/>
                <w:sz w:val="20"/>
                <w:szCs w:val="20"/>
                <w:lang w:eastAsia="ar-SA"/>
              </w:rPr>
              <w:t>профицит (+) бюджета города Югорска,</w:t>
            </w:r>
          </w:p>
          <w:p w:rsidR="001128B3" w:rsidRPr="00095862" w:rsidRDefault="001128B3" w:rsidP="001128B3">
            <w:pPr>
              <w:spacing w:after="0" w:line="240" w:lineRule="auto"/>
              <w:rPr>
                <w:rFonts w:ascii="PT Astra Serif" w:hAnsi="PT Astra Serif"/>
                <w:sz w:val="20"/>
                <w:szCs w:val="20"/>
                <w:lang w:eastAsia="ar-SA"/>
              </w:rPr>
            </w:pPr>
            <w:r w:rsidRPr="00095862">
              <w:rPr>
                <w:rFonts w:ascii="PT Astra Serif" w:hAnsi="PT Astra Serif"/>
                <w:sz w:val="20"/>
                <w:szCs w:val="20"/>
                <w:lang w:eastAsia="ar-SA"/>
              </w:rPr>
              <w:t>млн. рублей</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66,4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80,8</w:t>
            </w:r>
          </w:p>
        </w:tc>
        <w:tc>
          <w:tcPr>
            <w:tcW w:w="1179"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ar-SA"/>
              </w:rPr>
              <w:t>(+) 27,8</w:t>
            </w:r>
          </w:p>
        </w:tc>
        <w:tc>
          <w:tcPr>
            <w:tcW w:w="1151" w:type="dxa"/>
            <w:tcBorders>
              <w:top w:val="single" w:sz="4" w:space="0" w:color="auto"/>
              <w:left w:val="single" w:sz="4" w:space="0" w:color="auto"/>
              <w:bottom w:val="single" w:sz="4" w:space="0" w:color="auto"/>
              <w:right w:val="single" w:sz="4" w:space="0" w:color="auto"/>
            </w:tcBorders>
            <w:vAlign w:val="center"/>
          </w:tcPr>
          <w:p w:rsidR="001128B3" w:rsidRPr="00095862" w:rsidRDefault="001128B3" w:rsidP="001128B3">
            <w:pPr>
              <w:spacing w:after="0" w:line="240" w:lineRule="auto"/>
              <w:jc w:val="center"/>
              <w:rPr>
                <w:rFonts w:ascii="PT Astra Serif" w:hAnsi="PT Astra Serif"/>
                <w:sz w:val="20"/>
                <w:szCs w:val="20"/>
                <w:lang w:eastAsia="ar-SA"/>
              </w:rPr>
            </w:pPr>
            <w:r w:rsidRPr="00095862">
              <w:rPr>
                <w:rFonts w:ascii="PT Astra Serif" w:hAnsi="PT Astra Serif"/>
                <w:sz w:val="20"/>
                <w:szCs w:val="20"/>
                <w:lang w:eastAsia="ru-RU"/>
              </w:rPr>
              <w:t>(-) 36,5</w:t>
            </w:r>
          </w:p>
        </w:tc>
        <w:tc>
          <w:tcPr>
            <w:tcW w:w="1137" w:type="dxa"/>
            <w:tcBorders>
              <w:top w:val="single" w:sz="4" w:space="0" w:color="auto"/>
              <w:left w:val="single" w:sz="4" w:space="0" w:color="auto"/>
              <w:bottom w:val="single" w:sz="4" w:space="0" w:color="auto"/>
              <w:right w:val="single" w:sz="4" w:space="0" w:color="auto"/>
            </w:tcBorders>
            <w:vAlign w:val="center"/>
          </w:tcPr>
          <w:p w:rsidR="001128B3" w:rsidRPr="005167AB" w:rsidRDefault="001128B3" w:rsidP="001128B3">
            <w:pPr>
              <w:spacing w:after="0" w:line="240" w:lineRule="auto"/>
              <w:jc w:val="center"/>
              <w:rPr>
                <w:rFonts w:ascii="PT Astra Serif" w:hAnsi="PT Astra Serif"/>
                <w:sz w:val="20"/>
                <w:szCs w:val="20"/>
                <w:lang w:eastAsia="ru-RU"/>
              </w:rPr>
            </w:pPr>
            <w:r w:rsidRPr="005167AB">
              <w:rPr>
                <w:rFonts w:ascii="PT Astra Serif" w:hAnsi="PT Astra Serif"/>
                <w:sz w:val="20"/>
                <w:szCs w:val="20"/>
                <w:lang w:eastAsia="ru-RU"/>
              </w:rPr>
              <w:t>(-) 231,0</w:t>
            </w:r>
          </w:p>
        </w:tc>
      </w:tr>
    </w:tbl>
    <w:p w:rsidR="001128B3" w:rsidRDefault="001128B3" w:rsidP="001128B3">
      <w:pPr>
        <w:pStyle w:val="20"/>
        <w:numPr>
          <w:ilvl w:val="0"/>
          <w:numId w:val="0"/>
        </w:numPr>
        <w:rPr>
          <w:highlight w:val="yellow"/>
        </w:rPr>
      </w:pPr>
    </w:p>
    <w:p w:rsidR="001128B3" w:rsidRDefault="001128B3" w:rsidP="001128B3">
      <w:pPr>
        <w:pStyle w:val="20"/>
        <w:numPr>
          <w:ilvl w:val="0"/>
          <w:numId w:val="0"/>
        </w:numPr>
        <w:rPr>
          <w:highlight w:val="yellow"/>
        </w:rPr>
      </w:pPr>
    </w:p>
    <w:p w:rsidR="001128B3" w:rsidRPr="001128B3" w:rsidRDefault="001128B3" w:rsidP="001128B3">
      <w:pPr>
        <w:pStyle w:val="20"/>
        <w:numPr>
          <w:ilvl w:val="0"/>
          <w:numId w:val="0"/>
        </w:numPr>
      </w:pPr>
      <w:r w:rsidRPr="001128B3">
        <w:t xml:space="preserve">2. Реализация национальных и региональных проектов </w:t>
      </w:r>
    </w:p>
    <w:p w:rsidR="001128B3" w:rsidRPr="001128B3" w:rsidRDefault="001128B3" w:rsidP="001128B3">
      <w:pPr>
        <w:suppressAutoHyphens/>
        <w:spacing w:after="0" w:line="240" w:lineRule="auto"/>
        <w:contextualSpacing/>
        <w:jc w:val="both"/>
        <w:rPr>
          <w:rFonts w:ascii="PT Astra Serif" w:eastAsia="Times New Roman" w:hAnsi="PT Astra Serif"/>
          <w:sz w:val="26"/>
          <w:szCs w:val="26"/>
          <w:highlight w:val="yellow"/>
          <w:lang w:eastAsia="ru-RU"/>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Приоритеты социально-экономической политики города Югорска определены, исходя из целей, закрепленных в Указе Президента Российской Федерации от 07.05.2024 № 309 «О национальных целях развития Российской Федерации на период до 2030 года и на перспективу до 2036 года», целей и задач региональных проектов Ханты-Мансийского автономного округа - Югры.</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2025 году город Югорск принимал участие в 3 национальных проектах: «Эффективная и конкурентная экономика», «Инфраструктура для жизни», «Молодежь и дети». Национальные проекты реализовывались посредством участия муниципального образования в соответствующих региональных проектах Ханты-Мансийского автономного округа - Югры, на которые направлено и освоено в полном объеме 2 169 615,1 тыс. рублей. </w:t>
      </w:r>
    </w:p>
    <w:p w:rsidR="001128B3" w:rsidRPr="001128B3" w:rsidRDefault="001128B3" w:rsidP="001128B3">
      <w:pPr>
        <w:tabs>
          <w:tab w:val="left" w:pos="1134"/>
        </w:tabs>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Степень достижения целевых ориентиров, установленных городу </w:t>
      </w:r>
      <w:proofErr w:type="spellStart"/>
      <w:r w:rsidRPr="001128B3">
        <w:rPr>
          <w:rFonts w:ascii="PT Astra Serif" w:eastAsia="Times New Roman" w:hAnsi="PT Astra Serif"/>
          <w:sz w:val="26"/>
          <w:szCs w:val="26"/>
          <w:lang w:eastAsia="ru-RU"/>
        </w:rPr>
        <w:t>Югорску</w:t>
      </w:r>
      <w:proofErr w:type="spellEnd"/>
      <w:r w:rsidRPr="001128B3">
        <w:rPr>
          <w:rFonts w:ascii="PT Astra Serif" w:eastAsia="Times New Roman" w:hAnsi="PT Astra Serif"/>
          <w:sz w:val="26"/>
          <w:szCs w:val="26"/>
          <w:lang w:eastAsia="ru-RU"/>
        </w:rPr>
        <w:t xml:space="preserve"> на 2025 год в разрезе 27 показателей представлена в таблице 2, и в среднем составляет 129,6%.</w:t>
      </w:r>
    </w:p>
    <w:p w:rsidR="001128B3" w:rsidRPr="001128B3" w:rsidRDefault="001128B3" w:rsidP="001128B3">
      <w:pPr>
        <w:widowControl w:val="0"/>
        <w:spacing w:after="0" w:line="240" w:lineRule="auto"/>
        <w:ind w:right="-142"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2</w:t>
      </w:r>
    </w:p>
    <w:p w:rsidR="001128B3" w:rsidRPr="001128B3" w:rsidRDefault="001128B3" w:rsidP="001128B3">
      <w:pPr>
        <w:tabs>
          <w:tab w:val="left" w:pos="1134"/>
        </w:tabs>
        <w:spacing w:after="0" w:line="240" w:lineRule="auto"/>
        <w:ind w:firstLine="709"/>
        <w:jc w:val="right"/>
        <w:rPr>
          <w:rFonts w:ascii="PT Astra Serif" w:eastAsia="Times New Roman" w:hAnsi="PT Astra Serif"/>
          <w:sz w:val="26"/>
          <w:szCs w:val="26"/>
          <w:lang w:eastAsia="ru-RU"/>
        </w:rPr>
      </w:pPr>
    </w:p>
    <w:p w:rsidR="001128B3" w:rsidRPr="001128B3" w:rsidRDefault="001128B3" w:rsidP="001128B3">
      <w:pPr>
        <w:tabs>
          <w:tab w:val="center" w:pos="4677"/>
          <w:tab w:val="right" w:pos="9355"/>
        </w:tabs>
        <w:spacing w:after="0" w:line="240" w:lineRule="auto"/>
        <w:ind w:firstLine="426"/>
        <w:jc w:val="center"/>
        <w:rPr>
          <w:rFonts w:ascii="PT Astra Serif" w:eastAsia="Times New Roman" w:hAnsi="PT Astra Serif"/>
          <w:b/>
          <w:sz w:val="26"/>
          <w:szCs w:val="26"/>
          <w:lang w:eastAsia="ru-RU"/>
        </w:rPr>
      </w:pPr>
      <w:r w:rsidRPr="001128B3">
        <w:rPr>
          <w:rFonts w:ascii="PT Astra Serif" w:eastAsia="Times New Roman" w:hAnsi="PT Astra Serif"/>
          <w:b/>
          <w:sz w:val="26"/>
          <w:szCs w:val="26"/>
          <w:lang w:eastAsia="ru-RU"/>
        </w:rPr>
        <w:t xml:space="preserve">Целевые показатели региональных проектов, направленных на достижение целей, показателей и решение задач национальных проектов </w:t>
      </w:r>
    </w:p>
    <w:p w:rsidR="001128B3" w:rsidRPr="009B4234" w:rsidRDefault="001128B3" w:rsidP="001128B3">
      <w:pPr>
        <w:tabs>
          <w:tab w:val="center" w:pos="4677"/>
          <w:tab w:val="right" w:pos="9355"/>
        </w:tabs>
        <w:spacing w:after="0" w:line="240" w:lineRule="auto"/>
        <w:ind w:firstLine="426"/>
        <w:jc w:val="center"/>
        <w:rPr>
          <w:rFonts w:ascii="PT Astra Serif" w:eastAsia="Times New Roman" w:hAnsi="PT Astra Serif"/>
          <w:b/>
          <w:sz w:val="26"/>
          <w:szCs w:val="26"/>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97"/>
        <w:gridCol w:w="1276"/>
        <w:gridCol w:w="1276"/>
        <w:gridCol w:w="1701"/>
        <w:gridCol w:w="7"/>
      </w:tblGrid>
      <w:tr w:rsidR="001128B3" w:rsidRPr="009B4234" w:rsidTr="001128B3">
        <w:trPr>
          <w:gridAfter w:val="1"/>
          <w:wAfter w:w="7" w:type="dxa"/>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 </w:t>
            </w:r>
            <w:proofErr w:type="gramStart"/>
            <w:r w:rsidRPr="009B4234">
              <w:rPr>
                <w:rFonts w:ascii="PT Astra Serif" w:eastAsia="Times New Roman" w:hAnsi="PT Astra Serif"/>
                <w:sz w:val="20"/>
                <w:szCs w:val="20"/>
                <w:lang w:eastAsia="ru-RU"/>
              </w:rPr>
              <w:t>п</w:t>
            </w:r>
            <w:proofErr w:type="gramEnd"/>
            <w:r w:rsidRPr="009B4234">
              <w:rPr>
                <w:rFonts w:ascii="PT Astra Serif" w:eastAsia="Times New Roman" w:hAnsi="PT Astra Serif"/>
                <w:sz w:val="20"/>
                <w:szCs w:val="20"/>
                <w:lang w:eastAsia="ru-RU"/>
              </w:rPr>
              <w:t>/п</w:t>
            </w:r>
          </w:p>
        </w:tc>
        <w:tc>
          <w:tcPr>
            <w:tcW w:w="4597" w:type="dxa"/>
            <w:vMerge w:val="restart"/>
            <w:tcBorders>
              <w:top w:val="single" w:sz="4" w:space="0" w:color="auto"/>
              <w:left w:val="single" w:sz="4" w:space="0" w:color="auto"/>
              <w:bottom w:val="single" w:sz="4" w:space="0" w:color="auto"/>
              <w:right w:val="single" w:sz="4" w:space="0" w:color="auto"/>
            </w:tcBorders>
            <w:vAlign w:val="center"/>
            <w:hideMark/>
          </w:tcPr>
          <w:p w:rsidR="001128B3"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Показатель</w:t>
            </w:r>
          </w:p>
          <w:p w:rsidR="001128B3" w:rsidRPr="009B4234" w:rsidRDefault="001128B3" w:rsidP="001128B3">
            <w:pPr>
              <w:spacing w:after="0" w:line="240" w:lineRule="auto"/>
              <w:jc w:val="center"/>
              <w:rPr>
                <w:rFonts w:ascii="PT Astra Serif" w:eastAsia="Times New Roman" w:hAnsi="PT Astra Serif"/>
                <w:sz w:val="20"/>
                <w:szCs w:val="20"/>
                <w:lang w:eastAsia="ru-RU"/>
              </w:rPr>
            </w:pP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2025 год</w:t>
            </w:r>
          </w:p>
        </w:tc>
      </w:tr>
      <w:tr w:rsidR="001128B3" w:rsidRPr="009B4234" w:rsidTr="001128B3">
        <w:trPr>
          <w:gridAfter w:val="1"/>
          <w:wAfter w:w="7" w:type="dxa"/>
          <w:tblHeader/>
        </w:trPr>
        <w:tc>
          <w:tcPr>
            <w:tcW w:w="9419"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План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Факт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Национальный проект «Инфраструктура для жизни»</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«Формирование комфортной городской среды»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lastRenderedPageBreak/>
              <w:t>1</w:t>
            </w:r>
          </w:p>
          <w:p w:rsidR="001128B3" w:rsidRPr="009B4234" w:rsidRDefault="001128B3" w:rsidP="001128B3">
            <w:pPr>
              <w:spacing w:after="0" w:line="240" w:lineRule="auto"/>
              <w:jc w:val="center"/>
              <w:rPr>
                <w:rFonts w:ascii="PT Astra Serif" w:eastAsia="Times New Roman" w:hAnsi="PT Astra Serif"/>
                <w:sz w:val="20"/>
                <w:szCs w:val="20"/>
                <w:lang w:eastAsia="ru-RU"/>
              </w:rPr>
            </w:pP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благоустроенных общественных территорий, ед.</w:t>
            </w:r>
          </w:p>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(благоустройство Центрального городского сквера «Северное сияние»)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yellow"/>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yellow"/>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Реализованы мероприятия по благоустройству общественных территорий (набережные, центральные площади, парки и др.) и иные мероприятия, предусмотренные государственными (муниципальными) программами формирования современной городской среды, ед.</w:t>
            </w:r>
          </w:p>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(парк по ул. Менделеева)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trike/>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p w:rsidR="001128B3" w:rsidRPr="009B4234" w:rsidRDefault="001128B3" w:rsidP="001128B3">
            <w:pPr>
              <w:spacing w:after="0" w:line="240" w:lineRule="auto"/>
              <w:jc w:val="center"/>
              <w:rPr>
                <w:rFonts w:ascii="PT Astra Serif" w:eastAsia="Times New Roman" w:hAnsi="PT Astra Serif"/>
                <w:strike/>
                <w:sz w:val="20"/>
                <w:szCs w:val="20"/>
                <w:lang w:eastAsia="ru-RU"/>
              </w:rPr>
            </w:pP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eastAsia="ru-RU"/>
              </w:rPr>
              <w:t>Региональный проект «Жилье»</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Количество граждан, переселенных из аварийного жилищного фонда, признанного таковым до 1 января 2022 года этапа 2024-2025, чел. </w:t>
            </w:r>
            <w:r w:rsidRPr="000C447F">
              <w:rPr>
                <w:rFonts w:ascii="PT Astra Serif" w:eastAsia="Times New Roman" w:hAnsi="PT Astra Serif"/>
                <w:sz w:val="20"/>
                <w:szCs w:val="20"/>
                <w:lang w:eastAsia="ru-RU"/>
              </w:rPr>
              <w:t>(</w:t>
            </w:r>
            <w:r w:rsidRPr="009B4234">
              <w:rPr>
                <w:rFonts w:ascii="PT Astra Serif" w:eastAsia="Times New Roman" w:hAnsi="PT Astra Serif"/>
                <w:sz w:val="20"/>
                <w:szCs w:val="20"/>
                <w:lang w:val="en-US" w:eastAsia="ru-RU"/>
              </w:rPr>
              <w:t>I</w:t>
            </w:r>
            <w:r w:rsidRPr="000C447F">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eastAsia="ru-RU"/>
              </w:rPr>
              <w:t>этап с 01.09.2024 по 01.09.2025)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lang w:eastAsia="ru-RU"/>
              </w:rPr>
            </w:pPr>
            <w:r w:rsidRPr="002A7F9E">
              <w:rPr>
                <w:rFonts w:ascii="PT Astra Serif" w:eastAsia="Times New Roman" w:hAnsi="PT Astra Serif"/>
                <w:sz w:val="20"/>
                <w:szCs w:val="20"/>
                <w:lang w:eastAsia="ru-RU"/>
              </w:rPr>
              <w:t>98,6</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Общая площадь расселенного аварийного жилищного фонда, признанного таковым до 1 января 2022 года э</w:t>
            </w:r>
            <w:r>
              <w:rPr>
                <w:rFonts w:ascii="PT Astra Serif" w:eastAsia="Times New Roman" w:hAnsi="PT Astra Serif"/>
                <w:sz w:val="20"/>
                <w:szCs w:val="20"/>
                <w:lang w:eastAsia="ru-RU"/>
              </w:rPr>
              <w:t xml:space="preserve">тапа 2024-2025 годов, тыс. </w:t>
            </w:r>
            <w:proofErr w:type="spellStart"/>
            <w:r>
              <w:rPr>
                <w:rFonts w:ascii="PT Astra Serif" w:eastAsia="Times New Roman" w:hAnsi="PT Astra Serif"/>
                <w:sz w:val="20"/>
                <w:szCs w:val="20"/>
                <w:lang w:eastAsia="ru-RU"/>
              </w:rPr>
              <w:t>кв</w:t>
            </w:r>
            <w:proofErr w:type="gramStart"/>
            <w:r>
              <w:rPr>
                <w:rFonts w:ascii="PT Astra Serif" w:eastAsia="Times New Roman" w:hAnsi="PT Astra Serif"/>
                <w:sz w:val="20"/>
                <w:szCs w:val="20"/>
                <w:lang w:eastAsia="ru-RU"/>
              </w:rPr>
              <w:t>.м</w:t>
            </w:r>
            <w:proofErr w:type="spellEnd"/>
            <w:proofErr w:type="gramEnd"/>
            <w:r w:rsidRPr="009B4234">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val="en-US" w:eastAsia="ru-RU"/>
              </w:rPr>
              <w:t>I</w:t>
            </w:r>
            <w:r w:rsidRPr="009B4234">
              <w:rPr>
                <w:rFonts w:ascii="PT Astra Serif" w:eastAsia="Times New Roman" w:hAnsi="PT Astra Serif"/>
                <w:sz w:val="20"/>
                <w:szCs w:val="20"/>
                <w:lang w:eastAsia="ru-RU"/>
              </w:rPr>
              <w:t xml:space="preserve"> этап с 01.09.2024 по 01.09.2025)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eastAsia="ru-RU"/>
              </w:rPr>
              <w:t>4,3343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4,2649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lang w:eastAsia="ru-RU"/>
              </w:rPr>
            </w:pPr>
            <w:r w:rsidRPr="002A7F9E">
              <w:rPr>
                <w:rFonts w:ascii="PT Astra Serif" w:eastAsia="Times New Roman" w:hAnsi="PT Astra Serif"/>
                <w:sz w:val="20"/>
                <w:szCs w:val="20"/>
                <w:lang w:eastAsia="ru-RU"/>
              </w:rPr>
              <w:t>98,4</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Количество граждан, переселенных из аварийного жилищного фонда, признанного таковым до 1 января 2022 года этапа 2024-2025, чел. </w:t>
            </w:r>
            <w:r w:rsidRPr="009B4234">
              <w:rPr>
                <w:rFonts w:ascii="PT Astra Serif" w:eastAsia="Times New Roman" w:hAnsi="PT Astra Serif"/>
                <w:sz w:val="20"/>
                <w:szCs w:val="20"/>
                <w:lang w:val="en-US" w:eastAsia="ru-RU"/>
              </w:rPr>
              <w:t xml:space="preserve">(II </w:t>
            </w:r>
            <w:r w:rsidRPr="009B4234">
              <w:rPr>
                <w:rFonts w:ascii="PT Astra Serif" w:eastAsia="Times New Roman" w:hAnsi="PT Astra Serif"/>
                <w:sz w:val="20"/>
                <w:szCs w:val="20"/>
                <w:lang w:eastAsia="ru-RU"/>
              </w:rPr>
              <w:t>этап с 01.09.2025 по 31.12.2026)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351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112,1</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Общая площадь расселенного аварийного жилищного фонда, признанного таковым до 1 января 2022 года этапа 2024-2025 годов, тыс. </w:t>
            </w:r>
            <w:proofErr w:type="spellStart"/>
            <w:r w:rsidRPr="009B4234">
              <w:rPr>
                <w:rFonts w:ascii="PT Astra Serif" w:eastAsia="Times New Roman" w:hAnsi="PT Astra Serif"/>
                <w:sz w:val="20"/>
                <w:szCs w:val="20"/>
                <w:lang w:eastAsia="ru-RU"/>
              </w:rPr>
              <w:t>кв.м</w:t>
            </w:r>
            <w:proofErr w:type="spellEnd"/>
            <w:r w:rsidRPr="009B4234">
              <w:rPr>
                <w:rFonts w:ascii="PT Astra Serif" w:eastAsia="Times New Roman" w:hAnsi="PT Astra Serif"/>
                <w:sz w:val="20"/>
                <w:szCs w:val="20"/>
                <w:lang w:eastAsia="ru-RU"/>
              </w:rPr>
              <w:t>. (</w:t>
            </w:r>
            <w:r w:rsidRPr="009B4234">
              <w:rPr>
                <w:rFonts w:ascii="PT Astra Serif" w:eastAsia="Times New Roman" w:hAnsi="PT Astra Serif"/>
                <w:sz w:val="20"/>
                <w:szCs w:val="20"/>
                <w:lang w:val="en-US" w:eastAsia="ru-RU"/>
              </w:rPr>
              <w:t>II</w:t>
            </w:r>
            <w:r w:rsidRPr="009B4234">
              <w:rPr>
                <w:rFonts w:ascii="PT Astra Serif" w:eastAsia="Times New Roman" w:hAnsi="PT Astra Serif"/>
                <w:sz w:val="20"/>
                <w:szCs w:val="20"/>
                <w:lang w:eastAsia="ru-RU"/>
              </w:rPr>
              <w:t xml:space="preserve"> этап с 01.09.2025 по 31.12.2026)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9,062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9,332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103,0</w:t>
            </w:r>
          </w:p>
        </w:tc>
      </w:tr>
      <w:tr w:rsidR="001128B3" w:rsidRPr="009B4234" w:rsidTr="001128B3">
        <w:trPr>
          <w:trHeight w:val="199"/>
        </w:trPr>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«Модернизация коммунальной инфраструктуры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5,82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5,82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8</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ind w:right="34"/>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Численность населения, для которого улучшится качество предоставления коммунальных услуг (в сфере тепло-, водоснабжения и водоотведения), нарастающим итогом с 2025 года, млн.</w:t>
            </w:r>
            <w:r>
              <w:rPr>
                <w:rFonts w:ascii="PT Astra Serif" w:eastAsia="Times New Roman" w:hAnsi="PT Astra Serif"/>
                <w:sz w:val="20"/>
                <w:szCs w:val="20"/>
                <w:lang w:eastAsia="ru-RU"/>
              </w:rPr>
              <w:t xml:space="preserve"> </w:t>
            </w:r>
            <w:r w:rsidRPr="009B4234">
              <w:rPr>
                <w:rFonts w:ascii="PT Astra Serif" w:eastAsia="Times New Roman" w:hAnsi="PT Astra Serif"/>
                <w:sz w:val="20"/>
                <w:szCs w:val="20"/>
                <w:lang w:eastAsia="ru-RU"/>
              </w:rPr>
              <w:t>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0,0074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в 2,5 раза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 xml:space="preserve">Национальный проект </w:t>
            </w:r>
            <w:r w:rsidRPr="009B4234">
              <w:rPr>
                <w:rFonts w:ascii="PT Astra Serif" w:hAnsi="PT Astra Serif"/>
                <w:b/>
                <w:bCs/>
                <w:sz w:val="20"/>
                <w:szCs w:val="20"/>
                <w:shd w:val="clear" w:color="auto" w:fill="FFFFFF"/>
              </w:rPr>
              <w:t>«Эффективная и конкурентная экономика»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«Малое и среднее предпринимательство и</w:t>
            </w: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поддержка индивидуальной предпринимательской инициативы»</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9</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сохраненных рабочих мест субъектами малого и среднего предпринимательства - получателями финансовой поддержки,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0C447F"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10</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Количество субъектов малого и среднего предпринимательства - получателей финансовой поддержки,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val="en-US" w:eastAsia="ru-RU"/>
              </w:rPr>
            </w:pPr>
            <w:r w:rsidRPr="009B4234">
              <w:rPr>
                <w:rFonts w:ascii="PT Astra Serif" w:eastAsia="Times New Roman" w:hAnsi="PT Astra Serif"/>
                <w:sz w:val="20"/>
                <w:szCs w:val="20"/>
                <w:lang w:val="en-US" w:eastAsia="ru-RU"/>
              </w:rPr>
              <w:t>12</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highlight w:val="green"/>
                <w:lang w:val="en-US" w:eastAsia="ru-RU"/>
              </w:rPr>
            </w:pPr>
            <w:r w:rsidRPr="009B4234">
              <w:rPr>
                <w:rFonts w:ascii="PT Astra Serif" w:eastAsia="Times New Roman" w:hAnsi="PT Astra Serif"/>
                <w:color w:val="000000" w:themeColor="text1"/>
                <w:sz w:val="20"/>
                <w:szCs w:val="20"/>
                <w:lang w:val="en-US" w:eastAsia="ru-RU"/>
              </w:rPr>
              <w:t>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133,3</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b/>
                <w:sz w:val="20"/>
                <w:szCs w:val="20"/>
                <w:lang w:eastAsia="ru-RU"/>
              </w:rPr>
            </w:pPr>
            <w:r w:rsidRPr="009B4234">
              <w:rPr>
                <w:rFonts w:ascii="PT Astra Serif" w:eastAsia="Times New Roman" w:hAnsi="PT Astra Serif"/>
                <w:b/>
                <w:sz w:val="20"/>
                <w:szCs w:val="20"/>
                <w:lang w:eastAsia="ru-RU"/>
              </w:rPr>
              <w:t>Национальный проект «Молодежь и дети»</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«Все лучшее детям»</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отремонтированных объектов капитального строительства от общего количества объектов, по которым завершение капитального ремонта запланировано в соответствующем году, процент</w:t>
            </w:r>
          </w:p>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(проведение капитального ремонта здания МБОУ «Средняя общеобразовательная школа №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объект</w:t>
            </w:r>
          </w:p>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(проведение капитального ремонта здания МБОУ </w:t>
            </w:r>
            <w:r w:rsidRPr="009B4234">
              <w:rPr>
                <w:rFonts w:ascii="PT Astra Serif" w:eastAsia="Times New Roman" w:hAnsi="PT Astra Serif"/>
                <w:sz w:val="20"/>
                <w:szCs w:val="20"/>
                <w:lang w:eastAsia="ru-RU"/>
              </w:rPr>
              <w:lastRenderedPageBreak/>
              <w:t>«Средняя общеобразовательная школа № 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lastRenderedPageBreak/>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18"/>
                <w:szCs w:val="18"/>
                <w:lang w:eastAsia="ru-RU"/>
              </w:rPr>
            </w:pPr>
            <w:r w:rsidRPr="009B4234">
              <w:rPr>
                <w:rFonts w:ascii="PT Astra Serif" w:eastAsia="Times New Roman" w:hAnsi="PT Astra Serif"/>
                <w:sz w:val="18"/>
                <w:szCs w:val="18"/>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1</w:t>
            </w:r>
            <w:r w:rsidRPr="009B4234">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детей в возрасте от 5 до 18 лет, охваченных услугами дополнительного образования,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87,77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94,99</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108,2</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w:t>
            </w:r>
            <w:r w:rsidRPr="009B4234">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детей и молодежи в возрасте от 7 до 35 лет, у которых выявлены выдающиеся способности и таланты,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0,29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val="en-US" w:eastAsia="ru-RU"/>
              </w:rPr>
              <w:t xml:space="preserve"> </w:t>
            </w:r>
            <w:r>
              <w:rPr>
                <w:rFonts w:ascii="PT Astra Serif" w:eastAsia="Times New Roman" w:hAnsi="PT Astra Serif"/>
                <w:sz w:val="20"/>
                <w:szCs w:val="20"/>
                <w:lang w:eastAsia="ru-RU"/>
              </w:rPr>
              <w:t>в</w:t>
            </w:r>
            <w:r>
              <w:rPr>
                <w:rFonts w:ascii="PT Astra Serif" w:eastAsia="Times New Roman" w:hAnsi="PT Astra Serif"/>
                <w:sz w:val="20"/>
                <w:szCs w:val="20"/>
                <w:lang w:val="en-US" w:eastAsia="ru-RU"/>
              </w:rPr>
              <w:t xml:space="preserve"> </w:t>
            </w:r>
            <w:r>
              <w:rPr>
                <w:rFonts w:ascii="PT Astra Serif" w:eastAsia="Times New Roman" w:hAnsi="PT Astra Serif"/>
                <w:sz w:val="20"/>
                <w:szCs w:val="20"/>
                <w:lang w:eastAsia="ru-RU"/>
              </w:rPr>
              <w:t>4 раза</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«Педагоги и наставники»</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2A7F9E" w:rsidRDefault="001128B3" w:rsidP="001128B3">
            <w:pPr>
              <w:spacing w:after="0" w:line="240" w:lineRule="auto"/>
              <w:jc w:val="center"/>
              <w:rPr>
                <w:rFonts w:ascii="PT Astra Serif" w:eastAsia="Times New Roman" w:hAnsi="PT Astra Serif"/>
                <w:sz w:val="20"/>
                <w:szCs w:val="20"/>
                <w:vertAlign w:val="superscript"/>
                <w:lang w:val="en-US" w:eastAsia="ru-RU"/>
              </w:rPr>
            </w:pPr>
            <w:r w:rsidRPr="002A7F9E">
              <w:rPr>
                <w:rFonts w:ascii="PT Astra Serif" w:eastAsia="Times New Roman" w:hAnsi="PT Astra Serif"/>
                <w:sz w:val="20"/>
                <w:szCs w:val="20"/>
                <w:lang w:eastAsia="ru-RU"/>
              </w:rPr>
              <w:t>96,3</w:t>
            </w:r>
            <w:r>
              <w:rPr>
                <w:rFonts w:ascii="PT Astra Serif" w:eastAsia="Times New Roman" w:hAnsi="PT Astra Serif"/>
                <w:sz w:val="20"/>
                <w:szCs w:val="20"/>
                <w:lang w:eastAsia="ru-RU"/>
              </w:rPr>
              <w:t>**</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w:t>
            </w:r>
            <w:proofErr w:type="spellStart"/>
            <w:r w:rsidRPr="009B4234">
              <w:rPr>
                <w:rFonts w:ascii="PT Astra Serif" w:eastAsia="Times New Roman" w:hAnsi="PT Astra Serif"/>
                <w:sz w:val="20"/>
                <w:szCs w:val="20"/>
                <w:lang w:eastAsia="ru-RU"/>
              </w:rPr>
              <w:t>Профессионалитет</w:t>
            </w:r>
            <w:proofErr w:type="spellEnd"/>
            <w:r w:rsidRPr="009B4234">
              <w:rPr>
                <w:rFonts w:ascii="PT Astra Serif" w:eastAsia="Times New Roman" w:hAnsi="PT Astra Serif"/>
                <w:sz w:val="20"/>
                <w:szCs w:val="20"/>
                <w:lang w:eastAsia="ru-RU"/>
              </w:rPr>
              <w:t xml:space="preserve">»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r>
              <w:rPr>
                <w:rFonts w:ascii="PT Astra Serif" w:eastAsia="Times New Roman" w:hAnsi="PT Astra Serif"/>
                <w:sz w:val="20"/>
                <w:szCs w:val="20"/>
                <w:lang w:eastAsia="ru-RU"/>
              </w:rPr>
              <w:t>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Доля обучающихся 6-11 классов, охваченных комплексом </w:t>
            </w:r>
            <w:proofErr w:type="spellStart"/>
            <w:r w:rsidRPr="009B4234">
              <w:rPr>
                <w:rFonts w:ascii="PT Astra Serif" w:eastAsia="Times New Roman" w:hAnsi="PT Astra Serif"/>
                <w:sz w:val="20"/>
                <w:szCs w:val="20"/>
                <w:lang w:eastAsia="ru-RU"/>
              </w:rPr>
              <w:t>профориентационных</w:t>
            </w:r>
            <w:proofErr w:type="spellEnd"/>
            <w:r w:rsidRPr="009B4234">
              <w:rPr>
                <w:rFonts w:ascii="PT Astra Serif" w:eastAsia="Times New Roman" w:hAnsi="PT Astra Serif"/>
                <w:sz w:val="20"/>
                <w:szCs w:val="20"/>
                <w:lang w:eastAsia="ru-RU"/>
              </w:rPr>
              <w:t xml:space="preserve"> мероприятий в рамках Единой модели профориентации,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49,34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114,7</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«Мы вместе»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r>
              <w:rPr>
                <w:rFonts w:ascii="PT Astra Serif" w:eastAsia="Times New Roman" w:hAnsi="PT Astra Serif"/>
                <w:sz w:val="20"/>
                <w:szCs w:val="20"/>
                <w:lang w:eastAsia="ru-RU"/>
              </w:rPr>
              <w:t>8</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участвующих в проектах и программах, направленных на патриотическое воспитание,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70,06</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112,8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161,0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19</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участвующих в проектах и программах, направленных на патриотическое воспитание, человек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6 480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10 433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161,0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20</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15,07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15,07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проекты и программы, направленные на патриотическое воспитание, в добровольческую и общественную деятельность,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204</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204</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добровольческую и общественную деятельность,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37,7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37,7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добровольческую и общественную деятельность, человек</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3 487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3 487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«Россия – страна возможностей» </w:t>
            </w:r>
            <w:r w:rsidRPr="009B4234">
              <w:rPr>
                <w:rFonts w:ascii="PT Astra Serif" w:eastAsia="Times New Roman" w:hAnsi="PT Astra Serif"/>
                <w:bCs/>
                <w:sz w:val="20"/>
                <w:szCs w:val="20"/>
                <w:lang w:eastAsia="ru-RU"/>
              </w:rPr>
              <w:t>(без финансового обеспечения)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Доля молодых людей, вовлеченных в мероприятия, направленные на профессиональное развитие,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33,28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33,28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25</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Охват молодежи мероприятиями, проводимыми на базе инфраструктуры молодежной политики, процент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13,31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185,1</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26</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Общая численность молодых людей, в возрасте от 14 до 35 </w:t>
            </w:r>
            <w:proofErr w:type="gramStart"/>
            <w:r w:rsidRPr="009B4234">
              <w:rPr>
                <w:rFonts w:ascii="PT Astra Serif" w:eastAsia="Times New Roman" w:hAnsi="PT Astra Serif"/>
                <w:sz w:val="20"/>
                <w:szCs w:val="20"/>
                <w:lang w:eastAsia="ru-RU"/>
              </w:rPr>
              <w:t>лет</w:t>
            </w:r>
            <w:proofErr w:type="gramEnd"/>
            <w:r w:rsidRPr="009B4234">
              <w:rPr>
                <w:rFonts w:ascii="PT Astra Serif" w:eastAsia="Times New Roman" w:hAnsi="PT Astra Serif"/>
                <w:sz w:val="20"/>
                <w:szCs w:val="20"/>
                <w:lang w:eastAsia="ru-RU"/>
              </w:rPr>
              <w:t xml:space="preserve"> включительно, принявших участие в проектах и программах, направленных на профессиональное, личностное развитие, реализованных органами местного самоуправления муниципального образования и финансируемыми ими организациями,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3 078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3 078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27</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Общая численность молодых людей, в возрасте от 14 до 35 лет включительно, принявших участие в проектах и программах, реализованных объектами инфраструктуры молодежной политики муниципального образования, чел.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665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1 231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185,1</w:t>
            </w:r>
          </w:p>
        </w:tc>
      </w:tr>
    </w:tbl>
    <w:p w:rsidR="00112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r>
        <w:rPr>
          <w:rFonts w:ascii="PT Astra Serif" w:eastAsia="Times New Roman" w:hAnsi="PT Astra Serif"/>
          <w:sz w:val="20"/>
          <w:szCs w:val="20"/>
          <w:lang w:eastAsia="ru-RU"/>
        </w:rPr>
        <w:t>Примечание: наименование показателей и единицы измерения указаны в соответствии с паспортами  национальных проектов (региональных проектов).</w:t>
      </w:r>
    </w:p>
    <w:p w:rsidR="001128B3" w:rsidRPr="003A4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r w:rsidRPr="003A48B3">
        <w:rPr>
          <w:rFonts w:ascii="PT Astra Serif" w:eastAsia="Times New Roman" w:hAnsi="PT Astra Serif"/>
          <w:sz w:val="20"/>
          <w:szCs w:val="20"/>
          <w:lang w:eastAsia="ru-RU"/>
        </w:rPr>
        <w:t>*</w:t>
      </w:r>
      <w:r>
        <w:rPr>
          <w:rFonts w:ascii="PT Astra Serif" w:eastAsia="Times New Roman" w:hAnsi="PT Astra Serif"/>
          <w:sz w:val="20"/>
          <w:szCs w:val="20"/>
          <w:lang w:eastAsia="ru-RU"/>
        </w:rPr>
        <w:t xml:space="preserve"> не достижение значения целевого показателя связано с признанием собственника одного жилого помещения отсутствующим и проведением процедур, связанных с вступлением в наследство.</w:t>
      </w:r>
    </w:p>
    <w:p w:rsidR="001128B3" w:rsidRPr="003A48B3" w:rsidRDefault="001128B3" w:rsidP="001128B3">
      <w:pPr>
        <w:pStyle w:val="ad"/>
        <w:jc w:val="both"/>
        <w:rPr>
          <w:rFonts w:ascii="PT Astra Serif" w:hAnsi="PT Astra Serif"/>
          <w:sz w:val="20"/>
          <w:szCs w:val="20"/>
        </w:rPr>
      </w:pPr>
      <w:r>
        <w:rPr>
          <w:rFonts w:ascii="PT Astra Serif" w:hAnsi="PT Astra Serif"/>
          <w:sz w:val="20"/>
          <w:szCs w:val="20"/>
        </w:rPr>
        <w:t xml:space="preserve">** исполнение не в полном объеме  связано со </w:t>
      </w:r>
      <w:r w:rsidRPr="003A48B3">
        <w:rPr>
          <w:rFonts w:ascii="PT Astra Serif" w:hAnsi="PT Astra Serif"/>
          <w:sz w:val="20"/>
          <w:szCs w:val="20"/>
        </w:rPr>
        <w:t>снижением количества классов-комплектов в муниципальных общеобразовательных учреждениях с 01.01.2025</w:t>
      </w:r>
      <w:r>
        <w:rPr>
          <w:rFonts w:ascii="PT Astra Serif" w:hAnsi="PT Astra Serif"/>
          <w:sz w:val="20"/>
          <w:szCs w:val="20"/>
        </w:rPr>
        <w:t>.</w:t>
      </w:r>
    </w:p>
    <w:p w:rsidR="001128B3" w:rsidRDefault="001128B3" w:rsidP="001128B3">
      <w:pPr>
        <w:tabs>
          <w:tab w:val="center" w:pos="4677"/>
          <w:tab w:val="right" w:pos="9355"/>
        </w:tabs>
        <w:spacing w:after="0" w:line="240" w:lineRule="auto"/>
        <w:jc w:val="both"/>
        <w:rPr>
          <w:rFonts w:ascii="PT Astra Serif" w:eastAsia="Times New Roman" w:hAnsi="PT Astra Serif"/>
          <w:sz w:val="20"/>
          <w:szCs w:val="20"/>
          <w:lang w:eastAsia="ru-RU"/>
        </w:rPr>
      </w:pPr>
    </w:p>
    <w:p w:rsidR="001128B3" w:rsidRPr="009B4234" w:rsidRDefault="001128B3" w:rsidP="001128B3">
      <w:pPr>
        <w:tabs>
          <w:tab w:val="center" w:pos="4677"/>
          <w:tab w:val="right" w:pos="9355"/>
        </w:tabs>
        <w:spacing w:after="0" w:line="240" w:lineRule="auto"/>
        <w:ind w:firstLine="709"/>
        <w:jc w:val="both"/>
        <w:rPr>
          <w:rFonts w:ascii="PT Astra Serif" w:eastAsia="Times New Roman" w:hAnsi="PT Astra Serif"/>
          <w:bCs/>
          <w:sz w:val="26"/>
          <w:szCs w:val="26"/>
          <w:lang w:eastAsia="ru-RU"/>
        </w:rPr>
      </w:pPr>
      <w:r w:rsidRPr="009B4234">
        <w:rPr>
          <w:rFonts w:ascii="PT Astra Serif" w:eastAsia="Times New Roman" w:hAnsi="PT Astra Serif"/>
          <w:bCs/>
          <w:sz w:val="26"/>
          <w:szCs w:val="26"/>
          <w:lang w:eastAsia="ru-RU"/>
        </w:rPr>
        <w:t>На реализацию региональных проектов</w:t>
      </w:r>
      <w:r>
        <w:rPr>
          <w:rFonts w:ascii="PT Astra Serif" w:eastAsia="Times New Roman" w:hAnsi="PT Astra Serif"/>
          <w:bCs/>
          <w:sz w:val="26"/>
          <w:szCs w:val="26"/>
          <w:lang w:eastAsia="ru-RU"/>
        </w:rPr>
        <w:t>,</w:t>
      </w:r>
      <w:r w:rsidRPr="009B4234">
        <w:rPr>
          <w:rFonts w:ascii="PT Astra Serif" w:eastAsia="Times New Roman" w:hAnsi="PT Astra Serif"/>
          <w:bCs/>
          <w:sz w:val="26"/>
          <w:szCs w:val="26"/>
          <w:lang w:eastAsia="ru-RU"/>
        </w:rPr>
        <w:t xml:space="preserve"> </w:t>
      </w:r>
      <w:r w:rsidRPr="00517DFE">
        <w:rPr>
          <w:rFonts w:ascii="PT Astra Serif" w:eastAsia="Times New Roman" w:hAnsi="PT Astra Serif"/>
          <w:bCs/>
          <w:sz w:val="26"/>
          <w:szCs w:val="26"/>
          <w:lang w:eastAsia="ru-RU"/>
        </w:rPr>
        <w:t xml:space="preserve">направленных на достижение показателей федеральных проектов, не входящих в состав национальных проектов </w:t>
      </w:r>
      <w:r>
        <w:rPr>
          <w:rFonts w:ascii="PT Astra Serif" w:eastAsia="Times New Roman" w:hAnsi="PT Astra Serif"/>
          <w:bCs/>
          <w:sz w:val="26"/>
          <w:szCs w:val="26"/>
          <w:lang w:eastAsia="ru-RU"/>
        </w:rPr>
        <w:t xml:space="preserve">в 2025 году </w:t>
      </w:r>
      <w:r w:rsidRPr="009B4234">
        <w:rPr>
          <w:rFonts w:ascii="PT Astra Serif" w:eastAsia="Times New Roman" w:hAnsi="PT Astra Serif"/>
          <w:bCs/>
          <w:sz w:val="26"/>
          <w:szCs w:val="26"/>
          <w:lang w:eastAsia="ru-RU"/>
        </w:rPr>
        <w:t xml:space="preserve">направлено  159 173,4 тыс. рублей, </w:t>
      </w:r>
      <w:r>
        <w:rPr>
          <w:rFonts w:ascii="PT Astra Serif" w:eastAsia="Times New Roman" w:hAnsi="PT Astra Serif"/>
          <w:bCs/>
          <w:sz w:val="26"/>
          <w:szCs w:val="26"/>
          <w:lang w:eastAsia="ru-RU"/>
        </w:rPr>
        <w:t>средства освоены в полном объеме.</w:t>
      </w:r>
    </w:p>
    <w:p w:rsidR="001128B3" w:rsidRDefault="001128B3" w:rsidP="001128B3">
      <w:pPr>
        <w:widowControl w:val="0"/>
        <w:spacing w:after="0" w:line="240" w:lineRule="auto"/>
        <w:ind w:right="-142" w:firstLine="709"/>
        <w:jc w:val="right"/>
        <w:rPr>
          <w:rFonts w:ascii="PT Astra Serif" w:eastAsia="Courier New" w:hAnsi="PT Astra Serif"/>
          <w:sz w:val="26"/>
          <w:szCs w:val="26"/>
        </w:rPr>
      </w:pPr>
    </w:p>
    <w:p w:rsidR="001128B3" w:rsidRPr="00E51B49" w:rsidRDefault="001128B3" w:rsidP="001128B3">
      <w:pPr>
        <w:widowControl w:val="0"/>
        <w:spacing w:after="0" w:line="240" w:lineRule="auto"/>
        <w:ind w:right="-142" w:firstLine="709"/>
        <w:jc w:val="right"/>
        <w:rPr>
          <w:rFonts w:ascii="PT Astra Serif" w:eastAsia="Courier New" w:hAnsi="PT Astra Serif"/>
          <w:sz w:val="26"/>
          <w:szCs w:val="26"/>
        </w:rPr>
      </w:pPr>
      <w:r>
        <w:rPr>
          <w:rFonts w:ascii="PT Astra Serif" w:eastAsia="Courier New" w:hAnsi="PT Astra Serif"/>
          <w:sz w:val="26"/>
          <w:szCs w:val="26"/>
        </w:rPr>
        <w:t>Таблица 3</w:t>
      </w:r>
    </w:p>
    <w:p w:rsidR="001128B3" w:rsidRPr="009B4234" w:rsidRDefault="001128B3" w:rsidP="001128B3">
      <w:pPr>
        <w:tabs>
          <w:tab w:val="center" w:pos="4677"/>
          <w:tab w:val="right" w:pos="9355"/>
        </w:tabs>
        <w:spacing w:after="0" w:line="240" w:lineRule="auto"/>
        <w:jc w:val="center"/>
        <w:rPr>
          <w:rFonts w:ascii="PT Astra Serif" w:eastAsia="Times New Roman" w:hAnsi="PT Astra Serif"/>
          <w:b/>
          <w:sz w:val="26"/>
          <w:szCs w:val="26"/>
          <w:lang w:eastAsia="ru-RU"/>
        </w:rPr>
      </w:pPr>
      <w:r w:rsidRPr="009B4234">
        <w:rPr>
          <w:rFonts w:ascii="PT Astra Serif" w:eastAsia="Times New Roman" w:hAnsi="PT Astra Serif"/>
          <w:b/>
          <w:sz w:val="26"/>
          <w:szCs w:val="26"/>
          <w:lang w:eastAsia="ru-RU"/>
        </w:rPr>
        <w:t xml:space="preserve">Целевые показатели реализации региональных проектов, направленных на достижение показателей федеральных проектов, не входящих в состав национальных проектов </w:t>
      </w:r>
    </w:p>
    <w:p w:rsidR="001128B3" w:rsidRPr="009B4234" w:rsidRDefault="001128B3" w:rsidP="001128B3">
      <w:pPr>
        <w:tabs>
          <w:tab w:val="center" w:pos="4677"/>
          <w:tab w:val="right" w:pos="9355"/>
        </w:tabs>
        <w:spacing w:after="0" w:line="240" w:lineRule="auto"/>
        <w:ind w:firstLine="709"/>
        <w:jc w:val="right"/>
        <w:rPr>
          <w:rFonts w:ascii="PT Astra Serif" w:eastAsia="Times New Roman" w:hAnsi="PT Astra Serif"/>
          <w:color w:val="000000"/>
          <w:kern w:val="24"/>
          <w:sz w:val="26"/>
          <w:szCs w:val="26"/>
          <w:lang w:eastAsia="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97"/>
        <w:gridCol w:w="1276"/>
        <w:gridCol w:w="1276"/>
        <w:gridCol w:w="1701"/>
        <w:gridCol w:w="7"/>
      </w:tblGrid>
      <w:tr w:rsidR="001128B3" w:rsidRPr="009B4234" w:rsidTr="001128B3">
        <w:trPr>
          <w:gridAfter w:val="1"/>
          <w:wAfter w:w="7" w:type="dxa"/>
          <w:tblHead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 </w:t>
            </w:r>
            <w:proofErr w:type="gramStart"/>
            <w:r w:rsidRPr="009B4234">
              <w:rPr>
                <w:rFonts w:ascii="PT Astra Serif" w:eastAsia="Times New Roman" w:hAnsi="PT Astra Serif"/>
                <w:sz w:val="20"/>
                <w:szCs w:val="20"/>
                <w:lang w:eastAsia="ru-RU"/>
              </w:rPr>
              <w:t>п</w:t>
            </w:r>
            <w:proofErr w:type="gramEnd"/>
            <w:r w:rsidRPr="009B4234">
              <w:rPr>
                <w:rFonts w:ascii="PT Astra Serif" w:eastAsia="Times New Roman" w:hAnsi="PT Astra Serif"/>
                <w:sz w:val="20"/>
                <w:szCs w:val="20"/>
                <w:lang w:eastAsia="ru-RU"/>
              </w:rPr>
              <w:t>/п</w:t>
            </w:r>
          </w:p>
        </w:tc>
        <w:tc>
          <w:tcPr>
            <w:tcW w:w="4597"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Показатель</w:t>
            </w:r>
          </w:p>
        </w:tc>
        <w:tc>
          <w:tcPr>
            <w:tcW w:w="4253" w:type="dxa"/>
            <w:gridSpan w:val="3"/>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2025 год</w:t>
            </w:r>
          </w:p>
        </w:tc>
      </w:tr>
      <w:tr w:rsidR="001128B3" w:rsidRPr="009B4234" w:rsidTr="001128B3">
        <w:trPr>
          <w:gridAfter w:val="1"/>
          <w:wAfter w:w="7" w:type="dxa"/>
          <w:tblHeader/>
        </w:trPr>
        <w:tc>
          <w:tcPr>
            <w:tcW w:w="9419"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4597" w:type="dxa"/>
            <w:vMerge/>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rPr>
                <w:rFonts w:ascii="PT Astra Serif" w:eastAsia="Times New Roman" w:hAnsi="PT Astra Serif"/>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План </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Факт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 xml:space="preserve">Региональный проект «Содействие субъектам Российской Федерации в реализации полномочий по оказанию государственной поддержки гражданам в обеспечении жильем и </w:t>
            </w:r>
          </w:p>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оплате жилищно-коммунальных услуг»</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Переселены граждане из не предназначенных для проживания строений, созданных в период промышленного освоения Сибири и Дальнего Востока, а также жилых помещений, не отвечающих требованиям в связи с превышением предельно допустимой концентрации фенола и (или) формальдегида и находящихся на территории Ханты-Мансийского автономного округа, тыс. семей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0,018</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2</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Обеспечены жильем молодые семьи, тыс. семей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0,017</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c>
          <w:tcPr>
            <w:tcW w:w="9419" w:type="dxa"/>
            <w:gridSpan w:val="6"/>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Региональный проект «Сохранение культурного и исторического наследия»</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3</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r w:rsidR="001128B3" w:rsidRPr="009B4234" w:rsidTr="001128B3">
        <w:trPr>
          <w:gridAfter w:val="1"/>
          <w:wAfter w:w="7" w:type="dxa"/>
        </w:trPr>
        <w:tc>
          <w:tcPr>
            <w:tcW w:w="562"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4</w:t>
            </w:r>
          </w:p>
        </w:tc>
        <w:tc>
          <w:tcPr>
            <w:tcW w:w="4597" w:type="dxa"/>
            <w:tcBorders>
              <w:top w:val="single" w:sz="4" w:space="0" w:color="auto"/>
              <w:left w:val="single" w:sz="4" w:space="0" w:color="auto"/>
              <w:bottom w:val="single" w:sz="4" w:space="0" w:color="auto"/>
              <w:right w:val="single" w:sz="4" w:space="0" w:color="auto"/>
            </w:tcBorders>
            <w:hideMark/>
          </w:tcPr>
          <w:p w:rsidR="001128B3" w:rsidRPr="009B4234" w:rsidRDefault="001128B3" w:rsidP="001128B3">
            <w:pPr>
              <w:spacing w:after="0" w:line="240" w:lineRule="auto"/>
              <w:jc w:val="both"/>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Число посещений культурных мероприятий, тыс. ед.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703</w:t>
            </w:r>
          </w:p>
        </w:tc>
        <w:tc>
          <w:tcPr>
            <w:tcW w:w="1701" w:type="dxa"/>
            <w:tcBorders>
              <w:top w:val="single" w:sz="4" w:space="0" w:color="auto"/>
              <w:left w:val="single" w:sz="4" w:space="0" w:color="auto"/>
              <w:bottom w:val="single" w:sz="4" w:space="0" w:color="auto"/>
              <w:right w:val="single" w:sz="4" w:space="0" w:color="auto"/>
            </w:tcBorders>
            <w:vAlign w:val="center"/>
            <w:hideMark/>
          </w:tcPr>
          <w:p w:rsidR="001128B3" w:rsidRPr="009B4234" w:rsidRDefault="001128B3" w:rsidP="001128B3">
            <w:pPr>
              <w:spacing w:after="0" w:line="240" w:lineRule="auto"/>
              <w:jc w:val="center"/>
              <w:rPr>
                <w:rFonts w:ascii="PT Astra Serif" w:eastAsia="Times New Roman" w:hAnsi="PT Astra Serif"/>
                <w:sz w:val="20"/>
                <w:szCs w:val="20"/>
                <w:lang w:eastAsia="ru-RU"/>
              </w:rPr>
            </w:pPr>
            <w:r w:rsidRPr="009B4234">
              <w:rPr>
                <w:rFonts w:ascii="PT Astra Serif" w:eastAsia="Times New Roman" w:hAnsi="PT Astra Serif"/>
                <w:sz w:val="20"/>
                <w:szCs w:val="20"/>
                <w:lang w:eastAsia="ru-RU"/>
              </w:rPr>
              <w:t>100,0</w:t>
            </w:r>
          </w:p>
        </w:tc>
      </w:tr>
    </w:tbl>
    <w:p w:rsidR="001128B3" w:rsidRPr="009B4234" w:rsidRDefault="001128B3" w:rsidP="001128B3">
      <w:pPr>
        <w:tabs>
          <w:tab w:val="center" w:pos="4677"/>
          <w:tab w:val="right" w:pos="9355"/>
        </w:tabs>
        <w:spacing w:after="0" w:line="240" w:lineRule="auto"/>
        <w:jc w:val="both"/>
        <w:rPr>
          <w:rFonts w:ascii="PT Astra Serif" w:eastAsia="Times New Roman" w:hAnsi="PT Astra Serif"/>
          <w:color w:val="000000"/>
          <w:kern w:val="24"/>
          <w:sz w:val="26"/>
          <w:szCs w:val="26"/>
          <w:lang w:eastAsia="ru-RU"/>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Кроме того, в 2025 году город Югорск начал подготовку к строительству объектов инфраструктуры в рамках 2 региональных проектов, направленных на достижение целей социально-экономического развития Ханты-Мансийского автономного округа - Югры: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региональный проект «Строительство (реконструкция) автомобильных дорог общего пользования местного значения»: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выполнены инженерные изыскания и проектные работы для реконструкции автомобильных дорог по ул. 40 лет Победы (получена государственная экспертиза) и ул. Садовая; проведение строительно-монтажных работ запланировано на 2026 год и 2027 год соответственно;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региональный проект «Создание (реконструкция) коммунальных объектов»: строительство объекта «Сети канализаций микрорайонов индивидуальной застройки </w:t>
      </w:r>
      <w:proofErr w:type="spellStart"/>
      <w:r w:rsidRPr="001128B3">
        <w:rPr>
          <w:rFonts w:ascii="PT Astra Serif" w:hAnsi="PT Astra Serif"/>
          <w:bCs/>
          <w:sz w:val="26"/>
          <w:szCs w:val="26"/>
          <w:shd w:val="clear" w:color="auto" w:fill="FFFFFF"/>
        </w:rPr>
        <w:t>мкр</w:t>
      </w:r>
      <w:proofErr w:type="spellEnd"/>
      <w:r w:rsidRPr="001128B3">
        <w:rPr>
          <w:rFonts w:ascii="PT Astra Serif" w:hAnsi="PT Astra Serif"/>
          <w:bCs/>
          <w:sz w:val="26"/>
          <w:szCs w:val="26"/>
          <w:shd w:val="clear" w:color="auto" w:fill="FFFFFF"/>
        </w:rPr>
        <w:t>. 5, 7 в городе Югорске»:</w:t>
      </w:r>
    </w:p>
    <w:p w:rsidR="001128B3" w:rsidRPr="001128B3" w:rsidRDefault="00401A32" w:rsidP="001128B3">
      <w:pPr>
        <w:spacing w:after="0" w:line="240" w:lineRule="auto"/>
        <w:ind w:firstLine="709"/>
        <w:jc w:val="both"/>
        <w:rPr>
          <w:rFonts w:ascii="PT Astra Serif" w:hAnsi="PT Astra Serif"/>
          <w:bCs/>
          <w:sz w:val="26"/>
          <w:szCs w:val="26"/>
          <w:shd w:val="clear" w:color="auto" w:fill="FFFFFF"/>
        </w:rPr>
      </w:pPr>
      <w:r>
        <w:rPr>
          <w:rFonts w:ascii="PT Astra Serif" w:hAnsi="PT Astra Serif"/>
          <w:bCs/>
          <w:sz w:val="26"/>
          <w:szCs w:val="26"/>
          <w:shd w:val="clear" w:color="auto" w:fill="FFFFFF"/>
        </w:rPr>
        <w:lastRenderedPageBreak/>
        <w:t xml:space="preserve">- </w:t>
      </w:r>
      <w:r w:rsidR="001128B3" w:rsidRPr="001128B3">
        <w:rPr>
          <w:rFonts w:ascii="PT Astra Serif" w:hAnsi="PT Astra Serif"/>
          <w:bCs/>
          <w:sz w:val="26"/>
          <w:szCs w:val="26"/>
          <w:shd w:val="clear" w:color="auto" w:fill="FFFFFF"/>
        </w:rPr>
        <w:t xml:space="preserve">выполнялась корректировка проектно-сметной документации по объекту «Сети канализаций микрорайонов индивидуальной застройки </w:t>
      </w:r>
      <w:proofErr w:type="spellStart"/>
      <w:r w:rsidR="001128B3" w:rsidRPr="001128B3">
        <w:rPr>
          <w:rFonts w:ascii="PT Astra Serif" w:hAnsi="PT Astra Serif"/>
          <w:bCs/>
          <w:sz w:val="26"/>
          <w:szCs w:val="26"/>
          <w:shd w:val="clear" w:color="auto" w:fill="FFFFFF"/>
        </w:rPr>
        <w:t>мкр</w:t>
      </w:r>
      <w:proofErr w:type="spellEnd"/>
      <w:r w:rsidR="001128B3" w:rsidRPr="001128B3">
        <w:rPr>
          <w:rFonts w:ascii="PT Astra Serif" w:hAnsi="PT Astra Serif"/>
          <w:bCs/>
          <w:sz w:val="26"/>
          <w:szCs w:val="26"/>
          <w:shd w:val="clear" w:color="auto" w:fill="FFFFFF"/>
        </w:rPr>
        <w:t>. 5, 7 в городе Югорске»; строительство объекта планируется завершить в 2026 году.</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Всего на мероприятия в рамках данных проектов было направлено 115 905,2 тыс. рублей, освоение составило 99,7%. Целевые показателя на 2025 год по данным проектам не были предусмотрены в связи с подготовительным этапом их реализации.</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p>
    <w:p w:rsidR="001128B3" w:rsidRPr="001128B3" w:rsidRDefault="001128B3" w:rsidP="001128B3">
      <w:pPr>
        <w:pStyle w:val="20"/>
        <w:numPr>
          <w:ilvl w:val="0"/>
          <w:numId w:val="0"/>
        </w:numPr>
        <w:ind w:left="714"/>
      </w:pPr>
      <w:r w:rsidRPr="001128B3">
        <w:t>3. Развитие малого и среднего предпринимательства</w:t>
      </w:r>
    </w:p>
    <w:p w:rsidR="001128B3" w:rsidRPr="001128B3" w:rsidRDefault="001128B3" w:rsidP="001128B3">
      <w:pPr>
        <w:widowControl w:val="0"/>
        <w:suppressAutoHyphens/>
        <w:autoSpaceDE w:val="0"/>
        <w:spacing w:after="0" w:line="240" w:lineRule="auto"/>
        <w:ind w:firstLine="709"/>
        <w:jc w:val="center"/>
        <w:rPr>
          <w:rFonts w:ascii="PT Astra Serif" w:eastAsia="Times New Roman" w:hAnsi="PT Astra Serif"/>
          <w:b/>
          <w:sz w:val="26"/>
          <w:szCs w:val="26"/>
          <w:highlight w:val="yellow"/>
          <w:lang w:eastAsia="ar-SA"/>
        </w:rPr>
      </w:pPr>
    </w:p>
    <w:p w:rsidR="001128B3" w:rsidRPr="001128B3" w:rsidRDefault="001128B3" w:rsidP="001128B3">
      <w:pPr>
        <w:widowControl w:val="0"/>
        <w:suppressAutoHyphens/>
        <w:autoSpaceDE w:val="0"/>
        <w:spacing w:after="0" w:line="240" w:lineRule="auto"/>
        <w:ind w:firstLine="709"/>
        <w:jc w:val="right"/>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Таблица 4</w:t>
      </w:r>
    </w:p>
    <w:p w:rsidR="001128B3" w:rsidRPr="001128B3" w:rsidRDefault="001128B3" w:rsidP="001128B3">
      <w:pPr>
        <w:widowControl w:val="0"/>
        <w:suppressAutoHyphens/>
        <w:autoSpaceDE w:val="0"/>
        <w:spacing w:after="0" w:line="240" w:lineRule="auto"/>
        <w:jc w:val="center"/>
        <w:rPr>
          <w:rFonts w:ascii="PT Astra Serif" w:eastAsia="Times New Roman" w:hAnsi="PT Astra Serif"/>
          <w:b/>
          <w:sz w:val="26"/>
          <w:szCs w:val="26"/>
          <w:lang w:eastAsia="ar-SA"/>
        </w:rPr>
      </w:pPr>
      <w:r w:rsidRPr="001128B3">
        <w:rPr>
          <w:rFonts w:ascii="PT Astra Serif" w:eastAsia="Times New Roman" w:hAnsi="PT Astra Serif"/>
          <w:b/>
          <w:sz w:val="26"/>
          <w:szCs w:val="26"/>
          <w:lang w:eastAsia="ar-SA"/>
        </w:rPr>
        <w:t>Динамика развития малого и среднего предпринимательства</w:t>
      </w:r>
    </w:p>
    <w:p w:rsidR="001128B3" w:rsidRPr="00DF404E" w:rsidRDefault="001128B3" w:rsidP="001128B3">
      <w:pPr>
        <w:widowControl w:val="0"/>
        <w:suppressAutoHyphens/>
        <w:autoSpaceDE w:val="0"/>
        <w:spacing w:after="0" w:line="240" w:lineRule="auto"/>
        <w:ind w:firstLine="709"/>
        <w:jc w:val="center"/>
        <w:rPr>
          <w:rFonts w:ascii="PT Astra Serif" w:eastAsia="Times New Roman" w:hAnsi="PT Astra Serif"/>
          <w:b/>
          <w:sz w:val="28"/>
          <w:szCs w:val="28"/>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992"/>
        <w:gridCol w:w="1134"/>
        <w:gridCol w:w="992"/>
        <w:gridCol w:w="992"/>
        <w:gridCol w:w="993"/>
      </w:tblGrid>
      <w:tr w:rsidR="001128B3" w:rsidRPr="00DF404E" w:rsidTr="001128B3">
        <w:trPr>
          <w:tblHeader/>
        </w:trPr>
        <w:tc>
          <w:tcPr>
            <w:tcW w:w="4395" w:type="dxa"/>
            <w:vMerge w:val="restart"/>
            <w:tcBorders>
              <w:top w:val="single" w:sz="4" w:space="0" w:color="auto"/>
              <w:left w:val="single" w:sz="4" w:space="0" w:color="auto"/>
              <w:bottom w:val="single" w:sz="4" w:space="0" w:color="auto"/>
              <w:right w:val="single" w:sz="4" w:space="0" w:color="auto"/>
            </w:tcBorders>
          </w:tcPr>
          <w:p w:rsidR="001128B3" w:rsidRPr="00DF404E" w:rsidRDefault="001128B3" w:rsidP="001128B3">
            <w:pPr>
              <w:spacing w:after="0" w:line="240" w:lineRule="auto"/>
              <w:jc w:val="center"/>
              <w:rPr>
                <w:rFonts w:ascii="PT Astra Serif" w:eastAsia="Times New Roman" w:hAnsi="PT Astra Serif"/>
                <w:sz w:val="20"/>
                <w:szCs w:val="20"/>
              </w:rPr>
            </w:pPr>
          </w:p>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Наименование показателя</w:t>
            </w:r>
          </w:p>
        </w:tc>
        <w:tc>
          <w:tcPr>
            <w:tcW w:w="5103" w:type="dxa"/>
            <w:gridSpan w:val="5"/>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годы</w:t>
            </w:r>
          </w:p>
        </w:tc>
      </w:tr>
      <w:tr w:rsidR="001128B3" w:rsidRPr="00DF404E" w:rsidTr="001128B3">
        <w:trPr>
          <w:trHeight w:val="34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40" w:lineRule="auto"/>
              <w:rPr>
                <w:rFonts w:ascii="PT Astra Serif" w:eastAsia="Times New Roman"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2021 </w:t>
            </w:r>
          </w:p>
        </w:tc>
        <w:tc>
          <w:tcPr>
            <w:tcW w:w="1134"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2022 </w:t>
            </w: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 xml:space="preserve">2023 </w:t>
            </w:r>
          </w:p>
        </w:tc>
        <w:tc>
          <w:tcPr>
            <w:tcW w:w="992"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2024</w:t>
            </w:r>
          </w:p>
        </w:tc>
        <w:tc>
          <w:tcPr>
            <w:tcW w:w="993"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pacing w:after="0" w:line="240" w:lineRule="auto"/>
              <w:jc w:val="center"/>
              <w:rPr>
                <w:rFonts w:ascii="PT Astra Serif" w:eastAsia="Times New Roman" w:hAnsi="PT Astra Serif"/>
                <w:sz w:val="20"/>
                <w:szCs w:val="20"/>
              </w:rPr>
            </w:pPr>
            <w:r w:rsidRPr="00DF404E">
              <w:rPr>
                <w:rFonts w:ascii="PT Astra Serif" w:eastAsia="Times New Roman" w:hAnsi="PT Astra Serif"/>
                <w:sz w:val="20"/>
                <w:szCs w:val="20"/>
              </w:rPr>
              <w:t>2025</w:t>
            </w:r>
          </w:p>
        </w:tc>
      </w:tr>
      <w:tr w:rsidR="001128B3" w:rsidRPr="00DF404E" w:rsidTr="001128B3">
        <w:trPr>
          <w:trHeight w:val="368"/>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Количество субъектов малого и среднего предпринимательства на конец года, единиц </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eastAsia="Times New Roman" w:hAnsi="PT Astra Serif"/>
                <w:sz w:val="20"/>
                <w:szCs w:val="20"/>
              </w:rPr>
              <w:t>1 199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eastAsia="Times New Roman" w:hAnsi="PT Astra Serif"/>
                <w:sz w:val="20"/>
                <w:szCs w:val="20"/>
              </w:rPr>
              <w:t>1 180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hAnsi="PT Astra Serif"/>
                <w:sz w:val="20"/>
                <w:szCs w:val="20"/>
              </w:rPr>
              <w:t>1 211</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rPr>
            </w:pPr>
            <w:r w:rsidRPr="00DF404E">
              <w:rPr>
                <w:rFonts w:ascii="PT Astra Serif" w:hAnsi="PT Astra Serif"/>
                <w:sz w:val="20"/>
                <w:szCs w:val="20"/>
              </w:rPr>
              <w:t>1 197</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pacing w:after="0" w:line="252" w:lineRule="auto"/>
              <w:jc w:val="center"/>
              <w:rPr>
                <w:rFonts w:ascii="PT Astra Serif" w:hAnsi="PT Astra Serif"/>
                <w:sz w:val="20"/>
                <w:szCs w:val="20"/>
                <w:lang w:val="en-US"/>
              </w:rPr>
            </w:pPr>
            <w:r w:rsidRPr="00DF404E">
              <w:rPr>
                <w:rFonts w:ascii="PT Astra Serif" w:hAnsi="PT Astra Serif"/>
                <w:sz w:val="20"/>
                <w:szCs w:val="20"/>
                <w:lang w:val="en-US"/>
              </w:rPr>
              <w:t>1 242</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Доля численности работников, занятых в малом и среднем предпринимательстве в общей </w:t>
            </w:r>
            <w:proofErr w:type="gramStart"/>
            <w:r w:rsidRPr="00DF404E">
              <w:rPr>
                <w:rFonts w:ascii="PT Astra Serif" w:eastAsia="Times New Roman" w:hAnsi="PT Astra Serif"/>
                <w:sz w:val="20"/>
                <w:szCs w:val="20"/>
              </w:rPr>
              <w:t>численности</w:t>
            </w:r>
            <w:proofErr w:type="gramEnd"/>
            <w:r w:rsidRPr="00DF404E">
              <w:rPr>
                <w:rFonts w:ascii="PT Astra Serif" w:eastAsia="Times New Roman" w:hAnsi="PT Astra Serif"/>
                <w:sz w:val="20"/>
                <w:szCs w:val="20"/>
              </w:rPr>
              <w:t xml:space="preserve"> работающих в городе, %</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25,2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26,8</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28,2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30,2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31,8</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Численность работников, занятых в малом и среднем предпринимательстве, тыс. человек</w:t>
            </w:r>
            <w:r>
              <w:rPr>
                <w:rFonts w:ascii="PT Astra Serif" w:eastAsia="Times New Roman" w:hAnsi="PT Astra Serif"/>
                <w:sz w:val="20"/>
                <w:szCs w:val="20"/>
              </w:rPr>
              <w:t xml:space="preserve"> (с учетом </w:t>
            </w:r>
            <w:proofErr w:type="spellStart"/>
            <w:r>
              <w:rPr>
                <w:rFonts w:ascii="PT Astra Serif" w:eastAsia="Times New Roman" w:hAnsi="PT Astra Serif"/>
                <w:sz w:val="20"/>
                <w:szCs w:val="20"/>
              </w:rPr>
              <w:t>самозанятых</w:t>
            </w:r>
            <w:proofErr w:type="spellEnd"/>
            <w:r>
              <w:rPr>
                <w:rFonts w:ascii="PT Astra Serif" w:eastAsia="Times New Roman" w:hAnsi="PT Astra Serif"/>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hAnsi="PT Astra Serif"/>
                <w:sz w:val="20"/>
                <w:szCs w:val="20"/>
              </w:rPr>
              <w:t>4,1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hAnsi="PT Astra Serif"/>
                <w:sz w:val="20"/>
                <w:szCs w:val="20"/>
              </w:rPr>
              <w:t>4,7</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5,8</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6</w:t>
            </w:r>
            <w:r w:rsidRPr="00DF404E">
              <w:rPr>
                <w:rFonts w:ascii="PT Astra Serif" w:eastAsia="Times New Roman" w:hAnsi="PT Astra Serif"/>
                <w:sz w:val="20"/>
                <w:szCs w:val="20"/>
              </w:rPr>
              <w:t>,</w:t>
            </w:r>
            <w:r w:rsidRPr="00DF404E">
              <w:rPr>
                <w:rFonts w:ascii="PT Astra Serif" w:eastAsia="Times New Roman" w:hAnsi="PT Astra Serif"/>
                <w:sz w:val="20"/>
                <w:szCs w:val="20"/>
                <w:lang w:val="en-US"/>
              </w:rPr>
              <w:t>7</w:t>
            </w:r>
          </w:p>
        </w:tc>
      </w:tr>
      <w:tr w:rsidR="001128B3" w:rsidRPr="00DF404E" w:rsidTr="001128B3">
        <w:trPr>
          <w:trHeight w:val="226"/>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 xml:space="preserve">Количество </w:t>
            </w:r>
            <w:proofErr w:type="spellStart"/>
            <w:r w:rsidRPr="00DF404E">
              <w:rPr>
                <w:rFonts w:ascii="PT Astra Serif" w:eastAsia="Times New Roman" w:hAnsi="PT Astra Serif"/>
                <w:sz w:val="20"/>
                <w:szCs w:val="20"/>
              </w:rPr>
              <w:t>самозанятых</w:t>
            </w:r>
            <w:proofErr w:type="spellEnd"/>
            <w:r w:rsidRPr="00DF404E">
              <w:rPr>
                <w:rFonts w:ascii="PT Astra Serif" w:eastAsia="Times New Roman" w:hAnsi="PT Astra Serif"/>
                <w:sz w:val="20"/>
                <w:szCs w:val="20"/>
              </w:rPr>
              <w:t xml:space="preserve"> граждан,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1 037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1 616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2 219</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lang w:val="en-US"/>
              </w:rPr>
            </w:pPr>
            <w:r>
              <w:rPr>
                <w:rFonts w:ascii="PT Astra Serif" w:eastAsia="Times New Roman" w:hAnsi="PT Astra Serif"/>
                <w:sz w:val="20"/>
                <w:szCs w:val="20"/>
              </w:rPr>
              <w:t>2 892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3 644</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Поступление налогов от предпринимательской деятельности в бюджет города (налоги на совокупный доход),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119,3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123,5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109,0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rPr>
            </w:pPr>
            <w:r w:rsidRPr="00DF404E">
              <w:rPr>
                <w:rFonts w:ascii="PT Astra Serif" w:eastAsia="Times New Roman" w:hAnsi="PT Astra Serif"/>
                <w:sz w:val="20"/>
                <w:szCs w:val="20"/>
              </w:rPr>
              <w:t>176,0</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203</w:t>
            </w:r>
            <w:r w:rsidRPr="00DF404E">
              <w:rPr>
                <w:rFonts w:ascii="PT Astra Serif" w:eastAsia="Times New Roman" w:hAnsi="PT Astra Serif"/>
                <w:sz w:val="20"/>
                <w:szCs w:val="20"/>
              </w:rPr>
              <w:t>,</w:t>
            </w:r>
            <w:r w:rsidRPr="00DF404E">
              <w:rPr>
                <w:rFonts w:ascii="PT Astra Serif" w:eastAsia="Times New Roman" w:hAnsi="PT Astra Serif"/>
                <w:sz w:val="20"/>
                <w:szCs w:val="20"/>
                <w:lang w:val="en-US"/>
              </w:rPr>
              <w:t>1</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rPr>
                <w:rFonts w:ascii="PT Astra Serif" w:eastAsia="Times New Roman" w:hAnsi="PT Astra Serif"/>
                <w:sz w:val="20"/>
                <w:szCs w:val="20"/>
              </w:rPr>
            </w:pPr>
            <w:r w:rsidRPr="00DF404E">
              <w:rPr>
                <w:rFonts w:ascii="PT Astra Serif" w:eastAsia="Times New Roman" w:hAnsi="PT Astra Serif"/>
                <w:sz w:val="20"/>
                <w:szCs w:val="20"/>
              </w:rPr>
              <w:t>Количество получателей поддержки в рамках муниципальной программы, человек</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46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lang w:val="en-US"/>
              </w:rPr>
            </w:pPr>
            <w:r w:rsidRPr="00DF404E">
              <w:rPr>
                <w:rFonts w:ascii="PT Astra Serif" w:eastAsia="Times New Roman" w:hAnsi="PT Astra Serif"/>
                <w:sz w:val="20"/>
                <w:szCs w:val="20"/>
                <w:lang w:val="en-US"/>
              </w:rPr>
              <w:t>32</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21</w:t>
            </w:r>
          </w:p>
        </w:tc>
      </w:tr>
      <w:tr w:rsidR="001128B3" w:rsidRPr="00DF404E" w:rsidTr="001128B3">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Объем оказанной поддержки в рамках муниципальной программы, млн. рублей</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3,6</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5,3</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lang w:val="en-US"/>
              </w:rPr>
              <w:t>6</w:t>
            </w:r>
            <w:r w:rsidRPr="00DF404E">
              <w:rPr>
                <w:rFonts w:ascii="PT Astra Serif" w:eastAsia="Times New Roman" w:hAnsi="PT Astra Serif"/>
                <w:sz w:val="20"/>
                <w:szCs w:val="20"/>
              </w:rPr>
              <w:t>,6</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4,5</w:t>
            </w:r>
          </w:p>
        </w:tc>
      </w:tr>
      <w:tr w:rsidR="001128B3" w:rsidRPr="00DF404E" w:rsidTr="001128B3">
        <w:trPr>
          <w:trHeight w:val="250"/>
        </w:trPr>
        <w:tc>
          <w:tcPr>
            <w:tcW w:w="4395" w:type="dxa"/>
            <w:tcBorders>
              <w:top w:val="single" w:sz="4" w:space="0" w:color="auto"/>
              <w:left w:val="single" w:sz="4" w:space="0" w:color="auto"/>
              <w:bottom w:val="single" w:sz="4" w:space="0" w:color="auto"/>
              <w:right w:val="single" w:sz="4" w:space="0" w:color="auto"/>
            </w:tcBorders>
            <w:hideMark/>
          </w:tcPr>
          <w:p w:rsidR="001128B3" w:rsidRPr="00DF404E" w:rsidRDefault="001128B3" w:rsidP="001128B3">
            <w:pPr>
              <w:suppressAutoHyphens/>
              <w:spacing w:after="0" w:line="252" w:lineRule="auto"/>
              <w:jc w:val="both"/>
              <w:rPr>
                <w:rFonts w:ascii="PT Astra Serif" w:eastAsia="Times New Roman" w:hAnsi="PT Astra Serif"/>
                <w:sz w:val="20"/>
                <w:szCs w:val="20"/>
              </w:rPr>
            </w:pPr>
            <w:r w:rsidRPr="00DF404E">
              <w:rPr>
                <w:rFonts w:ascii="PT Astra Serif" w:eastAsia="Times New Roman" w:hAnsi="PT Astra Serif"/>
                <w:sz w:val="20"/>
                <w:szCs w:val="20"/>
              </w:rPr>
              <w:t>Количество объектов, введенных в эксплуатацию субъектами малого и среднего предпринимательства, единиц</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color w:val="FF0000"/>
                <w:sz w:val="20"/>
                <w:szCs w:val="20"/>
                <w:lang w:val="en-US"/>
              </w:rPr>
            </w:pPr>
            <w:r w:rsidRPr="00DF404E">
              <w:rPr>
                <w:rFonts w:ascii="PT Astra Serif" w:eastAsia="Times New Roman" w:hAnsi="PT Astra Serif"/>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11</w:t>
            </w:r>
          </w:p>
        </w:tc>
        <w:tc>
          <w:tcPr>
            <w:tcW w:w="993" w:type="dxa"/>
            <w:tcBorders>
              <w:top w:val="single" w:sz="4" w:space="0" w:color="auto"/>
              <w:left w:val="single" w:sz="4" w:space="0" w:color="auto"/>
              <w:bottom w:val="single" w:sz="4" w:space="0" w:color="auto"/>
              <w:right w:val="single" w:sz="4" w:space="0" w:color="auto"/>
            </w:tcBorders>
            <w:vAlign w:val="center"/>
            <w:hideMark/>
          </w:tcPr>
          <w:p w:rsidR="001128B3" w:rsidRPr="00DF404E" w:rsidRDefault="001128B3" w:rsidP="001128B3">
            <w:pPr>
              <w:suppressAutoHyphens/>
              <w:spacing w:after="0" w:line="252" w:lineRule="auto"/>
              <w:jc w:val="center"/>
              <w:rPr>
                <w:rFonts w:ascii="PT Astra Serif" w:eastAsia="Times New Roman" w:hAnsi="PT Astra Serif"/>
                <w:sz w:val="20"/>
                <w:szCs w:val="20"/>
              </w:rPr>
            </w:pPr>
            <w:r w:rsidRPr="00DF404E">
              <w:rPr>
                <w:rFonts w:ascii="PT Astra Serif" w:eastAsia="Times New Roman" w:hAnsi="PT Astra Serif"/>
                <w:sz w:val="20"/>
                <w:szCs w:val="20"/>
              </w:rPr>
              <w:t>5</w:t>
            </w:r>
          </w:p>
        </w:tc>
      </w:tr>
    </w:tbl>
    <w:p w:rsidR="001128B3" w:rsidRPr="00DF404E" w:rsidRDefault="001128B3" w:rsidP="001128B3">
      <w:pPr>
        <w:tabs>
          <w:tab w:val="left" w:pos="0"/>
        </w:tabs>
        <w:suppressAutoHyphens/>
        <w:spacing w:after="0" w:line="240" w:lineRule="auto"/>
        <w:ind w:firstLine="709"/>
        <w:jc w:val="both"/>
        <w:rPr>
          <w:rFonts w:ascii="PT Astra Serif" w:eastAsia="Times New Roman" w:hAnsi="PT Astra Serif"/>
          <w:sz w:val="24"/>
          <w:szCs w:val="24"/>
          <w:lang w:eastAsia="ru-RU"/>
        </w:rPr>
      </w:pP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Количество субъектов малого и среднего предпринимательства (далее - субъекты МСП), осуществляющих деятельность на территории города Югорска на конец года увеличилось на 3,8% и составило 1 242 единицы:</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- 1 среднее предприятие;</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- 289 малых предприятий;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- 952 </w:t>
      </w:r>
      <w:proofErr w:type="gramStart"/>
      <w:r w:rsidRPr="00BD15D9">
        <w:rPr>
          <w:rFonts w:ascii="PT Astra Serif" w:hAnsi="PT Astra Serif"/>
          <w:bCs/>
          <w:sz w:val="26"/>
          <w:szCs w:val="26"/>
          <w:shd w:val="clear" w:color="auto" w:fill="FFFFFF"/>
        </w:rPr>
        <w:t>индивидуальных</w:t>
      </w:r>
      <w:proofErr w:type="gramEnd"/>
      <w:r w:rsidRPr="00BD15D9">
        <w:rPr>
          <w:rFonts w:ascii="PT Astra Serif" w:hAnsi="PT Astra Serif"/>
          <w:bCs/>
          <w:sz w:val="26"/>
          <w:szCs w:val="26"/>
          <w:shd w:val="clear" w:color="auto" w:fill="FFFFFF"/>
        </w:rPr>
        <w:t xml:space="preserve"> предпринимателя.</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По данным Межрайонной инспекции Федеральной налоговой службы № 2 по Ханты-Мансийскому автономному округу - Югре в городе Юг</w:t>
      </w:r>
      <w:r>
        <w:rPr>
          <w:rFonts w:ascii="PT Astra Serif" w:hAnsi="PT Astra Serif"/>
          <w:bCs/>
          <w:sz w:val="26"/>
          <w:szCs w:val="26"/>
          <w:shd w:val="clear" w:color="auto" w:fill="FFFFFF"/>
        </w:rPr>
        <w:t>орске по состоянию на 31.12.2025</w:t>
      </w:r>
      <w:r w:rsidRPr="00BD15D9">
        <w:rPr>
          <w:rFonts w:ascii="PT Astra Serif" w:hAnsi="PT Astra Serif"/>
          <w:bCs/>
          <w:sz w:val="26"/>
          <w:szCs w:val="26"/>
          <w:shd w:val="clear" w:color="auto" w:fill="FFFFFF"/>
        </w:rPr>
        <w:t xml:space="preserve"> зарегистрировано 3 644 </w:t>
      </w:r>
      <w:proofErr w:type="spellStart"/>
      <w:r w:rsidRPr="00BD15D9">
        <w:rPr>
          <w:rFonts w:ascii="PT Astra Serif" w:hAnsi="PT Astra Serif"/>
          <w:bCs/>
          <w:sz w:val="26"/>
          <w:szCs w:val="26"/>
          <w:shd w:val="clear" w:color="auto" w:fill="FFFFFF"/>
        </w:rPr>
        <w:t>самозанятых</w:t>
      </w:r>
      <w:proofErr w:type="spellEnd"/>
      <w:r w:rsidRPr="00BD15D9">
        <w:rPr>
          <w:rFonts w:ascii="PT Astra Serif" w:hAnsi="PT Astra Serif"/>
          <w:bCs/>
          <w:sz w:val="26"/>
          <w:szCs w:val="26"/>
          <w:shd w:val="clear" w:color="auto" w:fill="FFFFFF"/>
        </w:rPr>
        <w:t xml:space="preserve"> граждан. Развитию </w:t>
      </w:r>
      <w:proofErr w:type="spellStart"/>
      <w:r w:rsidRPr="00BD15D9">
        <w:rPr>
          <w:rFonts w:ascii="PT Astra Serif" w:hAnsi="PT Astra Serif"/>
          <w:bCs/>
          <w:sz w:val="26"/>
          <w:szCs w:val="26"/>
          <w:shd w:val="clear" w:color="auto" w:fill="FFFFFF"/>
        </w:rPr>
        <w:t>самозанятости</w:t>
      </w:r>
      <w:proofErr w:type="spellEnd"/>
      <w:r w:rsidRPr="00BD15D9">
        <w:rPr>
          <w:rFonts w:ascii="PT Astra Serif" w:hAnsi="PT Astra Serif"/>
          <w:bCs/>
          <w:sz w:val="26"/>
          <w:szCs w:val="26"/>
          <w:shd w:val="clear" w:color="auto" w:fill="FFFFFF"/>
        </w:rPr>
        <w:t xml:space="preserve"> способствуют особенности налогообложения, упрощенная процедура оформления перехода на налог на профессиональный доход, возможность получения государственной поддержки, возможность легально вести бизнес и получать доход от собственной деятельности, не имея работодателя и сотрудников.</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Сектор малого предпринимательства сосредоточен в основном в сферах торговли и предоставления услуг населению. В сфере торговли наблюдается рост оборота товаров посредством </w:t>
      </w:r>
      <w:proofErr w:type="spellStart"/>
      <w:r w:rsidRPr="00BD15D9">
        <w:rPr>
          <w:rFonts w:ascii="PT Astra Serif" w:hAnsi="PT Astra Serif"/>
          <w:bCs/>
          <w:sz w:val="26"/>
          <w:szCs w:val="26"/>
          <w:shd w:val="clear" w:color="auto" w:fill="FFFFFF"/>
        </w:rPr>
        <w:t>интернет-торговли</w:t>
      </w:r>
      <w:proofErr w:type="spellEnd"/>
      <w:r w:rsidRPr="00BD15D9">
        <w:rPr>
          <w:rFonts w:ascii="PT Astra Serif" w:hAnsi="PT Astra Serif"/>
          <w:bCs/>
          <w:sz w:val="26"/>
          <w:szCs w:val="26"/>
          <w:shd w:val="clear" w:color="auto" w:fill="FFFFFF"/>
        </w:rPr>
        <w:t xml:space="preserve">. В городе открывается большое количество пунктов выдачи </w:t>
      </w:r>
      <w:proofErr w:type="gramStart"/>
      <w:r w:rsidRPr="00BD15D9">
        <w:rPr>
          <w:rFonts w:ascii="PT Astra Serif" w:hAnsi="PT Astra Serif"/>
          <w:bCs/>
          <w:sz w:val="26"/>
          <w:szCs w:val="26"/>
          <w:shd w:val="clear" w:color="auto" w:fill="FFFFFF"/>
        </w:rPr>
        <w:t>интернет-заказов</w:t>
      </w:r>
      <w:proofErr w:type="gramEnd"/>
      <w:r w:rsidRPr="00BD15D9">
        <w:rPr>
          <w:rFonts w:ascii="PT Astra Serif" w:hAnsi="PT Astra Serif"/>
          <w:bCs/>
          <w:sz w:val="26"/>
          <w:szCs w:val="26"/>
          <w:shd w:val="clear" w:color="auto" w:fill="FFFFFF"/>
        </w:rPr>
        <w:t xml:space="preserve"> </w:t>
      </w:r>
      <w:proofErr w:type="spellStart"/>
      <w:r w:rsidRPr="00BD15D9">
        <w:rPr>
          <w:rFonts w:ascii="PT Astra Serif" w:hAnsi="PT Astra Serif"/>
          <w:bCs/>
          <w:sz w:val="26"/>
          <w:szCs w:val="26"/>
          <w:shd w:val="clear" w:color="auto" w:fill="FFFFFF"/>
        </w:rPr>
        <w:t>Wildberries</w:t>
      </w:r>
      <w:proofErr w:type="spellEnd"/>
      <w:r w:rsidRPr="00BD15D9">
        <w:rPr>
          <w:rFonts w:ascii="PT Astra Serif" w:hAnsi="PT Astra Serif"/>
          <w:bCs/>
          <w:sz w:val="26"/>
          <w:szCs w:val="26"/>
          <w:shd w:val="clear" w:color="auto" w:fill="FFFFFF"/>
        </w:rPr>
        <w:t xml:space="preserve">, </w:t>
      </w:r>
      <w:proofErr w:type="spellStart"/>
      <w:r w:rsidRPr="00BD15D9">
        <w:rPr>
          <w:rFonts w:ascii="PT Astra Serif" w:hAnsi="PT Astra Serif"/>
          <w:bCs/>
          <w:sz w:val="26"/>
          <w:szCs w:val="26"/>
          <w:shd w:val="clear" w:color="auto" w:fill="FFFFFF"/>
        </w:rPr>
        <w:t>Ozon</w:t>
      </w:r>
      <w:proofErr w:type="spellEnd"/>
      <w:r w:rsidRPr="00BD15D9">
        <w:rPr>
          <w:rFonts w:ascii="PT Astra Serif" w:hAnsi="PT Astra Serif"/>
          <w:bCs/>
          <w:sz w:val="26"/>
          <w:szCs w:val="26"/>
          <w:shd w:val="clear" w:color="auto" w:fill="FFFFFF"/>
        </w:rPr>
        <w:t xml:space="preserve">, 5Post, </w:t>
      </w:r>
      <w:proofErr w:type="spellStart"/>
      <w:r w:rsidRPr="00BD15D9">
        <w:rPr>
          <w:rFonts w:ascii="PT Astra Serif" w:hAnsi="PT Astra Serif"/>
          <w:bCs/>
          <w:sz w:val="26"/>
          <w:szCs w:val="26"/>
          <w:shd w:val="clear" w:color="auto" w:fill="FFFFFF"/>
        </w:rPr>
        <w:t>Sima-land</w:t>
      </w:r>
      <w:proofErr w:type="spellEnd"/>
      <w:r w:rsidRPr="00BD15D9">
        <w:rPr>
          <w:rFonts w:ascii="PT Astra Serif" w:hAnsi="PT Astra Serif"/>
          <w:bCs/>
          <w:sz w:val="26"/>
          <w:szCs w:val="26"/>
          <w:shd w:val="clear" w:color="auto" w:fill="FFFFFF"/>
        </w:rPr>
        <w:t>.</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Рынок оказания услуг населению (парикмахерские и косметические услуги, станции технического обслуживания (СТО), фотоуслуги, стоматологические клиники, врачебная практика узкого профиля, услуги в сфере спорта, культуры и </w:t>
      </w:r>
      <w:r w:rsidRPr="00BD15D9">
        <w:rPr>
          <w:rFonts w:ascii="PT Astra Serif" w:hAnsi="PT Astra Serif"/>
          <w:bCs/>
          <w:sz w:val="26"/>
          <w:szCs w:val="26"/>
          <w:shd w:val="clear" w:color="auto" w:fill="FFFFFF"/>
        </w:rPr>
        <w:lastRenderedPageBreak/>
        <w:t>дополнительного образования) стабилен, обеспечивает регулярные потребности населения, и прочно связан с повышением качества жизни населения.</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Предприниматели города Югорска участвуют в разработке инновационных продуктов. Так, компания ООО «Сирин», являющаяся резидентом АУ «Технопарк высоких технологий» и фонда «</w:t>
      </w:r>
      <w:proofErr w:type="spellStart"/>
      <w:r w:rsidRPr="00BD15D9">
        <w:rPr>
          <w:rFonts w:ascii="PT Astra Serif" w:hAnsi="PT Astra Serif"/>
          <w:bCs/>
          <w:sz w:val="26"/>
          <w:szCs w:val="26"/>
          <w:shd w:val="clear" w:color="auto" w:fill="FFFFFF"/>
        </w:rPr>
        <w:t>Сколково</w:t>
      </w:r>
      <w:proofErr w:type="spellEnd"/>
      <w:r w:rsidRPr="00BD15D9">
        <w:rPr>
          <w:rFonts w:ascii="PT Astra Serif" w:hAnsi="PT Astra Serif"/>
          <w:bCs/>
          <w:sz w:val="26"/>
          <w:szCs w:val="26"/>
          <w:shd w:val="clear" w:color="auto" w:fill="FFFFFF"/>
        </w:rPr>
        <w:t xml:space="preserve">» успешно продвигает свою продукцию на федеральном и международном рынках, специализируясь на разработке и производстве систем интеллектуального видеонаблюдения и аналитики. Одним из ключевых событий 2025 года стал запуск серийного производства инновационной платформы </w:t>
      </w:r>
      <w:proofErr w:type="spellStart"/>
      <w:r w:rsidRPr="00BD15D9">
        <w:rPr>
          <w:rFonts w:ascii="PT Astra Serif" w:hAnsi="PT Astra Serif"/>
          <w:bCs/>
          <w:sz w:val="26"/>
          <w:szCs w:val="26"/>
          <w:shd w:val="clear" w:color="auto" w:fill="FFFFFF"/>
        </w:rPr>
        <w:t>FlyCortex</w:t>
      </w:r>
      <w:proofErr w:type="spellEnd"/>
      <w:r w:rsidRPr="00BD15D9">
        <w:rPr>
          <w:rFonts w:ascii="PT Astra Serif" w:hAnsi="PT Astra Serif"/>
          <w:bCs/>
          <w:sz w:val="26"/>
          <w:szCs w:val="26"/>
          <w:shd w:val="clear" w:color="auto" w:fill="FFFFFF"/>
        </w:rPr>
        <w:t xml:space="preserve"> на базе чипа RK3588J. Данная разработка была представлена на международной выставке GITEX </w:t>
      </w:r>
      <w:proofErr w:type="spellStart"/>
      <w:r w:rsidRPr="00BD15D9">
        <w:rPr>
          <w:rFonts w:ascii="PT Astra Serif" w:hAnsi="PT Astra Serif"/>
          <w:bCs/>
          <w:sz w:val="26"/>
          <w:szCs w:val="26"/>
          <w:shd w:val="clear" w:color="auto" w:fill="FFFFFF"/>
        </w:rPr>
        <w:t>Africa</w:t>
      </w:r>
      <w:proofErr w:type="spellEnd"/>
      <w:r w:rsidRPr="00BD15D9">
        <w:rPr>
          <w:rFonts w:ascii="PT Astra Serif" w:hAnsi="PT Astra Serif"/>
          <w:bCs/>
          <w:sz w:val="26"/>
          <w:szCs w:val="26"/>
          <w:shd w:val="clear" w:color="auto" w:fill="FFFFFF"/>
        </w:rPr>
        <w:t xml:space="preserve"> 2025 в Марракеше.</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На муниципальном уровне поддержка малого и среднего предпринимательства осуществляется в соответствии с подпрограммой «Развитие малого и среднего предпринимательства» муниципальной программы «Социально-экономическое развитие и муниципальное управление».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Общий объем финансирования  в 2025 году составил  4 515,5 тыс. рублей, из них 3 814,7 тыс. рублей средства окружного бюджета и 700,8 тыс. рублей - средства бюджета города.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В рамках регионального проекта «Малое и среднее предпринимательство и поддержка индивидуальной предпринимательской инициативы» выплачены субсидии в сумме 4 015,5 тыс. рублей 16 субъектам предпринимательства на компенсацию следующих видов затрат:</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аренда (субаренда) нежилых помещений  - 2 890,6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приобретение оборудования  - 917,3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 оплата коммунальных услуг  - 207,6 тыс.  рублей.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На реализацию мероприятия «Улучшение условий ведения предпринимательской деятельности, в том числе содействие развитию малого и среднего предпринимательства, включая социальное предпринимательство» направлено  500 тыс. рублей средств местного бюджета и выплачены субсидии:</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- 4 субъектам, имеющим статус «социальное предприятие» в сумме 386,8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- 1 субъекту, осуществляющему деятельность по развитию внутреннего туризма на территории города Югорска, в сумме 113,2 тыс. рублей.</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Предприниматели продолжают вкладывать средства в собственное развитие. В 2025 году субъектами МСП введено в эксплуатацию 5 объектов (магазин, птичник, санпропускник, административное здание, </w:t>
      </w:r>
      <w:proofErr w:type="gramStart"/>
      <w:r w:rsidRPr="00BD15D9">
        <w:rPr>
          <w:rFonts w:ascii="PT Astra Serif" w:hAnsi="PT Astra Serif"/>
          <w:bCs/>
          <w:sz w:val="26"/>
          <w:szCs w:val="26"/>
          <w:shd w:val="clear" w:color="auto" w:fill="FFFFFF"/>
        </w:rPr>
        <w:t>операторная</w:t>
      </w:r>
      <w:proofErr w:type="gramEnd"/>
      <w:r w:rsidRPr="00BD15D9">
        <w:rPr>
          <w:rFonts w:ascii="PT Astra Serif" w:hAnsi="PT Astra Serif"/>
          <w:bCs/>
          <w:sz w:val="26"/>
          <w:szCs w:val="26"/>
          <w:shd w:val="clear" w:color="auto" w:fill="FFFFFF"/>
        </w:rPr>
        <w:t xml:space="preserve">).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r w:rsidRPr="00BD15D9">
        <w:rPr>
          <w:rFonts w:ascii="PT Astra Serif" w:hAnsi="PT Astra Serif"/>
          <w:bCs/>
          <w:sz w:val="26"/>
          <w:szCs w:val="26"/>
          <w:shd w:val="clear" w:color="auto" w:fill="FFFFFF"/>
        </w:rPr>
        <w:t xml:space="preserve">Предприниматели и </w:t>
      </w:r>
      <w:proofErr w:type="spellStart"/>
      <w:r w:rsidRPr="00BD15D9">
        <w:rPr>
          <w:rFonts w:ascii="PT Astra Serif" w:hAnsi="PT Astra Serif"/>
          <w:bCs/>
          <w:sz w:val="26"/>
          <w:szCs w:val="26"/>
          <w:shd w:val="clear" w:color="auto" w:fill="FFFFFF"/>
        </w:rPr>
        <w:t>самозанятые</w:t>
      </w:r>
      <w:proofErr w:type="spellEnd"/>
      <w:r w:rsidRPr="00BD15D9">
        <w:rPr>
          <w:rFonts w:ascii="PT Astra Serif" w:hAnsi="PT Astra Serif"/>
          <w:bCs/>
          <w:sz w:val="26"/>
          <w:szCs w:val="26"/>
          <w:shd w:val="clear" w:color="auto" w:fill="FFFFFF"/>
        </w:rPr>
        <w:t xml:space="preserve"> получают информационно-консультационную поддержку: оказано более 320  консультаций. Для оперативного взаимодействия с предпринимательским сообществом информационные материалы размещаются в </w:t>
      </w:r>
      <w:proofErr w:type="spellStart"/>
      <w:r w:rsidRPr="00BD15D9">
        <w:rPr>
          <w:rFonts w:ascii="PT Astra Serif" w:hAnsi="PT Astra Serif"/>
          <w:bCs/>
          <w:sz w:val="26"/>
          <w:szCs w:val="26"/>
          <w:shd w:val="clear" w:color="auto" w:fill="FFFFFF"/>
        </w:rPr>
        <w:t>telegram</w:t>
      </w:r>
      <w:proofErr w:type="spellEnd"/>
      <w:r w:rsidRPr="00BD15D9">
        <w:rPr>
          <w:rFonts w:ascii="PT Astra Serif" w:hAnsi="PT Astra Serif"/>
          <w:bCs/>
          <w:sz w:val="26"/>
          <w:szCs w:val="26"/>
          <w:shd w:val="clear" w:color="auto" w:fill="FFFFFF"/>
        </w:rPr>
        <w:t>-канале «</w:t>
      </w:r>
      <w:proofErr w:type="spellStart"/>
      <w:r w:rsidRPr="00BD15D9">
        <w:rPr>
          <w:rFonts w:ascii="PT Astra Serif" w:hAnsi="PT Astra Serif"/>
          <w:bCs/>
          <w:sz w:val="26"/>
          <w:szCs w:val="26"/>
          <w:shd w:val="clear" w:color="auto" w:fill="FFFFFF"/>
        </w:rPr>
        <w:t>БизнесИнформЮгорск</w:t>
      </w:r>
      <w:proofErr w:type="spellEnd"/>
      <w:r w:rsidRPr="00BD15D9">
        <w:rPr>
          <w:rFonts w:ascii="PT Astra Serif" w:hAnsi="PT Astra Serif"/>
          <w:bCs/>
          <w:sz w:val="26"/>
          <w:szCs w:val="26"/>
          <w:shd w:val="clear" w:color="auto" w:fill="FFFFFF"/>
        </w:rPr>
        <w:t xml:space="preserve">», направляются по адресам электронной почты, публикуются на официальном сайте в подразделе «Экономика - Предпринимательство», а также на периодической основе </w:t>
      </w:r>
      <w:proofErr w:type="gramStart"/>
      <w:r w:rsidRPr="00BD15D9">
        <w:rPr>
          <w:rFonts w:ascii="PT Astra Serif" w:hAnsi="PT Astra Serif"/>
          <w:bCs/>
          <w:sz w:val="26"/>
          <w:szCs w:val="26"/>
          <w:shd w:val="clear" w:color="auto" w:fill="FFFFFF"/>
        </w:rPr>
        <w:t>в</w:t>
      </w:r>
      <w:proofErr w:type="gramEnd"/>
      <w:r w:rsidRPr="00BD15D9">
        <w:rPr>
          <w:rFonts w:ascii="PT Astra Serif" w:hAnsi="PT Astra Serif"/>
          <w:bCs/>
          <w:sz w:val="26"/>
          <w:szCs w:val="26"/>
          <w:shd w:val="clear" w:color="auto" w:fill="FFFFFF"/>
        </w:rPr>
        <w:t xml:space="preserve"> </w:t>
      </w:r>
      <w:proofErr w:type="gramStart"/>
      <w:r w:rsidRPr="00BD15D9">
        <w:rPr>
          <w:rFonts w:ascii="PT Astra Serif" w:hAnsi="PT Astra Serif"/>
          <w:bCs/>
          <w:sz w:val="26"/>
          <w:szCs w:val="26"/>
          <w:shd w:val="clear" w:color="auto" w:fill="FFFFFF"/>
        </w:rPr>
        <w:t>официальных</w:t>
      </w:r>
      <w:proofErr w:type="gramEnd"/>
      <w:r w:rsidRPr="00BD15D9">
        <w:rPr>
          <w:rFonts w:ascii="PT Astra Serif" w:hAnsi="PT Astra Serif"/>
          <w:bCs/>
          <w:sz w:val="26"/>
          <w:szCs w:val="26"/>
          <w:shd w:val="clear" w:color="auto" w:fill="FFFFFF"/>
        </w:rPr>
        <w:t xml:space="preserve"> аккаунтах социальных сетей администрации города Югорска. </w:t>
      </w:r>
    </w:p>
    <w:p w:rsidR="001128B3" w:rsidRPr="00AF0358" w:rsidRDefault="001128B3" w:rsidP="001128B3">
      <w:pPr>
        <w:spacing w:after="0" w:line="240" w:lineRule="auto"/>
        <w:ind w:firstLine="709"/>
        <w:jc w:val="both"/>
        <w:rPr>
          <w:rFonts w:ascii="PT Astra Serif" w:hAnsi="PT Astra Serif"/>
          <w:sz w:val="26"/>
          <w:szCs w:val="26"/>
          <w:shd w:val="clear" w:color="auto" w:fill="FFFFFF"/>
        </w:rPr>
      </w:pPr>
      <w:r w:rsidRPr="00AF0358">
        <w:rPr>
          <w:rFonts w:ascii="PT Astra Serif" w:hAnsi="PT Astra Serif"/>
          <w:sz w:val="26"/>
          <w:szCs w:val="26"/>
          <w:shd w:val="clear" w:color="auto" w:fill="FFFFFF"/>
        </w:rPr>
        <w:t xml:space="preserve">Несмотря на наметившиеся позитивные тенденции, сфера малого предпринимательства переживает не лучшие времена. Такие факторы как рост себестоимости продукции (стоимости предоставляемых услуг), высокая налоговая нагрузка, снижение покупательской способности, увеличивают предпринимательские риски и создают предпосылки для сокращения бизнеса. Минимизировать предпринимательские риски позволяют меры государственной поддержки, вырабатываемы на всех уровнях власти. </w:t>
      </w:r>
    </w:p>
    <w:p w:rsidR="001128B3" w:rsidRPr="00BD15D9" w:rsidRDefault="001128B3" w:rsidP="001128B3">
      <w:pPr>
        <w:spacing w:after="0" w:line="240" w:lineRule="auto"/>
        <w:ind w:firstLine="709"/>
        <w:jc w:val="both"/>
        <w:rPr>
          <w:rFonts w:ascii="PT Astra Serif" w:hAnsi="PT Astra Serif"/>
          <w:bCs/>
          <w:sz w:val="26"/>
          <w:szCs w:val="26"/>
          <w:shd w:val="clear" w:color="auto" w:fill="FFFFFF"/>
        </w:rPr>
      </w:pPr>
    </w:p>
    <w:p w:rsidR="00401A32" w:rsidRDefault="00401A32" w:rsidP="001128B3">
      <w:pPr>
        <w:pStyle w:val="20"/>
        <w:numPr>
          <w:ilvl w:val="0"/>
          <w:numId w:val="0"/>
        </w:numPr>
      </w:pPr>
    </w:p>
    <w:p w:rsidR="001128B3" w:rsidRPr="008D348E" w:rsidRDefault="001128B3" w:rsidP="001128B3">
      <w:pPr>
        <w:pStyle w:val="20"/>
        <w:numPr>
          <w:ilvl w:val="0"/>
          <w:numId w:val="0"/>
        </w:numPr>
      </w:pPr>
      <w:r w:rsidRPr="008D348E">
        <w:lastRenderedPageBreak/>
        <w:t>4. Инвестиции и строительство</w:t>
      </w:r>
    </w:p>
    <w:p w:rsidR="001128B3" w:rsidRPr="008D348E" w:rsidRDefault="001128B3" w:rsidP="001128B3">
      <w:pPr>
        <w:pStyle w:val="13"/>
        <w:rPr>
          <w:sz w:val="26"/>
          <w:szCs w:val="26"/>
        </w:rPr>
      </w:pPr>
    </w:p>
    <w:p w:rsidR="001128B3" w:rsidRPr="007D74DB" w:rsidRDefault="001128B3" w:rsidP="001128B3">
      <w:pPr>
        <w:pStyle w:val="30"/>
        <w:rPr>
          <w:b/>
          <w:highlight w:val="yellow"/>
        </w:rPr>
      </w:pPr>
      <w:r w:rsidRPr="008D348E">
        <w:rPr>
          <w:b/>
        </w:rPr>
        <w:t>4.1. Инвестиционная деятельность</w:t>
      </w:r>
    </w:p>
    <w:p w:rsidR="001128B3" w:rsidRPr="008D348E" w:rsidRDefault="001128B3" w:rsidP="001128B3">
      <w:pPr>
        <w:widowControl w:val="0"/>
        <w:autoSpaceDE w:val="0"/>
        <w:autoSpaceDN w:val="0"/>
        <w:spacing w:after="0" w:line="240" w:lineRule="auto"/>
        <w:ind w:firstLine="709"/>
        <w:jc w:val="right"/>
        <w:rPr>
          <w:rFonts w:ascii="PT Astra Serif" w:eastAsia="Times New Roman" w:hAnsi="PT Astra Serif"/>
          <w:sz w:val="26"/>
          <w:szCs w:val="26"/>
        </w:rPr>
      </w:pPr>
      <w:r w:rsidRPr="008D348E">
        <w:rPr>
          <w:rFonts w:ascii="PT Astra Serif" w:eastAsia="Times New Roman" w:hAnsi="PT Astra Serif"/>
          <w:sz w:val="26"/>
          <w:szCs w:val="26"/>
        </w:rPr>
        <w:t xml:space="preserve">Таблица </w:t>
      </w:r>
      <w:r>
        <w:rPr>
          <w:rFonts w:ascii="PT Astra Serif" w:eastAsia="Times New Roman" w:hAnsi="PT Astra Serif"/>
          <w:sz w:val="26"/>
          <w:szCs w:val="26"/>
        </w:rPr>
        <w:t>5</w:t>
      </w:r>
    </w:p>
    <w:p w:rsidR="001128B3" w:rsidRPr="008D348E" w:rsidRDefault="001128B3" w:rsidP="001128B3">
      <w:pPr>
        <w:widowControl w:val="0"/>
        <w:autoSpaceDE w:val="0"/>
        <w:autoSpaceDN w:val="0"/>
        <w:spacing w:after="0" w:line="240" w:lineRule="auto"/>
        <w:ind w:firstLine="709"/>
        <w:jc w:val="center"/>
        <w:rPr>
          <w:rFonts w:ascii="PT Astra Serif" w:eastAsia="Times New Roman" w:hAnsi="PT Astra Serif"/>
          <w:b/>
          <w:sz w:val="26"/>
          <w:szCs w:val="26"/>
        </w:rPr>
      </w:pPr>
      <w:r w:rsidRPr="008D348E">
        <w:rPr>
          <w:rFonts w:ascii="PT Astra Serif" w:eastAsia="Times New Roman" w:hAnsi="PT Astra Serif"/>
          <w:b/>
          <w:sz w:val="26"/>
          <w:szCs w:val="26"/>
        </w:rPr>
        <w:t>Динамика показателей, характеризующих инвестиционную деятельность (без субъектов малого и среднего предпринимательства)</w:t>
      </w:r>
    </w:p>
    <w:p w:rsidR="001128B3" w:rsidRPr="008D348E" w:rsidRDefault="001128B3" w:rsidP="001128B3">
      <w:pPr>
        <w:widowControl w:val="0"/>
        <w:autoSpaceDE w:val="0"/>
        <w:autoSpaceDN w:val="0"/>
        <w:spacing w:after="0" w:line="240" w:lineRule="auto"/>
        <w:ind w:firstLine="709"/>
        <w:jc w:val="center"/>
        <w:rPr>
          <w:rFonts w:ascii="PT Astra Serif" w:eastAsia="Times New Roman" w:hAnsi="PT Astra Serif"/>
          <w:sz w:val="26"/>
          <w:szCs w:val="26"/>
        </w:rPr>
      </w:pPr>
    </w:p>
    <w:tbl>
      <w:tblPr>
        <w:tblW w:w="9465" w:type="dxa"/>
        <w:tblInd w:w="108" w:type="dxa"/>
        <w:tblLayout w:type="fixed"/>
        <w:tblLook w:val="04A0" w:firstRow="1" w:lastRow="0" w:firstColumn="1" w:lastColumn="0" w:noHBand="0" w:noVBand="1"/>
      </w:tblPr>
      <w:tblGrid>
        <w:gridCol w:w="3262"/>
        <w:gridCol w:w="1133"/>
        <w:gridCol w:w="992"/>
        <w:gridCol w:w="992"/>
        <w:gridCol w:w="992"/>
        <w:gridCol w:w="1036"/>
        <w:gridCol w:w="1058"/>
      </w:tblGrid>
      <w:tr w:rsidR="001128B3" w:rsidRPr="008D348E" w:rsidTr="001128B3">
        <w:trPr>
          <w:trHeight w:val="321"/>
          <w:tblHeader/>
        </w:trPr>
        <w:tc>
          <w:tcPr>
            <w:tcW w:w="3262" w:type="dxa"/>
            <w:vMerge w:val="restart"/>
            <w:tcBorders>
              <w:top w:val="single" w:sz="4" w:space="0" w:color="auto"/>
              <w:left w:val="single" w:sz="4" w:space="0" w:color="auto"/>
              <w:bottom w:val="single" w:sz="4" w:space="0" w:color="auto"/>
              <w:right w:val="single" w:sz="4" w:space="0" w:color="auto"/>
            </w:tcBorders>
          </w:tcPr>
          <w:p w:rsidR="001128B3" w:rsidRPr="008D348E" w:rsidRDefault="001128B3" w:rsidP="001128B3">
            <w:pPr>
              <w:spacing w:after="0" w:line="254" w:lineRule="auto"/>
              <w:jc w:val="center"/>
              <w:rPr>
                <w:rFonts w:ascii="PT Astra Serif" w:eastAsia="Times New Roman" w:hAnsi="PT Astra Serif"/>
                <w:color w:val="000000"/>
                <w:sz w:val="20"/>
                <w:szCs w:val="20"/>
              </w:rPr>
            </w:pPr>
          </w:p>
          <w:p w:rsidR="001128B3" w:rsidRPr="008D348E" w:rsidRDefault="001128B3" w:rsidP="001128B3">
            <w:pPr>
              <w:spacing w:after="0" w:line="254" w:lineRule="auto"/>
              <w:jc w:val="center"/>
              <w:rPr>
                <w:rFonts w:ascii="PT Astra Serif" w:eastAsia="Times New Roman" w:hAnsi="PT Astra Serif"/>
                <w:b/>
                <w:color w:val="000000"/>
                <w:sz w:val="20"/>
                <w:szCs w:val="20"/>
              </w:rPr>
            </w:pPr>
            <w:r w:rsidRPr="008D348E">
              <w:rPr>
                <w:rFonts w:ascii="PT Astra Serif" w:eastAsia="Times New Roman" w:hAnsi="PT Astra Serif"/>
                <w:color w:val="000000"/>
                <w:sz w:val="20"/>
                <w:szCs w:val="20"/>
              </w:rPr>
              <w:t>Наименование показателя</w:t>
            </w:r>
          </w:p>
        </w:tc>
        <w:tc>
          <w:tcPr>
            <w:tcW w:w="1133" w:type="dxa"/>
            <w:vMerge w:val="restart"/>
            <w:tcBorders>
              <w:top w:val="single" w:sz="4" w:space="0" w:color="auto"/>
              <w:left w:val="nil"/>
              <w:bottom w:val="single" w:sz="4" w:space="0" w:color="auto"/>
              <w:right w:val="single" w:sz="4" w:space="0" w:color="auto"/>
            </w:tcBorders>
            <w:hideMark/>
          </w:tcPr>
          <w:p w:rsidR="001128B3" w:rsidRPr="008D348E" w:rsidRDefault="001128B3" w:rsidP="001128B3">
            <w:pPr>
              <w:spacing w:after="0" w:line="254" w:lineRule="auto"/>
              <w:jc w:val="center"/>
              <w:rPr>
                <w:rFonts w:ascii="PT Astra Serif" w:eastAsia="Times New Roman" w:hAnsi="PT Astra Serif"/>
                <w:b/>
                <w:color w:val="000000"/>
                <w:sz w:val="20"/>
                <w:szCs w:val="20"/>
              </w:rPr>
            </w:pPr>
            <w:r w:rsidRPr="008D348E">
              <w:rPr>
                <w:rFonts w:ascii="PT Astra Serif" w:eastAsia="Times New Roman" w:hAnsi="PT Astra Serif"/>
                <w:color w:val="000000"/>
                <w:sz w:val="20"/>
                <w:szCs w:val="20"/>
              </w:rPr>
              <w:t>Единицы измерения</w:t>
            </w:r>
          </w:p>
        </w:tc>
        <w:tc>
          <w:tcPr>
            <w:tcW w:w="5070" w:type="dxa"/>
            <w:gridSpan w:val="5"/>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b/>
                <w:color w:val="000000"/>
                <w:sz w:val="20"/>
                <w:szCs w:val="20"/>
              </w:rPr>
            </w:pPr>
            <w:r w:rsidRPr="008D348E">
              <w:rPr>
                <w:rFonts w:ascii="PT Astra Serif" w:eastAsia="Times New Roman" w:hAnsi="PT Astra Serif"/>
                <w:sz w:val="20"/>
                <w:szCs w:val="20"/>
              </w:rPr>
              <w:t>годы</w:t>
            </w:r>
          </w:p>
        </w:tc>
      </w:tr>
      <w:tr w:rsidR="001128B3" w:rsidRPr="008D348E" w:rsidTr="001128B3">
        <w:trPr>
          <w:trHeight w:val="317"/>
          <w:tblHeader/>
        </w:trPr>
        <w:tc>
          <w:tcPr>
            <w:tcW w:w="3262" w:type="dxa"/>
            <w:vMerge/>
            <w:tcBorders>
              <w:top w:val="single" w:sz="4" w:space="0" w:color="auto"/>
              <w:left w:val="single" w:sz="4" w:space="0" w:color="auto"/>
              <w:bottom w:val="single" w:sz="4" w:space="0" w:color="auto"/>
              <w:right w:val="single" w:sz="4" w:space="0" w:color="auto"/>
            </w:tcBorders>
            <w:vAlign w:val="center"/>
            <w:hideMark/>
          </w:tcPr>
          <w:p w:rsidR="001128B3" w:rsidRPr="008D348E" w:rsidRDefault="001128B3" w:rsidP="001128B3">
            <w:pPr>
              <w:spacing w:after="0" w:line="240" w:lineRule="auto"/>
              <w:rPr>
                <w:rFonts w:ascii="PT Astra Serif" w:eastAsia="Times New Roman" w:hAnsi="PT Astra Serif"/>
                <w:b/>
                <w:color w:val="000000"/>
                <w:sz w:val="20"/>
                <w:szCs w:val="20"/>
              </w:rPr>
            </w:pPr>
          </w:p>
        </w:tc>
        <w:tc>
          <w:tcPr>
            <w:tcW w:w="1133" w:type="dxa"/>
            <w:vMerge/>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40" w:lineRule="auto"/>
              <w:rPr>
                <w:rFonts w:ascii="PT Astra Serif" w:eastAsia="Times New Roman" w:hAnsi="PT Astra Serif"/>
                <w:b/>
                <w:color w:val="000000"/>
                <w:sz w:val="20"/>
                <w:szCs w:val="20"/>
              </w:rPr>
            </w:pP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2021 </w:t>
            </w: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2022</w:t>
            </w:r>
          </w:p>
        </w:tc>
        <w:tc>
          <w:tcPr>
            <w:tcW w:w="992"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2023 </w:t>
            </w:r>
          </w:p>
        </w:tc>
        <w:tc>
          <w:tcPr>
            <w:tcW w:w="1036"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2024</w:t>
            </w:r>
          </w:p>
        </w:tc>
        <w:tc>
          <w:tcPr>
            <w:tcW w:w="1058" w:type="dxa"/>
            <w:tcBorders>
              <w:top w:val="single" w:sz="4" w:space="0" w:color="auto"/>
              <w:left w:val="nil"/>
              <w:bottom w:val="single" w:sz="4" w:space="0" w:color="auto"/>
              <w:right w:val="single" w:sz="4" w:space="0" w:color="auto"/>
            </w:tcBorders>
            <w:hideMark/>
          </w:tcPr>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2025</w:t>
            </w:r>
          </w:p>
          <w:p w:rsidR="001128B3" w:rsidRPr="008D348E" w:rsidRDefault="001128B3" w:rsidP="001128B3">
            <w:pPr>
              <w:spacing w:after="0" w:line="240"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оценка</w:t>
            </w:r>
          </w:p>
        </w:tc>
      </w:tr>
      <w:tr w:rsidR="001128B3" w:rsidRPr="008D348E" w:rsidTr="001128B3">
        <w:trPr>
          <w:trHeight w:val="274"/>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Объем инвестиций в основной капитал за счет всех источников финансирования (без субъектов малого предпринимательства)</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млн. рублей</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1 652,6</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1 972,0</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highlight w:val="yellow"/>
              </w:rPr>
            </w:pPr>
            <w:r w:rsidRPr="008D348E">
              <w:rPr>
                <w:rFonts w:ascii="PT Astra Serif" w:eastAsia="Times New Roman" w:hAnsi="PT Astra Serif"/>
                <w:color w:val="000000"/>
                <w:sz w:val="20"/>
                <w:szCs w:val="20"/>
              </w:rPr>
              <w:t>3 319,9</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2 526,6</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3 049,7</w:t>
            </w:r>
          </w:p>
        </w:tc>
      </w:tr>
      <w:tr w:rsidR="001128B3" w:rsidRPr="008D348E" w:rsidTr="001128B3">
        <w:trPr>
          <w:trHeight w:val="400"/>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Индекс физического объема инвестиций</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59,4</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104,1</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highlight w:val="yellow"/>
              </w:rPr>
            </w:pPr>
            <w:r w:rsidRPr="008D348E">
              <w:rPr>
                <w:rFonts w:ascii="PT Astra Serif" w:eastAsia="Times New Roman" w:hAnsi="PT Astra Serif"/>
                <w:color w:val="000000"/>
                <w:sz w:val="20"/>
                <w:szCs w:val="20"/>
              </w:rPr>
              <w:t>154,3</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70,4</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112,4</w:t>
            </w:r>
          </w:p>
        </w:tc>
      </w:tr>
      <w:tr w:rsidR="001128B3" w:rsidRPr="008D348E" w:rsidTr="001128B3">
        <w:trPr>
          <w:trHeight w:val="400"/>
        </w:trPr>
        <w:tc>
          <w:tcPr>
            <w:tcW w:w="3262" w:type="dxa"/>
            <w:tcBorders>
              <w:top w:val="single" w:sz="4" w:space="0" w:color="auto"/>
              <w:left w:val="single" w:sz="4" w:space="0" w:color="auto"/>
              <w:bottom w:val="single" w:sz="4" w:space="0" w:color="auto"/>
              <w:right w:val="single" w:sz="4" w:space="0" w:color="auto"/>
            </w:tcBorders>
            <w:hideMark/>
          </w:tcPr>
          <w:p w:rsidR="001128B3" w:rsidRPr="008D348E" w:rsidRDefault="001128B3" w:rsidP="001128B3">
            <w:pPr>
              <w:spacing w:after="0" w:line="254" w:lineRule="auto"/>
              <w:jc w:val="both"/>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 xml:space="preserve">Инвестиции на душу населения </w:t>
            </w:r>
          </w:p>
        </w:tc>
        <w:tc>
          <w:tcPr>
            <w:tcW w:w="1133"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тыс. рублей</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42,7</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51,2</w:t>
            </w:r>
          </w:p>
        </w:tc>
        <w:tc>
          <w:tcPr>
            <w:tcW w:w="992"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85,3</w:t>
            </w:r>
          </w:p>
        </w:tc>
        <w:tc>
          <w:tcPr>
            <w:tcW w:w="1036" w:type="dxa"/>
            <w:tcBorders>
              <w:top w:val="single" w:sz="4" w:space="0" w:color="auto"/>
              <w:left w:val="nil"/>
              <w:bottom w:val="single" w:sz="4" w:space="0" w:color="auto"/>
              <w:right w:val="single" w:sz="4" w:space="0" w:color="auto"/>
            </w:tcBorders>
            <w:vAlign w:val="center"/>
            <w:hideMark/>
          </w:tcPr>
          <w:p w:rsidR="001128B3" w:rsidRPr="008D348E" w:rsidRDefault="001128B3" w:rsidP="001128B3">
            <w:pPr>
              <w:spacing w:after="0" w:line="254" w:lineRule="auto"/>
              <w:jc w:val="center"/>
              <w:rPr>
                <w:rFonts w:ascii="PT Astra Serif" w:eastAsia="Times New Roman" w:hAnsi="PT Astra Serif"/>
                <w:color w:val="000000"/>
                <w:sz w:val="20"/>
                <w:szCs w:val="20"/>
              </w:rPr>
            </w:pPr>
            <w:r w:rsidRPr="008D348E">
              <w:rPr>
                <w:rFonts w:ascii="PT Astra Serif" w:eastAsia="Times New Roman" w:hAnsi="PT Astra Serif"/>
                <w:color w:val="000000"/>
                <w:sz w:val="20"/>
                <w:szCs w:val="20"/>
              </w:rPr>
              <w:t>64,1</w:t>
            </w:r>
          </w:p>
        </w:tc>
        <w:tc>
          <w:tcPr>
            <w:tcW w:w="1058" w:type="dxa"/>
            <w:tcBorders>
              <w:top w:val="single" w:sz="4" w:space="0" w:color="auto"/>
              <w:left w:val="nil"/>
              <w:bottom w:val="single" w:sz="4" w:space="0" w:color="auto"/>
              <w:right w:val="single" w:sz="4" w:space="0" w:color="auto"/>
            </w:tcBorders>
            <w:vAlign w:val="center"/>
            <w:hideMark/>
          </w:tcPr>
          <w:p w:rsidR="001128B3" w:rsidRPr="00F9538F" w:rsidRDefault="001128B3" w:rsidP="001128B3">
            <w:pPr>
              <w:spacing w:after="0" w:line="254" w:lineRule="auto"/>
              <w:jc w:val="center"/>
              <w:rPr>
                <w:rFonts w:ascii="PT Astra Serif" w:eastAsia="Times New Roman" w:hAnsi="PT Astra Serif"/>
                <w:color w:val="000000"/>
                <w:sz w:val="20"/>
                <w:szCs w:val="20"/>
              </w:rPr>
            </w:pPr>
            <w:r w:rsidRPr="00F9538F">
              <w:rPr>
                <w:rFonts w:ascii="PT Astra Serif" w:eastAsia="Times New Roman" w:hAnsi="PT Astra Serif"/>
                <w:color w:val="000000"/>
                <w:sz w:val="20"/>
                <w:szCs w:val="20"/>
              </w:rPr>
              <w:t>76,6</w:t>
            </w:r>
          </w:p>
        </w:tc>
      </w:tr>
    </w:tbl>
    <w:p w:rsidR="001128B3" w:rsidRPr="008D348E" w:rsidRDefault="001128B3" w:rsidP="001128B3">
      <w:pPr>
        <w:widowControl w:val="0"/>
        <w:autoSpaceDE w:val="0"/>
        <w:autoSpaceDN w:val="0"/>
        <w:spacing w:after="0" w:line="240" w:lineRule="auto"/>
        <w:ind w:firstLine="709"/>
        <w:jc w:val="both"/>
        <w:rPr>
          <w:rFonts w:ascii="PT Astra Serif" w:eastAsia="Times New Roman" w:hAnsi="PT Astra Serif"/>
          <w:sz w:val="26"/>
          <w:szCs w:val="26"/>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предварительной оценке в 2025 году объем инвестиций в основной капитал составил 3 049,7 млн. рублей или 112,4% в сопоставимых ценах к уровню предыдущего года, что в расчете на 1 жителя  составляет 76,6 тыс. рублей (рост на 19,5% к уровню прошлого года).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общем объеме инвестиций по крупным и средним предприятиям города наибольший удельный вес (70%) принадлежит виду экономической деятельности «транспортировка и хранение», который включает трубопроводный транспорт (общество с ограниченной ответственностью «Газпром </w:t>
      </w:r>
      <w:proofErr w:type="spellStart"/>
      <w:r w:rsidRPr="001128B3">
        <w:rPr>
          <w:rFonts w:ascii="PT Astra Serif" w:hAnsi="PT Astra Serif"/>
          <w:bCs/>
          <w:sz w:val="26"/>
          <w:szCs w:val="26"/>
          <w:shd w:val="clear" w:color="auto" w:fill="FFFFFF"/>
        </w:rPr>
        <w:t>трансгаз</w:t>
      </w:r>
      <w:proofErr w:type="spellEnd"/>
      <w:r w:rsidRPr="001128B3">
        <w:rPr>
          <w:rFonts w:ascii="PT Astra Serif" w:hAnsi="PT Astra Serif"/>
          <w:bCs/>
          <w:sz w:val="26"/>
          <w:szCs w:val="26"/>
          <w:shd w:val="clear" w:color="auto" w:fill="FFFFFF"/>
        </w:rPr>
        <w:t xml:space="preserve"> Югорск» ежегодно реализует мероприятия по обновлению основных производственных фондов).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Создание условий для благоприятного инвестиционного климата и ведения предпринимательской деятельности по-прежнему являются одной из основных задач администрации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Сформирована нормативно-правовая база, устанавливающая основные направления участия муниципального образования в инвестиционной деятельности, предусмотрены льготы потенциальным инвесторам.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Полностью в электронном виде оказываются следующие услуги: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выдача градостроительного плана земельного участка;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выдача разрешения на строительство;</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выдача разрешения на ввод объекта в эксплуатацию.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Сроки оказания данных услуг меньше нормативных.</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Потенциальным инвесторам, обратившимся в администрацию города Югорска с целью реализации инвестиционных проектов, обеспечивается всестороннее содействие. В целях обеспечения принципов открытости и доступности инвестиционной деятельности функционирует и систематически обновляется инвестиционный портал города Югорска </w:t>
      </w:r>
      <w:hyperlink r:id="rId10" w:history="1">
        <w:r w:rsidRPr="001128B3">
          <w:rPr>
            <w:rFonts w:ascii="PT Astra Serif" w:hAnsi="PT Astra Serif"/>
            <w:bCs/>
            <w:sz w:val="26"/>
            <w:szCs w:val="26"/>
            <w:shd w:val="clear" w:color="auto" w:fill="FFFFFF"/>
          </w:rPr>
          <w:t>http://investugorsk.ru/</w:t>
        </w:r>
      </w:hyperlink>
      <w:r w:rsidRPr="001128B3">
        <w:rPr>
          <w:rFonts w:ascii="PT Astra Serif" w:hAnsi="PT Astra Serif"/>
          <w:bCs/>
          <w:sz w:val="26"/>
          <w:szCs w:val="26"/>
          <w:shd w:val="clear" w:color="auto" w:fill="FFFFFF"/>
        </w:rPr>
        <w:t xml:space="preserve">.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городе Югорске сформировано 25 инвестиционных площадок для развития бизнеса (общей площадью - 59 га), в том числе 20 - на территории музейно-туристического комплекса «Ворота в Югру».</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Актуальные сведения о свободных инвестиционных площадках города Югорска представлены на Инвестиционной карте Ханты–Мансийского автономного округа - Югры, Инвестиционной карте Российской Федерации.</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Приоритетными инвестиционными проектами для города остаются проекты в сфере образования, здравоохранения, культуры, туризма, жилищно-коммунального и </w:t>
      </w:r>
      <w:r w:rsidRPr="001128B3">
        <w:rPr>
          <w:rFonts w:ascii="PT Astra Serif" w:hAnsi="PT Astra Serif"/>
          <w:bCs/>
          <w:sz w:val="26"/>
          <w:szCs w:val="26"/>
          <w:shd w:val="clear" w:color="auto" w:fill="FFFFFF"/>
        </w:rPr>
        <w:lastRenderedPageBreak/>
        <w:t>дорожного хозяйства, проекты по созданию и благоустройству общественных пространств.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отчетном году завершены работы по второму этапу строительства нового корпуса БУ «Югорский политехнический колледж», в завершающей стадии реализации - реконструкция терапевтического отделения бюджетного учреждения Ханты-Мансийского автономного округа - Югры «Югорская городская больница».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муниципального частного партнерства реализуется проект по комплексному развитию территории площадью 28,4 тыс. кв. метров в границах улиц Мира-Монтажников-Десантников-Энтузиастов в планировочном микрорайоне 15. В отчетном году выдано разрешение на ввод объекта в эксплуатацию одного из этапов строительства - введено 2 секции многоквартирного дома по адресу ул. Мира, д. 59. Общая стоимость проекта по итогу реализации составит более 2 млрд.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На заседании Координационного совета по инвестиционной (инновационной) политике и развитию малого и среднего предпринимательства в городе Югорске в декабре 2025 года рассмотрен 1 прое</w:t>
      </w:r>
      <w:proofErr w:type="gramStart"/>
      <w:r w:rsidRPr="001128B3">
        <w:rPr>
          <w:rFonts w:ascii="PT Astra Serif" w:hAnsi="PT Astra Serif"/>
          <w:bCs/>
          <w:sz w:val="26"/>
          <w:szCs w:val="26"/>
          <w:shd w:val="clear" w:color="auto" w:fill="FFFFFF"/>
        </w:rPr>
        <w:t>кт в сф</w:t>
      </w:r>
      <w:proofErr w:type="gramEnd"/>
      <w:r w:rsidRPr="001128B3">
        <w:rPr>
          <w:rFonts w:ascii="PT Astra Serif" w:hAnsi="PT Astra Serif"/>
          <w:bCs/>
          <w:sz w:val="26"/>
          <w:szCs w:val="26"/>
          <w:shd w:val="clear" w:color="auto" w:fill="FFFFFF"/>
        </w:rPr>
        <w:t xml:space="preserve">ере туризма (создание  спортивно-оздоровительного парка).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Дальнейшая динамика объема инвестиций во многом зависит от реализации крупных инвестиционных проектов на территории муниципального образования как за счет бюджетных инвестиций в рамках реализации муниципальных и государственных программ, так и привлечения частных инвестиций.  </w:t>
      </w:r>
    </w:p>
    <w:p w:rsidR="001128B3" w:rsidRPr="001128B3" w:rsidRDefault="001128B3" w:rsidP="001128B3">
      <w:pPr>
        <w:pStyle w:val="30"/>
        <w:rPr>
          <w:b/>
        </w:rPr>
      </w:pPr>
    </w:p>
    <w:p w:rsidR="001128B3" w:rsidRPr="001128B3" w:rsidRDefault="001128B3" w:rsidP="001128B3">
      <w:pPr>
        <w:pStyle w:val="30"/>
        <w:rPr>
          <w:b/>
        </w:rPr>
      </w:pPr>
      <w:r w:rsidRPr="001128B3">
        <w:rPr>
          <w:b/>
        </w:rPr>
        <w:t>4.2. Строительство объектов</w:t>
      </w:r>
    </w:p>
    <w:p w:rsidR="001128B3" w:rsidRPr="001128B3"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2025 году в городе Югорске введено в эксплуатацию 29,346 тыс. кв. м жилья (0,74 кв. м на человека), в том числе 2 многоквартирных дома общей площадью 10,693 тыс. кв. м, 145 индивидуальных жилых домов общей площадью 18,449 тыс. кв. м, 1 дом блокированной застройки - 0,204 тыс. кв. м.</w:t>
      </w:r>
    </w:p>
    <w:p w:rsidR="001128B3" w:rsidRPr="001128B3"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rPr>
      </w:pP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6</w:t>
      </w:r>
    </w:p>
    <w:p w:rsidR="001128B3" w:rsidRPr="001128B3" w:rsidRDefault="001128B3" w:rsidP="001128B3">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1128B3">
        <w:rPr>
          <w:rFonts w:ascii="PT Astra Serif" w:eastAsia="Times New Roman" w:hAnsi="PT Astra Serif"/>
          <w:b/>
          <w:sz w:val="26"/>
          <w:szCs w:val="26"/>
          <w:lang w:eastAsia="ar-SA"/>
        </w:rPr>
        <w:t>Перечень введенных в эксплуатацию многоквартирных домов</w:t>
      </w:r>
    </w:p>
    <w:p w:rsidR="001128B3" w:rsidRPr="004B36CF" w:rsidRDefault="001128B3" w:rsidP="001128B3">
      <w:pPr>
        <w:widowControl w:val="0"/>
        <w:suppressAutoHyphens/>
        <w:autoSpaceDE w:val="0"/>
        <w:spacing w:after="0" w:line="240" w:lineRule="auto"/>
        <w:ind w:firstLine="540"/>
        <w:jc w:val="center"/>
        <w:rPr>
          <w:rFonts w:ascii="PT Astra Serif" w:eastAsia="Times New Roman" w:hAnsi="PT Astra Serif"/>
          <w:b/>
          <w:sz w:val="24"/>
          <w:szCs w:val="24"/>
          <w:lang w:eastAsia="ar-SA"/>
        </w:rPr>
      </w:pPr>
    </w:p>
    <w:tbl>
      <w:tblPr>
        <w:tblW w:w="9640" w:type="dxa"/>
        <w:tblInd w:w="-34" w:type="dxa"/>
        <w:tblLook w:val="04A0" w:firstRow="1" w:lastRow="0" w:firstColumn="1" w:lastColumn="0" w:noHBand="0" w:noVBand="1"/>
      </w:tblPr>
      <w:tblGrid>
        <w:gridCol w:w="709"/>
        <w:gridCol w:w="2439"/>
        <w:gridCol w:w="2948"/>
        <w:gridCol w:w="1417"/>
        <w:gridCol w:w="2127"/>
      </w:tblGrid>
      <w:tr w:rsidR="001128B3" w:rsidRPr="004B36CF" w:rsidTr="001128B3">
        <w:trPr>
          <w:trHeight w:val="544"/>
          <w:tblHeader/>
        </w:trPr>
        <w:tc>
          <w:tcPr>
            <w:tcW w:w="709" w:type="dxa"/>
            <w:tcBorders>
              <w:top w:val="single" w:sz="4" w:space="0" w:color="auto"/>
              <w:left w:val="single" w:sz="4" w:space="0" w:color="auto"/>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 xml:space="preserve">№ </w:t>
            </w:r>
            <w:proofErr w:type="gramStart"/>
            <w:r w:rsidRPr="004B36CF">
              <w:rPr>
                <w:rFonts w:ascii="PT Astra Serif" w:eastAsia="Times New Roman" w:hAnsi="PT Astra Serif"/>
                <w:color w:val="000000"/>
                <w:sz w:val="20"/>
                <w:szCs w:val="20"/>
              </w:rPr>
              <w:t>п</w:t>
            </w:r>
            <w:proofErr w:type="gramEnd"/>
            <w:r w:rsidRPr="004B36CF">
              <w:rPr>
                <w:rFonts w:ascii="PT Astra Serif" w:eastAsia="Times New Roman" w:hAnsi="PT Astra Serif"/>
                <w:color w:val="000000"/>
                <w:sz w:val="20"/>
                <w:szCs w:val="20"/>
              </w:rPr>
              <w:t>/п</w:t>
            </w:r>
          </w:p>
        </w:tc>
        <w:tc>
          <w:tcPr>
            <w:tcW w:w="2439" w:type="dxa"/>
            <w:tcBorders>
              <w:top w:val="single" w:sz="4" w:space="0" w:color="auto"/>
              <w:left w:val="nil"/>
              <w:bottom w:val="single" w:sz="4" w:space="0" w:color="auto"/>
              <w:right w:val="single" w:sz="4" w:space="0" w:color="auto"/>
            </w:tcBorders>
            <w:shd w:val="clear" w:color="auto" w:fill="auto"/>
          </w:tcPr>
          <w:p w:rsidR="001128B3" w:rsidRPr="004B36CF" w:rsidRDefault="001128B3" w:rsidP="001128B3">
            <w:pPr>
              <w:spacing w:after="0" w:line="240" w:lineRule="auto"/>
              <w:jc w:val="center"/>
              <w:rPr>
                <w:rFonts w:ascii="PT Astra Serif" w:eastAsia="Times New Roman" w:hAnsi="PT Astra Serif"/>
                <w:sz w:val="20"/>
                <w:szCs w:val="20"/>
              </w:rPr>
            </w:pPr>
            <w:r w:rsidRPr="004B36CF">
              <w:rPr>
                <w:rFonts w:ascii="PT Astra Serif" w:eastAsia="Times New Roman" w:hAnsi="PT Astra Serif"/>
                <w:sz w:val="20"/>
                <w:szCs w:val="20"/>
              </w:rPr>
              <w:t>Адрес</w:t>
            </w:r>
          </w:p>
        </w:tc>
        <w:tc>
          <w:tcPr>
            <w:tcW w:w="2948" w:type="dxa"/>
            <w:tcBorders>
              <w:top w:val="single" w:sz="4" w:space="0" w:color="auto"/>
              <w:left w:val="single" w:sz="4" w:space="0" w:color="auto"/>
              <w:bottom w:val="single" w:sz="4" w:space="0" w:color="000000"/>
              <w:right w:val="single" w:sz="4" w:space="0" w:color="auto"/>
            </w:tcBorders>
            <w:shd w:val="clear" w:color="auto" w:fill="auto"/>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Застройщик</w:t>
            </w:r>
          </w:p>
        </w:tc>
        <w:tc>
          <w:tcPr>
            <w:tcW w:w="1417" w:type="dxa"/>
            <w:tcBorders>
              <w:top w:val="single" w:sz="4" w:space="0" w:color="auto"/>
              <w:left w:val="nil"/>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Количество квартир</w:t>
            </w:r>
          </w:p>
        </w:tc>
        <w:tc>
          <w:tcPr>
            <w:tcW w:w="2127" w:type="dxa"/>
            <w:tcBorders>
              <w:top w:val="single" w:sz="4" w:space="0" w:color="auto"/>
              <w:left w:val="nil"/>
              <w:bottom w:val="single" w:sz="4" w:space="0" w:color="auto"/>
              <w:right w:val="single" w:sz="4" w:space="0" w:color="auto"/>
            </w:tcBorders>
            <w:shd w:val="clear" w:color="auto" w:fill="auto"/>
            <w:noWrap/>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Количество квадратных метров</w:t>
            </w:r>
          </w:p>
        </w:tc>
      </w:tr>
      <w:tr w:rsidR="001128B3" w:rsidRPr="004B36CF" w:rsidTr="001128B3">
        <w:trPr>
          <w:trHeight w:val="544"/>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28B3" w:rsidRPr="004B36CF" w:rsidRDefault="001128B3" w:rsidP="001128B3">
            <w:pPr>
              <w:spacing w:after="0" w:line="240" w:lineRule="auto"/>
              <w:jc w:val="center"/>
              <w:rPr>
                <w:rFonts w:ascii="PT Astra Serif" w:eastAsia="Times New Roman" w:hAnsi="PT Astra Serif"/>
                <w:color w:val="000000"/>
                <w:sz w:val="20"/>
                <w:szCs w:val="20"/>
              </w:rPr>
            </w:pPr>
            <w:r w:rsidRPr="004B36CF">
              <w:rPr>
                <w:rFonts w:ascii="PT Astra Serif" w:eastAsia="Times New Roman" w:hAnsi="PT Astra Serif"/>
                <w:color w:val="000000"/>
                <w:sz w:val="20"/>
                <w:szCs w:val="20"/>
              </w:rPr>
              <w:t>1</w:t>
            </w:r>
          </w:p>
        </w:tc>
        <w:tc>
          <w:tcPr>
            <w:tcW w:w="2439" w:type="dxa"/>
            <w:tcBorders>
              <w:top w:val="single" w:sz="4" w:space="0" w:color="auto"/>
              <w:left w:val="nil"/>
              <w:bottom w:val="single" w:sz="4" w:space="0" w:color="auto"/>
              <w:right w:val="single" w:sz="4" w:space="0" w:color="auto"/>
            </w:tcBorders>
            <w:shd w:val="clear" w:color="auto" w:fill="auto"/>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ул. Лесозаготовителей, дом 7</w:t>
            </w:r>
          </w:p>
        </w:tc>
        <w:tc>
          <w:tcPr>
            <w:tcW w:w="2948" w:type="dxa"/>
            <w:tcBorders>
              <w:top w:val="single" w:sz="4" w:space="0" w:color="auto"/>
              <w:left w:val="single" w:sz="4" w:space="0" w:color="auto"/>
              <w:bottom w:val="single" w:sz="4" w:space="0" w:color="000000"/>
              <w:right w:val="single" w:sz="4" w:space="0" w:color="auto"/>
            </w:tcBorders>
            <w:shd w:val="clear" w:color="auto" w:fill="auto"/>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sz w:val="20"/>
                <w:szCs w:val="20"/>
              </w:rPr>
              <w:t>ООО  «Специализированный застройщик «</w:t>
            </w:r>
            <w:proofErr w:type="spellStart"/>
            <w:r w:rsidRPr="004B36CF">
              <w:rPr>
                <w:rFonts w:ascii="PT Astra Serif" w:eastAsiaTheme="minorHAnsi" w:hAnsi="PT Astra Serif"/>
                <w:sz w:val="20"/>
                <w:szCs w:val="20"/>
              </w:rPr>
              <w:t>Стройкомплект</w:t>
            </w:r>
            <w:proofErr w:type="spellEnd"/>
            <w:r w:rsidRPr="004B36CF">
              <w:rPr>
                <w:rFonts w:ascii="PT Astra Serif" w:eastAsiaTheme="minorHAnsi" w:hAnsi="PT Astra Serif"/>
                <w:sz w:val="20"/>
                <w:szCs w:val="20"/>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color w:val="000000"/>
                <w:sz w:val="20"/>
                <w:szCs w:val="20"/>
                <w:lang w:eastAsia="ar-SA"/>
              </w:rPr>
            </w:pPr>
            <w:r w:rsidRPr="004B36CF">
              <w:rPr>
                <w:rFonts w:ascii="PT Astra Serif" w:eastAsia="Times New Roman" w:hAnsi="PT Astra Serif"/>
                <w:color w:val="000000"/>
                <w:sz w:val="20"/>
                <w:szCs w:val="20"/>
                <w:lang w:eastAsia="ar-SA"/>
              </w:rPr>
              <w:t>40</w:t>
            </w:r>
          </w:p>
        </w:tc>
        <w:tc>
          <w:tcPr>
            <w:tcW w:w="2127" w:type="dxa"/>
            <w:tcBorders>
              <w:top w:val="single" w:sz="4" w:space="0" w:color="auto"/>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2 299,5</w:t>
            </w:r>
          </w:p>
        </w:tc>
      </w:tr>
      <w:tr w:rsidR="001128B3" w:rsidRPr="004B36CF" w:rsidTr="001128B3">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r w:rsidRPr="004B36CF">
              <w:rPr>
                <w:rFonts w:ascii="PT Astra Serif" w:eastAsia="Times New Roman" w:hAnsi="PT Astra Serif"/>
                <w:b/>
                <w:bCs/>
                <w:color w:val="000000"/>
                <w:sz w:val="20"/>
                <w:szCs w:val="20"/>
              </w:rPr>
              <w:t>2</w:t>
            </w:r>
          </w:p>
        </w:tc>
        <w:tc>
          <w:tcPr>
            <w:tcW w:w="2439"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 xml:space="preserve">ул. Мира, дом 59, </w:t>
            </w:r>
          </w:p>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imes New Roman" w:hAnsi="PT Astra Serif"/>
                <w:sz w:val="20"/>
                <w:szCs w:val="20"/>
                <w:lang w:eastAsia="ar-SA"/>
              </w:rPr>
              <w:t>корпус 1 (этап 1.1а)</w:t>
            </w:r>
          </w:p>
        </w:tc>
        <w:tc>
          <w:tcPr>
            <w:tcW w:w="2948"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cstheme="minorBidi"/>
                <w:sz w:val="20"/>
                <w:szCs w:val="20"/>
              </w:rPr>
              <w:t>ООО «Дружба Н»</w:t>
            </w:r>
          </w:p>
        </w:tc>
        <w:tc>
          <w:tcPr>
            <w:tcW w:w="141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color w:val="000000"/>
                <w:sz w:val="20"/>
                <w:szCs w:val="20"/>
                <w:lang w:eastAsia="ar-SA"/>
              </w:rPr>
            </w:pPr>
            <w:r w:rsidRPr="004B36CF">
              <w:rPr>
                <w:rFonts w:ascii="PT Astra Serif" w:eastAsia="Times New Roman" w:hAnsi="PT Astra Serif"/>
                <w:color w:val="000000"/>
                <w:sz w:val="20"/>
                <w:szCs w:val="20"/>
                <w:lang w:eastAsia="ar-SA"/>
              </w:rPr>
              <w:t>144</w:t>
            </w:r>
          </w:p>
        </w:tc>
        <w:tc>
          <w:tcPr>
            <w:tcW w:w="212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sz w:val="20"/>
                <w:szCs w:val="20"/>
                <w:lang w:eastAsia="ar-SA"/>
              </w:rPr>
            </w:pPr>
            <w:r w:rsidRPr="004B36CF">
              <w:rPr>
                <w:rFonts w:ascii="PT Astra Serif" w:eastAsiaTheme="minorHAnsi" w:hAnsi="PT Astra Serif" w:cstheme="minorBidi"/>
                <w:color w:val="000000"/>
                <w:sz w:val="20"/>
                <w:szCs w:val="20"/>
              </w:rPr>
              <w:t>8 393,9</w:t>
            </w:r>
          </w:p>
        </w:tc>
      </w:tr>
      <w:tr w:rsidR="001128B3" w:rsidRPr="007D74DB" w:rsidTr="001128B3">
        <w:trPr>
          <w:trHeight w:val="250"/>
        </w:trPr>
        <w:tc>
          <w:tcPr>
            <w:tcW w:w="709" w:type="dxa"/>
            <w:tcBorders>
              <w:top w:val="nil"/>
              <w:left w:val="single" w:sz="4" w:space="0" w:color="auto"/>
              <w:bottom w:val="single" w:sz="4" w:space="0" w:color="auto"/>
              <w:right w:val="single" w:sz="4" w:space="0" w:color="auto"/>
            </w:tcBorders>
            <w:shd w:val="clear" w:color="auto" w:fill="auto"/>
            <w:noWrap/>
            <w:vAlign w:val="center"/>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p>
        </w:tc>
        <w:tc>
          <w:tcPr>
            <w:tcW w:w="2439" w:type="dxa"/>
            <w:tcBorders>
              <w:top w:val="nil"/>
              <w:left w:val="nil"/>
              <w:bottom w:val="single" w:sz="4" w:space="0" w:color="auto"/>
              <w:right w:val="single" w:sz="4" w:space="0" w:color="auto"/>
            </w:tcBorders>
            <w:shd w:val="clear" w:color="auto" w:fill="auto"/>
            <w:noWrap/>
            <w:vAlign w:val="bottom"/>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r w:rsidRPr="004B36CF">
              <w:rPr>
                <w:rFonts w:ascii="PT Astra Serif" w:eastAsia="Times New Roman" w:hAnsi="PT Astra Serif"/>
                <w:b/>
                <w:bCs/>
                <w:color w:val="000000"/>
                <w:sz w:val="20"/>
                <w:szCs w:val="20"/>
              </w:rPr>
              <w:t>Итого:</w:t>
            </w:r>
          </w:p>
        </w:tc>
        <w:tc>
          <w:tcPr>
            <w:tcW w:w="2948" w:type="dxa"/>
            <w:tcBorders>
              <w:top w:val="nil"/>
              <w:left w:val="nil"/>
              <w:bottom w:val="single" w:sz="4" w:space="0" w:color="auto"/>
              <w:right w:val="single" w:sz="4" w:space="0" w:color="auto"/>
            </w:tcBorders>
            <w:shd w:val="clear" w:color="auto" w:fill="auto"/>
            <w:noWrap/>
            <w:vAlign w:val="bottom"/>
          </w:tcPr>
          <w:p w:rsidR="001128B3" w:rsidRPr="004B36CF" w:rsidRDefault="001128B3" w:rsidP="001128B3">
            <w:pPr>
              <w:spacing w:after="0" w:line="240" w:lineRule="auto"/>
              <w:jc w:val="center"/>
              <w:rPr>
                <w:rFonts w:ascii="PT Astra Serif" w:eastAsia="Times New Roman" w:hAnsi="PT Astra Serif"/>
                <w:b/>
                <w:bCs/>
                <w:color w:val="000000"/>
                <w:sz w:val="20"/>
                <w:szCs w:val="20"/>
              </w:rPr>
            </w:pPr>
          </w:p>
        </w:tc>
        <w:tc>
          <w:tcPr>
            <w:tcW w:w="141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b/>
                <w:bCs/>
                <w:color w:val="000000"/>
                <w:sz w:val="20"/>
                <w:szCs w:val="20"/>
                <w:lang w:eastAsia="ar-SA"/>
              </w:rPr>
            </w:pPr>
            <w:r>
              <w:rPr>
                <w:rFonts w:ascii="PT Astra Serif" w:eastAsia="Times New Roman" w:hAnsi="PT Astra Serif"/>
                <w:b/>
                <w:bCs/>
                <w:color w:val="000000"/>
                <w:sz w:val="20"/>
                <w:szCs w:val="20"/>
                <w:lang w:eastAsia="ar-SA"/>
              </w:rPr>
              <w:t>184</w:t>
            </w:r>
          </w:p>
        </w:tc>
        <w:tc>
          <w:tcPr>
            <w:tcW w:w="2127" w:type="dxa"/>
            <w:tcBorders>
              <w:top w:val="nil"/>
              <w:left w:val="nil"/>
              <w:bottom w:val="single" w:sz="4" w:space="0" w:color="auto"/>
              <w:right w:val="single" w:sz="4" w:space="0" w:color="auto"/>
            </w:tcBorders>
            <w:shd w:val="clear" w:color="auto" w:fill="auto"/>
            <w:noWrap/>
            <w:vAlign w:val="center"/>
          </w:tcPr>
          <w:p w:rsidR="001128B3" w:rsidRPr="004B36CF" w:rsidRDefault="001128B3" w:rsidP="001128B3">
            <w:pPr>
              <w:suppressAutoHyphens/>
              <w:spacing w:after="0" w:line="240" w:lineRule="auto"/>
              <w:jc w:val="center"/>
              <w:rPr>
                <w:rFonts w:ascii="PT Astra Serif" w:eastAsia="Times New Roman" w:hAnsi="PT Astra Serif"/>
                <w:b/>
                <w:bCs/>
                <w:color w:val="000000"/>
                <w:sz w:val="20"/>
                <w:szCs w:val="20"/>
                <w:lang w:eastAsia="ar-SA"/>
              </w:rPr>
            </w:pPr>
            <w:r w:rsidRPr="004B36CF">
              <w:rPr>
                <w:rFonts w:ascii="PT Astra Serif" w:eastAsia="Times New Roman" w:hAnsi="PT Astra Serif"/>
                <w:b/>
                <w:bCs/>
                <w:color w:val="000000"/>
                <w:sz w:val="20"/>
                <w:szCs w:val="20"/>
                <w:lang w:eastAsia="ar-SA"/>
              </w:rPr>
              <w:t>10 693,4</w:t>
            </w:r>
          </w:p>
        </w:tc>
      </w:tr>
    </w:tbl>
    <w:p w:rsidR="001128B3" w:rsidRPr="007D74DB" w:rsidRDefault="001128B3" w:rsidP="001128B3">
      <w:pPr>
        <w:widowControl w:val="0"/>
        <w:suppressAutoHyphens/>
        <w:autoSpaceDE w:val="0"/>
        <w:spacing w:after="0" w:line="240" w:lineRule="auto"/>
        <w:ind w:right="-142"/>
        <w:jc w:val="both"/>
        <w:rPr>
          <w:rFonts w:ascii="PT Astra Serif" w:eastAsia="Times New Roman" w:hAnsi="PT Astra Serif"/>
          <w:sz w:val="26"/>
          <w:szCs w:val="26"/>
          <w:highlight w:val="yellow"/>
          <w:lang w:eastAsia="ar-SA"/>
        </w:rPr>
      </w:pPr>
    </w:p>
    <w:p w:rsidR="001128B3" w:rsidRPr="006D0F78" w:rsidRDefault="001128B3" w:rsidP="001128B3">
      <w:pPr>
        <w:widowControl w:val="0"/>
        <w:spacing w:after="0" w:line="240" w:lineRule="auto"/>
        <w:ind w:firstLine="709"/>
        <w:jc w:val="right"/>
        <w:rPr>
          <w:rFonts w:ascii="PT Astra Serif" w:eastAsia="Courier New" w:hAnsi="PT Astra Serif"/>
          <w:sz w:val="26"/>
          <w:szCs w:val="26"/>
        </w:rPr>
      </w:pPr>
      <w:r w:rsidRPr="006D0F78">
        <w:rPr>
          <w:rFonts w:ascii="PT Astra Serif" w:eastAsia="Courier New" w:hAnsi="PT Astra Serif"/>
          <w:sz w:val="26"/>
          <w:szCs w:val="26"/>
        </w:rPr>
        <w:t xml:space="preserve">Таблица </w:t>
      </w:r>
      <w:r>
        <w:rPr>
          <w:rFonts w:ascii="PT Astra Serif" w:eastAsia="Courier New" w:hAnsi="PT Astra Serif"/>
          <w:sz w:val="26"/>
          <w:szCs w:val="26"/>
        </w:rPr>
        <w:t>7</w:t>
      </w:r>
    </w:p>
    <w:p w:rsidR="001128B3" w:rsidRPr="006D0F78" w:rsidRDefault="001128B3" w:rsidP="001128B3">
      <w:pPr>
        <w:widowControl w:val="0"/>
        <w:suppressAutoHyphens/>
        <w:autoSpaceDE w:val="0"/>
        <w:spacing w:after="0" w:line="240" w:lineRule="auto"/>
        <w:ind w:firstLine="540"/>
        <w:jc w:val="center"/>
        <w:rPr>
          <w:rFonts w:ascii="PT Astra Serif" w:eastAsia="Times New Roman" w:hAnsi="PT Astra Serif"/>
          <w:b/>
          <w:sz w:val="26"/>
          <w:szCs w:val="26"/>
          <w:lang w:eastAsia="ar-SA"/>
        </w:rPr>
      </w:pPr>
      <w:r w:rsidRPr="006D0F78">
        <w:rPr>
          <w:rFonts w:ascii="PT Astra Serif" w:eastAsia="Times New Roman" w:hAnsi="PT Astra Serif"/>
          <w:b/>
          <w:sz w:val="26"/>
          <w:szCs w:val="26"/>
          <w:lang w:eastAsia="ar-SA"/>
        </w:rPr>
        <w:t>Динамика жилищного строительства</w:t>
      </w:r>
    </w:p>
    <w:p w:rsidR="001128B3" w:rsidRPr="006D0F78" w:rsidRDefault="001128B3" w:rsidP="001128B3">
      <w:pPr>
        <w:widowControl w:val="0"/>
        <w:suppressAutoHyphens/>
        <w:autoSpaceDE w:val="0"/>
        <w:spacing w:after="0" w:line="240" w:lineRule="auto"/>
        <w:ind w:firstLine="540"/>
        <w:jc w:val="right"/>
        <w:rPr>
          <w:rFonts w:ascii="PT Astra Serif" w:eastAsia="Times New Roman" w:hAnsi="PT Astra Serif"/>
          <w:sz w:val="24"/>
          <w:szCs w:val="24"/>
          <w:lang w:eastAsia="ar-S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057"/>
        <w:gridCol w:w="2268"/>
        <w:gridCol w:w="2126"/>
        <w:gridCol w:w="1985"/>
      </w:tblGrid>
      <w:tr w:rsidR="001128B3" w:rsidRPr="006D0F78" w:rsidTr="001128B3">
        <w:trPr>
          <w:tblHeader/>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Годы</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Всего, тыс. кв. м</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в том числе, ИЖС</w:t>
            </w:r>
          </w:p>
        </w:tc>
        <w:tc>
          <w:tcPr>
            <w:tcW w:w="2126" w:type="dxa"/>
            <w:shd w:val="clear" w:color="auto" w:fill="auto"/>
          </w:tcPr>
          <w:p w:rsidR="001128B3"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 xml:space="preserve">В расчете </w:t>
            </w:r>
          </w:p>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на 1 жителя, всего</w:t>
            </w:r>
          </w:p>
        </w:tc>
        <w:tc>
          <w:tcPr>
            <w:tcW w:w="1985" w:type="dxa"/>
            <w:shd w:val="clear" w:color="auto" w:fill="auto"/>
          </w:tcPr>
          <w:p w:rsidR="001128B3"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 xml:space="preserve">В расчете </w:t>
            </w:r>
          </w:p>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на 1 жителя, ИЖС</w:t>
            </w:r>
          </w:p>
        </w:tc>
      </w:tr>
      <w:tr w:rsidR="001128B3" w:rsidRPr="006D0F78" w:rsidTr="001128B3">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2021</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19,6</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15,6</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0,51</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0,40</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2022</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13,5</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0,52</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0,35</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2023</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41,1</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22,3</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1,06</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0,57</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2024</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34,</w:t>
            </w:r>
            <w:r w:rsidRPr="006D0F78">
              <w:rPr>
                <w:rFonts w:ascii="PT Astra Serif" w:hAnsi="PT Astra Serif"/>
                <w:sz w:val="20"/>
                <w:szCs w:val="20"/>
                <w:lang w:eastAsia="ar-SA"/>
              </w:rPr>
              <w:t>2</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16,7</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0,87</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0,43</w:t>
            </w:r>
          </w:p>
        </w:tc>
      </w:tr>
      <w:tr w:rsidR="001128B3" w:rsidRPr="006D0F78" w:rsidTr="001128B3">
        <w:trPr>
          <w:trHeight w:val="70"/>
        </w:trPr>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2025</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Pr>
                <w:rFonts w:ascii="PT Astra Serif" w:hAnsi="PT Astra Serif"/>
                <w:sz w:val="20"/>
                <w:szCs w:val="20"/>
                <w:lang w:eastAsia="ar-SA"/>
              </w:rPr>
              <w:t>29,3</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18,5</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0,74</w:t>
            </w: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sz w:val="20"/>
                <w:szCs w:val="20"/>
                <w:lang w:eastAsia="ar-SA"/>
              </w:rPr>
            </w:pPr>
            <w:r w:rsidRPr="006D0F78">
              <w:rPr>
                <w:rFonts w:ascii="PT Astra Serif" w:hAnsi="PT Astra Serif"/>
                <w:sz w:val="20"/>
                <w:szCs w:val="20"/>
                <w:lang w:eastAsia="ar-SA"/>
              </w:rPr>
              <w:t>0,46</w:t>
            </w:r>
          </w:p>
        </w:tc>
      </w:tr>
      <w:tr w:rsidR="001128B3" w:rsidRPr="007D74DB" w:rsidTr="001128B3">
        <w:tc>
          <w:tcPr>
            <w:tcW w:w="1170"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sidRPr="006D0F78">
              <w:rPr>
                <w:rFonts w:ascii="PT Astra Serif" w:hAnsi="PT Astra Serif"/>
                <w:b/>
                <w:sz w:val="20"/>
                <w:szCs w:val="20"/>
                <w:lang w:eastAsia="ar-SA"/>
              </w:rPr>
              <w:t>ИТОГО:</w:t>
            </w:r>
          </w:p>
        </w:tc>
        <w:tc>
          <w:tcPr>
            <w:tcW w:w="2057"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Pr>
                <w:rFonts w:ascii="PT Astra Serif" w:hAnsi="PT Astra Serif"/>
                <w:b/>
                <w:sz w:val="20"/>
                <w:szCs w:val="20"/>
                <w:lang w:eastAsia="ar-SA"/>
              </w:rPr>
              <w:t>144,4</w:t>
            </w:r>
          </w:p>
        </w:tc>
        <w:tc>
          <w:tcPr>
            <w:tcW w:w="2268"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r w:rsidRPr="006D0F78">
              <w:rPr>
                <w:rFonts w:ascii="PT Astra Serif" w:hAnsi="PT Astra Serif"/>
                <w:b/>
                <w:sz w:val="20"/>
                <w:szCs w:val="20"/>
                <w:lang w:eastAsia="ar-SA"/>
              </w:rPr>
              <w:t>86,6</w:t>
            </w:r>
          </w:p>
        </w:tc>
        <w:tc>
          <w:tcPr>
            <w:tcW w:w="2126"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p>
        </w:tc>
        <w:tc>
          <w:tcPr>
            <w:tcW w:w="1985" w:type="dxa"/>
            <w:shd w:val="clear" w:color="auto" w:fill="auto"/>
          </w:tcPr>
          <w:p w:rsidR="001128B3" w:rsidRPr="006D0F78" w:rsidRDefault="001128B3" w:rsidP="001128B3">
            <w:pPr>
              <w:suppressAutoHyphens/>
              <w:spacing w:after="0" w:line="240" w:lineRule="auto"/>
              <w:jc w:val="center"/>
              <w:rPr>
                <w:rFonts w:ascii="PT Astra Serif" w:hAnsi="PT Astra Serif"/>
                <w:b/>
                <w:sz w:val="20"/>
                <w:szCs w:val="20"/>
                <w:lang w:eastAsia="ar-SA"/>
              </w:rPr>
            </w:pPr>
          </w:p>
        </w:tc>
      </w:tr>
    </w:tbl>
    <w:p w:rsidR="001128B3" w:rsidRPr="007D74DB" w:rsidRDefault="001128B3" w:rsidP="001128B3">
      <w:pPr>
        <w:widowControl w:val="0"/>
        <w:suppressAutoHyphens/>
        <w:autoSpaceDE w:val="0"/>
        <w:spacing w:after="0" w:line="240" w:lineRule="auto"/>
        <w:ind w:firstLine="709"/>
        <w:jc w:val="both"/>
        <w:rPr>
          <w:rFonts w:ascii="PT Astra Serif" w:eastAsia="Times New Roman" w:hAnsi="PT Astra Serif"/>
          <w:sz w:val="26"/>
          <w:szCs w:val="26"/>
          <w:highlight w:val="yellow"/>
          <w:lang w:eastAsia="ar-SA"/>
        </w:rPr>
      </w:pP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Всего за 5 лет, введено в эксплуатацию 14 многоквартирных домов (965 квартир), 676 индивидуальных жилых домов, 1 дом блокированной застройки.</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В 2025 году город Югорск участвовал в реализации 5 государственных программах Ханты-Мансийского автономного округа - Югры (далее - государственные программы).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государственной программы «Пространственное развитие и формирование комфортной городской среды», выполнялись работы по благоустройству двух общественных территорий города: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реализован масштабный проект - благоустройство центрального городского сквера «Северное сияние» по ул. Ленина (422,4 млн. рублей). Сквер стал настоящим украшением центральной части города с арт-объектами, инсталляциями, спортивными и игровыми площадками, уютными зонами отдыха;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продолжилось благоустройство парка по ул. Менделеева (13,3 млн. рублей): обустроены тротуары 650 кв. м, освещение входных групп, наружное освещение вдоль тротуаров, установлено название парка на входных группах, малые архитектурные формы (урны, скамейки, </w:t>
      </w:r>
      <w:proofErr w:type="spellStart"/>
      <w:r w:rsidRPr="001128B3">
        <w:rPr>
          <w:rFonts w:ascii="PT Astra Serif" w:hAnsi="PT Astra Serif"/>
          <w:bCs/>
          <w:sz w:val="26"/>
          <w:szCs w:val="26"/>
          <w:shd w:val="clear" w:color="auto" w:fill="FFFFFF"/>
        </w:rPr>
        <w:t>пергола</w:t>
      </w:r>
      <w:proofErr w:type="spell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государственной программы «Строительство» в кратчайшие сроки выполнен капитальный ремонт здания муниципального бюджетного общеобразовательного учреждения «Средняя общеобразовательная школа № 5» (далее - МБОУ «Средняя общеобразовательная школа № 5») (432,3 млн. рублей). Обновлённая школа встречает учеников новым обликом: красивым фасадом, современными классами, игровыми и спортивными залами, обновленными внутренними инженерными коммуникациями, подъемником для детей с ограниченными возможностями здоровья.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В 2025 году, в рамках национального проекта «Молодежь и дети», государственной программы «Развитие образования», при поддержке Губернатора Ханты-Мансийского автономного округа Югры и Правительства Ханты-Мансийского автономного округа - Югры выполнено благоустройство пришкольных территорий, обустройство и оснащение плоскостных спортивных сооружений, развивающих площадок МБОУ «Средняя общеобразовательная школа № 5» и муниципального бюджетного общеобразовательного учреждения «Средняя общеобразовательная школа № 2» (далее - МБОУ «Средняя общеобразовательная школа № 2») (288,7</w:t>
      </w:r>
      <w:proofErr w:type="gramEnd"/>
      <w:r w:rsidRPr="001128B3">
        <w:rPr>
          <w:rFonts w:ascii="PT Astra Serif" w:hAnsi="PT Astra Serif"/>
          <w:bCs/>
          <w:sz w:val="26"/>
          <w:szCs w:val="26"/>
          <w:shd w:val="clear" w:color="auto" w:fill="FFFFFF"/>
        </w:rPr>
        <w:t>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На территории «спортивных ядер» обустроены: легкоатлетический стадион, с футбольным полем и круговой беговой дорожкой, площадка для двух полос препятствий, баскетбольная площадка, универсальная площадка для волейбола и тенниса, строевая площадка (плац), площадки для </w:t>
      </w:r>
      <w:proofErr w:type="spellStart"/>
      <w:r w:rsidRPr="001128B3">
        <w:rPr>
          <w:rFonts w:ascii="PT Astra Serif" w:hAnsi="PT Astra Serif"/>
          <w:bCs/>
          <w:sz w:val="26"/>
          <w:szCs w:val="26"/>
          <w:shd w:val="clear" w:color="auto" w:fill="FFFFFF"/>
        </w:rPr>
        <w:t>воркаута</w:t>
      </w:r>
      <w:proofErr w:type="spellEnd"/>
      <w:r w:rsidRPr="001128B3">
        <w:rPr>
          <w:rFonts w:ascii="PT Astra Serif" w:hAnsi="PT Astra Serif"/>
          <w:bCs/>
          <w:sz w:val="26"/>
          <w:szCs w:val="26"/>
          <w:shd w:val="clear" w:color="auto" w:fill="FFFFFF"/>
        </w:rPr>
        <w:t>, тренажерная площадка, площадка для канатной дороги. Пользоваться спортивными площадками смогут не только учащиеся школ, но и жители ближайших микрорайонов.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Реализован инициативный проект граждан «Встреча» (государственной программы «Развитие гражданского общества»») по благоустройству территория общего пользования в районе жилых домов № 21, № 23 по ул. Магистральная, дома № 5 по ул. Ермака, дома № 32/2 по ул. Менделеева: выполнено устройство проездов и автомобильных стоянок - 2 408 кв. м, тротуаров - 909 кв. м, наружное освещение, озеленение территории площадью 2 852 кв. м, установка урн</w:t>
      </w:r>
      <w:proofErr w:type="gramEnd"/>
      <w:r w:rsidRPr="001128B3">
        <w:rPr>
          <w:rFonts w:ascii="PT Astra Serif" w:hAnsi="PT Astra Serif"/>
          <w:bCs/>
          <w:sz w:val="26"/>
          <w:szCs w:val="26"/>
          <w:shd w:val="clear" w:color="auto" w:fill="FFFFFF"/>
        </w:rPr>
        <w:t xml:space="preserve"> и скамеек, устройство детской игровой площадки (33,8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государственной программы «Современная транспортная система» выполнен ремонт участков автомобильных дорог протяженностью 6,13 км (207,0 млн. рублей):</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по ул. Попова (от ул. Гастелло до здания по ул. Попова, д. 2А);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транспортная развязка (1 этап);</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ул. </w:t>
      </w:r>
      <w:proofErr w:type="spellStart"/>
      <w:r w:rsidRPr="001128B3">
        <w:rPr>
          <w:rFonts w:ascii="PT Astra Serif" w:hAnsi="PT Astra Serif"/>
          <w:bCs/>
          <w:sz w:val="26"/>
          <w:szCs w:val="26"/>
          <w:shd w:val="clear" w:color="auto" w:fill="FFFFFF"/>
        </w:rPr>
        <w:t>Арантурская</w:t>
      </w:r>
      <w:proofErr w:type="spellEnd"/>
      <w:r w:rsidRPr="001128B3">
        <w:rPr>
          <w:rFonts w:ascii="PT Astra Serif" w:hAnsi="PT Astra Serif"/>
          <w:bCs/>
          <w:sz w:val="26"/>
          <w:szCs w:val="26"/>
          <w:shd w:val="clear" w:color="auto" w:fill="FFFFFF"/>
        </w:rPr>
        <w:t xml:space="preserve"> в сторону Зеленой зоны;</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по ул. Попова от ул. Мира до ул. Гастелло;</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по ул. Калинина  от ул. Механизаторов до ул. </w:t>
      </w:r>
      <w:proofErr w:type="spellStart"/>
      <w:r w:rsidRPr="001128B3">
        <w:rPr>
          <w:rFonts w:ascii="PT Astra Serif" w:hAnsi="PT Astra Serif"/>
          <w:bCs/>
          <w:sz w:val="26"/>
          <w:szCs w:val="26"/>
          <w:shd w:val="clear" w:color="auto" w:fill="FFFFFF"/>
        </w:rPr>
        <w:t>Агиришской</w:t>
      </w:r>
      <w:proofErr w:type="spell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по ул. Железнодорожная от ул. Торговая до ул. Бажова.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Кроме того, заключен муниципальный контракт на реконструкцию автомобильной дороги по ул. 40 лет Победы. Планируется выполнение в 2026 году работ по реконструкции участков от ул. Железнодорожной до ул. Ленина, от ул. Попова до ул. Ленина и благоустройство территории между ул. Попова и Храмом.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За счет средств бюджета города Югорска осуществлялась реализация  мероприятий муниципальных программ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муниципальной программы города Югорска «Строительство»: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 на обеспечение </w:t>
      </w:r>
      <w:proofErr w:type="gramStart"/>
      <w:r w:rsidRPr="001128B3">
        <w:rPr>
          <w:rFonts w:ascii="PT Astra Serif" w:hAnsi="PT Astra Serif"/>
          <w:bCs/>
          <w:sz w:val="26"/>
          <w:szCs w:val="26"/>
          <w:shd w:val="clear" w:color="auto" w:fill="FFFFFF"/>
        </w:rPr>
        <w:t>функционирования сети автомобильных дорог общего пользования местного значения</w:t>
      </w:r>
      <w:proofErr w:type="gramEnd"/>
      <w:r w:rsidRPr="001128B3">
        <w:rPr>
          <w:rFonts w:ascii="PT Astra Serif" w:hAnsi="PT Astra Serif"/>
          <w:bCs/>
          <w:sz w:val="26"/>
          <w:szCs w:val="26"/>
          <w:shd w:val="clear" w:color="auto" w:fill="FFFFFF"/>
        </w:rPr>
        <w:t xml:space="preserve"> направлено 18,6 млн. рублей, выполнено:</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ремонт автомобильной дороги с устройством тротуара по ул. Мира в районе д. № 81А в городе Югорске  протяженностью 140 м;</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ямочный ремонт автомобильных дорог с твердым покрытием площадью 2,27 тыс. кв. м.;</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наземного пешеходного перехода через железную дорогу в районе ул. </w:t>
      </w:r>
      <w:proofErr w:type="gramStart"/>
      <w:r w:rsidRPr="001128B3">
        <w:rPr>
          <w:rFonts w:ascii="PT Astra Serif" w:hAnsi="PT Astra Serif"/>
          <w:bCs/>
          <w:sz w:val="26"/>
          <w:szCs w:val="26"/>
          <w:shd w:val="clear" w:color="auto" w:fill="FFFFFF"/>
        </w:rPr>
        <w:t>Торговая</w:t>
      </w:r>
      <w:proofErr w:type="gramEnd"/>
      <w:r w:rsidRPr="001128B3">
        <w:rPr>
          <w:rFonts w:ascii="PT Astra Serif" w:hAnsi="PT Astra Serif"/>
          <w:bCs/>
          <w:sz w:val="26"/>
          <w:szCs w:val="26"/>
          <w:shd w:val="clear" w:color="auto" w:fill="FFFFFF"/>
        </w:rPr>
        <w:t>;</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 рамках реализации мероприятий по обеспечению безопасности дорожного движения выполнено устройство и ремонт 955 м тротуаров (11,3 млн. рублей):</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тротуаров (всего 755 м) -  по ул. Мира от ул. </w:t>
      </w:r>
      <w:proofErr w:type="gramStart"/>
      <w:r w:rsidRPr="001128B3">
        <w:rPr>
          <w:rFonts w:ascii="PT Astra Serif" w:hAnsi="PT Astra Serif"/>
          <w:bCs/>
          <w:sz w:val="26"/>
          <w:szCs w:val="26"/>
          <w:shd w:val="clear" w:color="auto" w:fill="FFFFFF"/>
        </w:rPr>
        <w:t>Железнодорожной</w:t>
      </w:r>
      <w:proofErr w:type="gramEnd"/>
      <w:r w:rsidRPr="001128B3">
        <w:rPr>
          <w:rFonts w:ascii="PT Astra Serif" w:hAnsi="PT Astra Serif"/>
          <w:bCs/>
          <w:sz w:val="26"/>
          <w:szCs w:val="26"/>
          <w:shd w:val="clear" w:color="auto" w:fill="FFFFFF"/>
        </w:rPr>
        <w:t xml:space="preserve"> до ул. Кирова, ул. Калинина от ул. Мира до д. № 38, в районе МБОУ «Средняя общеобразовательная школа № 2», пер. Поперечный;</w:t>
      </w:r>
    </w:p>
    <w:p w:rsidR="001128B3" w:rsidRPr="001128B3" w:rsidRDefault="001128B3" w:rsidP="001128B3">
      <w:pPr>
        <w:spacing w:after="0" w:line="240" w:lineRule="auto"/>
        <w:ind w:firstLine="993"/>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ремонт тротуаров (всего 180 м) - по ул. Гастелло, ул. Механизаторов, д. 28, ул. Менделеева, д. 30, ул. Ленина-Спортивная, в районе ул. Садовая, д. 3А, по ул. Спортивная.</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 целях подготовки земельных участков под индивидуальное жилищное строительство выполнена планировка и отсыпка дорог в 19 микрорайоне протяженностью 975 м;</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 снесено 5 ветхих домов жилых домов  - ул. Садовая, д. 54, д. 56; ул.  Таежная, д. 22Б; ул. Мира, д. 45, д. 49.</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выполнены проектно-изыскательские работы для строительства объекта «Автоматизированная газовая котельная «Центральная» в г. Югорске», актуализирована схема теплоснабжения, водоснабжения, водоотведения и разработки топливно-энергетического баланса города Югорска;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выполнены работы по ремонту муниципального имущества на сумму 12,6 млн. рублей (ремонт здания пожарной части по ул. Магистральная, д. 32, ремонт помещения опорного пункта полиции в микрорайоне Югорск-2, установка узла учета по ул. Менделеева, д. 29А).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В рамках муниципальной программы «Пространственное развитие и формирование комфортной городской среды» выполнены работы на общую сумму 68,0 млн. рублей:</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ремонт подпорной стенки и пандуса вдоль проезда между домами № 16 по ул. Ленина и № 14 по ул. Мира, ремонт подпорной стенки вдоль ул. 40 лет Победы, д. 14; </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разработка паспортов фасадов зданий муниципального бюджетного общеобразовательного учреждения «Гимназия» (далее - МБОУ «Гимназия»), здания по ул. Ленина, д. 29, котельной № 1;</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теплой остановки по ул. </w:t>
      </w:r>
      <w:proofErr w:type="gramStart"/>
      <w:r w:rsidRPr="001128B3">
        <w:rPr>
          <w:rFonts w:ascii="PT Astra Serif" w:hAnsi="PT Astra Serif"/>
          <w:bCs/>
          <w:sz w:val="26"/>
          <w:szCs w:val="26"/>
          <w:shd w:val="clear" w:color="auto" w:fill="FFFFFF"/>
        </w:rPr>
        <w:t>Железнодорожная</w:t>
      </w:r>
      <w:proofErr w:type="gramEnd"/>
      <w:r w:rsidRPr="001128B3">
        <w:rPr>
          <w:rFonts w:ascii="PT Astra Serif" w:hAnsi="PT Astra Serif"/>
          <w:bCs/>
          <w:sz w:val="26"/>
          <w:szCs w:val="26"/>
          <w:shd w:val="clear" w:color="auto" w:fill="FFFFFF"/>
        </w:rPr>
        <w:t xml:space="preserve"> в районе здания № 16;</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устройство пяти детских игровых городков по следующим адресам: </w:t>
      </w:r>
      <w:proofErr w:type="gramStart"/>
      <w:r w:rsidRPr="001128B3">
        <w:rPr>
          <w:rFonts w:ascii="PT Astra Serif" w:hAnsi="PT Astra Serif"/>
          <w:bCs/>
          <w:sz w:val="26"/>
          <w:szCs w:val="26"/>
          <w:shd w:val="clear" w:color="auto" w:fill="FFFFFF"/>
        </w:rPr>
        <w:t>Геологов, д. 13, Мира, д. 56А, Механизаторов, д. 9А, Кирова, д. 10, Попова, д. 4 (23,3 млн. рублей);</w:t>
      </w:r>
      <w:proofErr w:type="gramEnd"/>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устройство трех контейнерных площадок на Зеленой зоне в районе СНТ «Зеленый луг», «Соловьиная роща» и «Вишня», перенос контейнерной площадки по ул. Попова, д. 4;</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устройство гостевых автомобильных стояночных мест по ул. Чкалова, д. 7/5;</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lastRenderedPageBreak/>
        <w:t>проектные работы по благоустройству прилегающей территории многоквартирных жилых домов по ул. Ленина, д. 10, д. 12, д. 14;</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снос семи многоквартирных жилых домов по следующим адресам: ул. Монтажников, д. 3а, ул. Мира, д. 56, ул. Таежная, д. 22А, д. 14, ул. Садовая, д. 78, д. 48, ул. Спортивная, д. 24;</w:t>
      </w:r>
      <w:proofErr w:type="gramEnd"/>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снос автобусной остановки в районе здания № 16 по ул. </w:t>
      </w:r>
      <w:proofErr w:type="gramStart"/>
      <w:r w:rsidRPr="001128B3">
        <w:rPr>
          <w:rFonts w:ascii="PT Astra Serif" w:hAnsi="PT Astra Serif"/>
          <w:bCs/>
          <w:sz w:val="26"/>
          <w:szCs w:val="26"/>
          <w:shd w:val="clear" w:color="auto" w:fill="FFFFFF"/>
        </w:rPr>
        <w:t>Железнодорожная</w:t>
      </w:r>
      <w:proofErr w:type="gramEnd"/>
      <w:r w:rsidRPr="001128B3">
        <w:rPr>
          <w:rFonts w:ascii="PT Astra Serif" w:hAnsi="PT Astra Serif"/>
          <w:bCs/>
          <w:sz w:val="26"/>
          <w:szCs w:val="26"/>
          <w:shd w:val="clear" w:color="auto" w:fill="FFFFFF"/>
        </w:rPr>
        <w:t xml:space="preserve">, нежилых зданий № 12 и № 16 в </w:t>
      </w:r>
      <w:proofErr w:type="spellStart"/>
      <w:r w:rsidRPr="001128B3">
        <w:rPr>
          <w:rFonts w:ascii="PT Astra Serif" w:hAnsi="PT Astra Serif"/>
          <w:bCs/>
          <w:sz w:val="26"/>
          <w:szCs w:val="26"/>
          <w:shd w:val="clear" w:color="auto" w:fill="FFFFFF"/>
        </w:rPr>
        <w:t>ммикрорайоне</w:t>
      </w:r>
      <w:proofErr w:type="spellEnd"/>
      <w:r w:rsidRPr="001128B3">
        <w:rPr>
          <w:rFonts w:ascii="PT Astra Serif" w:hAnsi="PT Astra Serif"/>
          <w:bCs/>
          <w:sz w:val="26"/>
          <w:szCs w:val="26"/>
          <w:shd w:val="clear" w:color="auto" w:fill="FFFFFF"/>
        </w:rPr>
        <w:t xml:space="preserve"> Югорск-2, нежилого здания ТП 9-13-5 «Торговый центр» 2х400 </w:t>
      </w:r>
      <w:proofErr w:type="spellStart"/>
      <w:r w:rsidRPr="001128B3">
        <w:rPr>
          <w:rFonts w:ascii="PT Astra Serif" w:hAnsi="PT Astra Serif"/>
          <w:bCs/>
          <w:sz w:val="26"/>
          <w:szCs w:val="26"/>
          <w:shd w:val="clear" w:color="auto" w:fill="FFFFFF"/>
        </w:rPr>
        <w:t>кВА</w:t>
      </w:r>
      <w:proofErr w:type="spellEnd"/>
      <w:r w:rsidRPr="001128B3">
        <w:rPr>
          <w:rFonts w:ascii="PT Astra Serif" w:hAnsi="PT Astra Serif"/>
          <w:bCs/>
          <w:sz w:val="26"/>
          <w:szCs w:val="26"/>
          <w:shd w:val="clear" w:color="auto" w:fill="FFFFFF"/>
        </w:rPr>
        <w:t xml:space="preserve"> по ул. Монтажников.</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Выполнялись мероприятия по обеспечению доступности для маломобильных групп населения: </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обустройство прилегающей территории и общего имущества многоквартирного дома по ул. Декабристов, д. 10, 3 подъезд (тротуар, поручни, ремонт полов, дверей);</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обустройство общего имущества многоквартирного дома по ул. Мира, д. 4 (ремонт крыльца);</w:t>
      </w:r>
    </w:p>
    <w:p w:rsidR="001128B3" w:rsidRPr="001128B3" w:rsidRDefault="001128B3" w:rsidP="001128B3">
      <w:pPr>
        <w:pStyle w:val="a3"/>
        <w:numPr>
          <w:ilvl w:val="0"/>
          <w:numId w:val="13"/>
        </w:numPr>
        <w:tabs>
          <w:tab w:val="left" w:pos="993"/>
        </w:tabs>
        <w:spacing w:after="0" w:line="240" w:lineRule="auto"/>
        <w:ind w:left="0" w:firstLine="709"/>
        <w:jc w:val="both"/>
        <w:rPr>
          <w:rFonts w:ascii="PT Astra Serif" w:hAnsi="PT Astra Serif"/>
          <w:bCs/>
          <w:sz w:val="26"/>
          <w:szCs w:val="26"/>
          <w:shd w:val="clear" w:color="auto" w:fill="FFFFFF"/>
        </w:rPr>
      </w:pPr>
      <w:proofErr w:type="gramStart"/>
      <w:r w:rsidRPr="001128B3">
        <w:rPr>
          <w:rFonts w:ascii="PT Astra Serif" w:hAnsi="PT Astra Serif"/>
          <w:bCs/>
          <w:sz w:val="26"/>
          <w:szCs w:val="26"/>
          <w:shd w:val="clear" w:color="auto" w:fill="FFFFFF"/>
        </w:rPr>
        <w:t>обустройство парковочных мест по ул. Садовая, д. 3А, ул. Студенческая, д. 16, ул. Мира, д. 14, ул. Механизаторов, д. 19Б.</w:t>
      </w:r>
      <w:proofErr w:type="gramEnd"/>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xml:space="preserve">В рамках муниципальных программ в сферах образования, культуры, физической культуры и спорта произведены текущие ремонты зданий и помещений бюджетных учреждений: </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группы № 2 корпуса № 1 муниципального автономного дошкольного образовательного учреждения «Детский сад общеразвивающего вида с приоритетным направлением деятельности по физическому развитию детей «Снегурочка» (далее - МАДОУ «Детский сад «Снегурочка»);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корпуса № 2 муниципального автономного дошкольного образовательного учреждения «Детский сад комбинированного вида «Радуга» (далее - МАДОУ «Детский сад «Радуга»);</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охранной системы в помещении контрольно-пропускного пункта МБОУ «Средняя общеобразовательная школа № 5»;</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кровли входной группы дискотечного зала муниципального автономного учреждения «Центр культуры «Югра-презент» (далее - МАУ «Центр культуры «Югра-презент»).</w:t>
      </w:r>
    </w:p>
    <w:p w:rsidR="001128B3" w:rsidRPr="001128B3" w:rsidRDefault="001128B3" w:rsidP="001128B3">
      <w:pPr>
        <w:spacing w:after="0" w:line="240" w:lineRule="auto"/>
        <w:ind w:firstLine="709"/>
        <w:jc w:val="both"/>
        <w:rPr>
          <w:rFonts w:ascii="PT Astra Serif" w:hAnsi="PT Astra Serif"/>
          <w:bCs/>
          <w:sz w:val="26"/>
          <w:szCs w:val="26"/>
          <w:shd w:val="clear" w:color="auto" w:fill="FFFFFF"/>
        </w:rPr>
      </w:pPr>
      <w:r w:rsidRPr="001128B3">
        <w:rPr>
          <w:rFonts w:ascii="PT Astra Serif" w:hAnsi="PT Astra Serif"/>
          <w:bCs/>
          <w:sz w:val="26"/>
          <w:szCs w:val="26"/>
          <w:shd w:val="clear" w:color="auto" w:fill="FFFFFF"/>
        </w:rPr>
        <w:t>- кровли здания муниципального бюджетного учреждения дополнительного образования «Спортивная школа «Центр Югорского спорта» (далее - МБУ ДО «СШ «Центр Югорского спорта»).</w:t>
      </w:r>
    </w:p>
    <w:p w:rsidR="001128B3" w:rsidRPr="001128B3" w:rsidRDefault="001128B3" w:rsidP="001128B3">
      <w:pPr>
        <w:pStyle w:val="a3"/>
        <w:pBdr>
          <w:top w:val="single" w:sz="4" w:space="0" w:color="FFFFFF"/>
          <w:left w:val="single" w:sz="4" w:space="0" w:color="FFFFFF"/>
          <w:bottom w:val="single" w:sz="4" w:space="12" w:color="FFFFFF"/>
          <w:right w:val="single" w:sz="4" w:space="0" w:color="FFFFFF"/>
        </w:pBdr>
        <w:tabs>
          <w:tab w:val="left" w:pos="0"/>
          <w:tab w:val="left" w:pos="1276"/>
        </w:tabs>
        <w:spacing w:after="0" w:line="240" w:lineRule="auto"/>
        <w:ind w:left="0" w:firstLine="709"/>
        <w:jc w:val="both"/>
        <w:rPr>
          <w:rFonts w:ascii="PT Astra Serif" w:eastAsia="Times New Roman" w:hAnsi="PT Astra Serif"/>
          <w:color w:val="000000"/>
          <w:spacing w:val="1"/>
          <w:sz w:val="26"/>
          <w:szCs w:val="26"/>
          <w:lang w:eastAsia="ar-SA"/>
        </w:rPr>
      </w:pPr>
      <w:r w:rsidRPr="001128B3">
        <w:rPr>
          <w:rFonts w:ascii="PT Astra Serif" w:eastAsia="Times New Roman" w:hAnsi="PT Astra Serif"/>
          <w:color w:val="000000"/>
          <w:spacing w:val="1"/>
          <w:sz w:val="26"/>
          <w:szCs w:val="26"/>
          <w:lang w:eastAsia="ar-SA"/>
        </w:rPr>
        <w:t xml:space="preserve">В течение 5 лет в городе Югорске были введены в эксплуатацию следующие объекты: </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7</w:t>
      </w:r>
    </w:p>
    <w:p w:rsidR="001128B3" w:rsidRPr="001128B3" w:rsidRDefault="001128B3" w:rsidP="001128B3">
      <w:pPr>
        <w:shd w:val="clear" w:color="auto" w:fill="FFFFFF"/>
        <w:suppressAutoHyphens/>
        <w:spacing w:after="0" w:line="240" w:lineRule="auto"/>
        <w:jc w:val="center"/>
        <w:rPr>
          <w:rFonts w:ascii="PT Astra Serif" w:eastAsia="Times New Roman" w:hAnsi="PT Astra Serif"/>
          <w:b/>
          <w:sz w:val="26"/>
          <w:szCs w:val="26"/>
          <w:lang w:eastAsia="ar-SA"/>
        </w:rPr>
      </w:pPr>
      <w:r w:rsidRPr="001128B3">
        <w:rPr>
          <w:rFonts w:ascii="PT Astra Serif" w:eastAsia="Times New Roman" w:hAnsi="PT Astra Serif"/>
          <w:b/>
          <w:color w:val="000000"/>
          <w:spacing w:val="1"/>
          <w:sz w:val="26"/>
          <w:szCs w:val="26"/>
          <w:lang w:eastAsia="ar-SA"/>
        </w:rPr>
        <w:t>Объекты строительства</w:t>
      </w:r>
      <w:r w:rsidRPr="001128B3">
        <w:rPr>
          <w:rFonts w:ascii="PT Astra Serif" w:eastAsia="Times New Roman" w:hAnsi="PT Astra Serif"/>
          <w:b/>
          <w:sz w:val="26"/>
          <w:szCs w:val="26"/>
          <w:lang w:eastAsia="ar-SA"/>
        </w:rPr>
        <w:t xml:space="preserve"> и реконструкции города Югорска</w:t>
      </w:r>
    </w:p>
    <w:p w:rsidR="001128B3" w:rsidRPr="00A33222" w:rsidRDefault="001128B3" w:rsidP="001128B3">
      <w:pPr>
        <w:shd w:val="clear" w:color="auto" w:fill="FFFFFF"/>
        <w:suppressAutoHyphens/>
        <w:spacing w:after="0" w:line="240" w:lineRule="auto"/>
        <w:jc w:val="right"/>
        <w:rPr>
          <w:rFonts w:ascii="PT Astra Serif" w:eastAsia="Times New Roman" w:hAnsi="PT Astra Serif"/>
          <w:spacing w:val="1"/>
          <w:sz w:val="28"/>
          <w:szCs w:val="28"/>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7"/>
        <w:gridCol w:w="2060"/>
      </w:tblGrid>
      <w:tr w:rsidR="001128B3" w:rsidRPr="00A33222" w:rsidTr="001128B3">
        <w:trPr>
          <w:tblHeader/>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Наименование объекта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Мощность</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2021 год</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Реконструкция автомобильной дороги по ул. Уральская</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483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Инженерные сети водоснабжения 16А микрорайона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3471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vAlign w:val="center"/>
            <w:hideMark/>
          </w:tcPr>
          <w:p w:rsidR="001128B3" w:rsidRPr="00A33222" w:rsidRDefault="001128B3" w:rsidP="001128B3">
            <w:pPr>
              <w:widowControl w:val="0"/>
              <w:suppressAutoHyphens/>
              <w:autoSpaceDE w:val="0"/>
              <w:spacing w:after="0" w:line="240" w:lineRule="auto"/>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Приют для содержания животных без владельцев</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rPr>
            </w:pPr>
            <w:r w:rsidRPr="00A33222">
              <w:rPr>
                <w:rFonts w:ascii="PT Astra Serif" w:eastAsia="Times New Roman" w:hAnsi="PT Astra Serif"/>
                <w:sz w:val="20"/>
                <w:szCs w:val="20"/>
              </w:rPr>
              <w:t>блок-бокс - 136,6 кв. м,</w:t>
            </w:r>
          </w:p>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rPr>
            </w:pPr>
            <w:r w:rsidRPr="00A33222">
              <w:rPr>
                <w:rFonts w:ascii="PT Astra Serif" w:eastAsia="Times New Roman" w:hAnsi="PT Astra Serif"/>
                <w:sz w:val="20"/>
                <w:szCs w:val="20"/>
              </w:rPr>
              <w:t>вольеры для собак – 118,95 кв. м;</w:t>
            </w:r>
          </w:p>
          <w:p w:rsidR="001128B3" w:rsidRPr="00A33222" w:rsidRDefault="001128B3" w:rsidP="001128B3">
            <w:pPr>
              <w:widowControl w:val="0"/>
              <w:suppressAutoHyphens/>
              <w:autoSpaceDE w:val="0"/>
              <w:spacing w:after="0" w:line="240" w:lineRule="auto"/>
              <w:jc w:val="center"/>
              <w:rPr>
                <w:rFonts w:ascii="PT Astra Serif" w:eastAsia="Times New Roman" w:hAnsi="PT Astra Serif"/>
                <w:color w:val="FF0000"/>
                <w:sz w:val="20"/>
                <w:szCs w:val="20"/>
                <w:lang w:eastAsia="ar-SA"/>
              </w:rPr>
            </w:pPr>
            <w:r w:rsidRPr="00A33222">
              <w:rPr>
                <w:rFonts w:ascii="PT Astra Serif" w:eastAsia="Times New Roman" w:hAnsi="PT Astra Serif"/>
                <w:sz w:val="20"/>
                <w:szCs w:val="20"/>
              </w:rPr>
              <w:t>площадка для выгула - 630 кв. м</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Площадка для накопления твердых коммунальных отходов</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1 ед.</w:t>
            </w:r>
          </w:p>
        </w:tc>
      </w:tr>
      <w:tr w:rsidR="001128B3" w:rsidRPr="00A33222" w:rsidTr="001128B3">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2022 год</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Площадка для накопления твердых коммунальных отходов</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 ед.</w:t>
            </w:r>
          </w:p>
        </w:tc>
      </w:tr>
      <w:tr w:rsidR="001128B3" w:rsidRPr="00A33222" w:rsidTr="001128B3">
        <w:trPr>
          <w:trHeight w:val="174"/>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Освещение в музее под открытым небом «</w:t>
            </w:r>
            <w:proofErr w:type="spellStart"/>
            <w:r w:rsidRPr="00A33222">
              <w:rPr>
                <w:rFonts w:ascii="PT Astra Serif" w:eastAsia="Times New Roman" w:hAnsi="PT Astra Serif"/>
                <w:sz w:val="20"/>
                <w:szCs w:val="20"/>
                <w:lang w:eastAsia="ar-SA"/>
              </w:rPr>
              <w:t>Суеват</w:t>
            </w:r>
            <w:proofErr w:type="spellEnd"/>
            <w:r w:rsidRPr="00A33222">
              <w:rPr>
                <w:rFonts w:ascii="PT Astra Serif" w:eastAsia="Times New Roman" w:hAnsi="PT Astra Serif"/>
                <w:sz w:val="20"/>
                <w:szCs w:val="20"/>
                <w:lang w:eastAsia="ar-SA"/>
              </w:rPr>
              <w:t xml:space="preserve"> </w:t>
            </w:r>
            <w:proofErr w:type="spellStart"/>
            <w:r w:rsidRPr="00A33222">
              <w:rPr>
                <w:rFonts w:ascii="PT Astra Serif" w:eastAsia="Times New Roman" w:hAnsi="PT Astra Serif"/>
                <w:sz w:val="20"/>
                <w:szCs w:val="20"/>
                <w:lang w:eastAsia="ar-SA"/>
              </w:rPr>
              <w:t>пауль</w:t>
            </w:r>
            <w:proofErr w:type="spellEnd"/>
            <w:r w:rsidRPr="00A33222">
              <w:rPr>
                <w:rFonts w:ascii="PT Astra Serif" w:eastAsia="Times New Roman" w:hAnsi="PT Astra Serif"/>
                <w:sz w:val="20"/>
                <w:szCs w:val="20"/>
                <w:lang w:eastAsia="ar-SA"/>
              </w:rPr>
              <w:t>»</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660 м</w:t>
            </w:r>
          </w:p>
        </w:tc>
      </w:tr>
      <w:tr w:rsidR="001128B3" w:rsidRPr="00A33222" w:rsidTr="001128B3">
        <w:trPr>
          <w:trHeight w:val="219"/>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lastRenderedPageBreak/>
              <w:t>Контрольно-пропускные пункты в учебных заведениях</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3 ед.</w:t>
            </w:r>
          </w:p>
        </w:tc>
      </w:tr>
      <w:tr w:rsidR="001128B3" w:rsidRPr="00A33222" w:rsidTr="001128B3">
        <w:trPr>
          <w:trHeight w:val="266"/>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 xml:space="preserve">Автобусная остановка по ул. </w:t>
            </w:r>
            <w:proofErr w:type="gramStart"/>
            <w:r w:rsidRPr="00A33222">
              <w:rPr>
                <w:rFonts w:ascii="PT Astra Serif" w:eastAsia="Times New Roman" w:hAnsi="PT Astra Serif"/>
                <w:sz w:val="20"/>
                <w:szCs w:val="20"/>
                <w:lang w:eastAsia="ar-SA"/>
              </w:rPr>
              <w:t>Железнодорожной</w:t>
            </w:r>
            <w:proofErr w:type="gramEnd"/>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eastAsia="Times New Roman" w:hAnsi="PT Astra Serif"/>
                <w:sz w:val="20"/>
                <w:szCs w:val="20"/>
                <w:lang w:eastAsia="ar-SA"/>
              </w:rPr>
              <w:t>1 ед.</w:t>
            </w:r>
          </w:p>
        </w:tc>
      </w:tr>
      <w:tr w:rsidR="001128B3" w:rsidRPr="00A33222" w:rsidTr="001128B3">
        <w:trPr>
          <w:trHeight w:val="14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b/>
                <w:sz w:val="20"/>
                <w:szCs w:val="20"/>
              </w:rPr>
              <w:t>2023 год</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Контейнерная площадка в </w:t>
            </w:r>
            <w:proofErr w:type="spellStart"/>
            <w:r w:rsidRPr="00A33222">
              <w:rPr>
                <w:rFonts w:ascii="PT Astra Serif" w:hAnsi="PT Astra Serif"/>
                <w:sz w:val="20"/>
                <w:szCs w:val="20"/>
              </w:rPr>
              <w:t>мкр</w:t>
            </w:r>
            <w:proofErr w:type="spellEnd"/>
            <w:r w:rsidRPr="00A33222">
              <w:rPr>
                <w:rFonts w:ascii="PT Astra Serif" w:hAnsi="PT Astra Serif"/>
                <w:sz w:val="20"/>
                <w:szCs w:val="20"/>
              </w:rPr>
              <w:t>. Югорск -2</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Видеонаблюдение в подземном переходе и на теплой остановке у МФЦ</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11 камер</w:t>
            </w:r>
          </w:p>
        </w:tc>
      </w:tr>
      <w:tr w:rsidR="001128B3" w:rsidRPr="00A33222" w:rsidTr="001128B3">
        <w:trPr>
          <w:trHeight w:val="32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proofErr w:type="spellStart"/>
            <w:r w:rsidRPr="00A33222">
              <w:rPr>
                <w:rFonts w:ascii="PT Astra Serif" w:hAnsi="PT Astra Serif"/>
                <w:sz w:val="20"/>
                <w:szCs w:val="20"/>
              </w:rPr>
              <w:t>Воркаут</w:t>
            </w:r>
            <w:proofErr w:type="spellEnd"/>
            <w:r w:rsidRPr="00A33222">
              <w:rPr>
                <w:rFonts w:ascii="PT Astra Serif" w:hAnsi="PT Astra Serif"/>
                <w:sz w:val="20"/>
                <w:szCs w:val="20"/>
              </w:rPr>
              <w:t xml:space="preserve"> в парке по ул. Менделеева</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1 комплекс</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 xml:space="preserve">48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Видеонаблюдение на теплой остановке по ул. </w:t>
            </w:r>
            <w:proofErr w:type="gramStart"/>
            <w:r w:rsidRPr="00A33222">
              <w:rPr>
                <w:rFonts w:ascii="PT Astra Serif" w:hAnsi="PT Astra Serif"/>
                <w:sz w:val="20"/>
                <w:szCs w:val="20"/>
              </w:rPr>
              <w:t>Железнодорожная</w:t>
            </w:r>
            <w:proofErr w:type="gramEnd"/>
            <w:r w:rsidRPr="00A33222">
              <w:rPr>
                <w:rFonts w:ascii="PT Astra Serif" w:hAnsi="PT Astra Serif"/>
                <w:sz w:val="20"/>
                <w:szCs w:val="20"/>
              </w:rPr>
              <w:t>, д. 27</w:t>
            </w:r>
          </w:p>
        </w:tc>
        <w:tc>
          <w:tcPr>
            <w:tcW w:w="1016" w:type="pct"/>
            <w:tcBorders>
              <w:top w:val="single" w:sz="4" w:space="0" w:color="auto"/>
              <w:left w:val="single" w:sz="4" w:space="0" w:color="auto"/>
              <w:bottom w:val="single" w:sz="4" w:space="0" w:color="auto"/>
              <w:right w:val="single" w:sz="4" w:space="0" w:color="auto"/>
            </w:tcBorders>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2 камеры</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Умная спортивная площадка </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jc w:val="center"/>
              <w:rPr>
                <w:rFonts w:ascii="PT Astra Serif" w:eastAsia="Times New Roman" w:hAnsi="PT Astra Serif"/>
                <w:sz w:val="20"/>
                <w:szCs w:val="20"/>
                <w:lang w:eastAsia="ar-SA"/>
              </w:rPr>
            </w:pPr>
            <w:r w:rsidRPr="00A33222">
              <w:rPr>
                <w:rFonts w:ascii="PT Astra Serif" w:hAnsi="PT Astra Serif"/>
                <w:sz w:val="20"/>
                <w:szCs w:val="20"/>
              </w:rPr>
              <w:t>6 402 кв. м</w:t>
            </w:r>
          </w:p>
        </w:tc>
      </w:tr>
      <w:tr w:rsidR="001128B3" w:rsidRPr="00A33222" w:rsidTr="001128B3">
        <w:trPr>
          <w:trHeight w:val="112"/>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 xml:space="preserve">11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 xml:space="preserve">Хоккейный корт у здания МБОУ «Лицей им. Г.Ф. </w:t>
            </w:r>
            <w:proofErr w:type="spellStart"/>
            <w:r w:rsidRPr="00A33222">
              <w:rPr>
                <w:rFonts w:ascii="PT Astra Serif" w:hAnsi="PT Astra Serif"/>
                <w:sz w:val="20"/>
                <w:szCs w:val="20"/>
              </w:rPr>
              <w:t>Атякшева</w:t>
            </w:r>
            <w:proofErr w:type="spellEnd"/>
            <w:r w:rsidRPr="00A33222">
              <w:rPr>
                <w:rFonts w:ascii="PT Astra Serif" w:hAnsi="PT Astra Serif"/>
                <w:sz w:val="20"/>
                <w:szCs w:val="20"/>
              </w:rPr>
              <w:t>»</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1 953 кв. м</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детского городка по ул. Чкалова, д. 7/7 - 6 малыми архитектурными формами</w:t>
            </w:r>
          </w:p>
        </w:tc>
        <w:tc>
          <w:tcPr>
            <w:tcW w:w="1016" w:type="pct"/>
            <w:tcBorders>
              <w:top w:val="single" w:sz="4" w:space="0" w:color="auto"/>
              <w:left w:val="single" w:sz="4" w:space="0" w:color="auto"/>
              <w:bottom w:val="single" w:sz="4" w:space="0" w:color="auto"/>
              <w:right w:val="single" w:sz="4" w:space="0" w:color="auto"/>
            </w:tcBorders>
            <w:hideMark/>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6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Ограждения</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44,5 </w:t>
            </w:r>
            <w:proofErr w:type="spellStart"/>
            <w:r w:rsidRPr="00A33222">
              <w:rPr>
                <w:rFonts w:ascii="PT Astra Serif" w:hAnsi="PT Astra Serif"/>
                <w:sz w:val="20"/>
                <w:szCs w:val="20"/>
              </w:rPr>
              <w:t>п</w:t>
            </w:r>
            <w:proofErr w:type="gramStart"/>
            <w:r w:rsidRPr="00A33222">
              <w:rPr>
                <w:rFonts w:ascii="PT Astra Serif" w:hAnsi="PT Astra Serif"/>
                <w:sz w:val="20"/>
                <w:szCs w:val="20"/>
              </w:rPr>
              <w:t>.м</w:t>
            </w:r>
            <w:proofErr w:type="spellEnd"/>
            <w:proofErr w:type="gramEnd"/>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proofErr w:type="spellStart"/>
            <w:r w:rsidRPr="00A33222">
              <w:rPr>
                <w:rFonts w:ascii="PT Astra Serif" w:hAnsi="PT Astra Serif"/>
                <w:sz w:val="20"/>
                <w:szCs w:val="20"/>
              </w:rPr>
              <w:t>Фотоловушки</w:t>
            </w:r>
            <w:proofErr w:type="spellEnd"/>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hAnsi="PT Astra Serif"/>
                <w:sz w:val="20"/>
                <w:szCs w:val="20"/>
              </w:rPr>
            </w:pPr>
            <w:r w:rsidRPr="00A33222">
              <w:rPr>
                <w:rFonts w:ascii="PT Astra Serif" w:hAnsi="PT Astra Serif"/>
                <w:sz w:val="20"/>
                <w:szCs w:val="20"/>
              </w:rPr>
              <w:t>Парк им. Д.И. Менделеева</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212 104 кв. м</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Купольная сцена в музее под открытым небом «</w:t>
            </w:r>
            <w:proofErr w:type="spellStart"/>
            <w:r w:rsidRPr="00A33222">
              <w:rPr>
                <w:rFonts w:ascii="PT Astra Serif" w:hAnsi="PT Astra Serif"/>
                <w:sz w:val="20"/>
                <w:szCs w:val="20"/>
              </w:rPr>
              <w:t>Суеват</w:t>
            </w:r>
            <w:proofErr w:type="spellEnd"/>
            <w:r w:rsidRPr="00A33222">
              <w:rPr>
                <w:rFonts w:ascii="PT Astra Serif" w:hAnsi="PT Astra Serif"/>
                <w:sz w:val="20"/>
                <w:szCs w:val="20"/>
              </w:rPr>
              <w:t xml:space="preserve"> </w:t>
            </w:r>
            <w:proofErr w:type="spellStart"/>
            <w:r w:rsidRPr="00A33222">
              <w:rPr>
                <w:rFonts w:ascii="PT Astra Serif" w:hAnsi="PT Astra Serif"/>
                <w:sz w:val="20"/>
                <w:szCs w:val="20"/>
              </w:rPr>
              <w:t>пауль</w:t>
            </w:r>
            <w:proofErr w:type="spellEnd"/>
            <w:r w:rsidRPr="00A33222">
              <w:rPr>
                <w:rFonts w:ascii="PT Astra Serif" w:hAnsi="PT Astra Serif"/>
                <w:sz w:val="20"/>
                <w:szCs w:val="20"/>
              </w:rPr>
              <w:t xml:space="preserve">» </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b/>
                <w:sz w:val="20"/>
                <w:szCs w:val="20"/>
                <w:lang w:eastAsia="ar-SA"/>
              </w:rPr>
            </w:pPr>
            <w:r w:rsidRPr="00A33222">
              <w:rPr>
                <w:rFonts w:ascii="PT Astra Serif" w:eastAsia="Times New Roman" w:hAnsi="PT Astra Serif"/>
                <w:b/>
                <w:sz w:val="20"/>
                <w:szCs w:val="20"/>
                <w:lang w:eastAsia="ar-SA"/>
              </w:rPr>
              <w:t>2024 год</w:t>
            </w:r>
          </w:p>
        </w:tc>
        <w:tc>
          <w:tcPr>
            <w:tcW w:w="1016" w:type="pct"/>
            <w:shd w:val="clear" w:color="auto" w:fill="auto"/>
          </w:tcPr>
          <w:p w:rsidR="001128B3" w:rsidRPr="00A33222" w:rsidRDefault="001128B3" w:rsidP="001128B3">
            <w:pPr>
              <w:widowControl w:val="0"/>
              <w:suppressAutoHyphens/>
              <w:autoSpaceDE w:val="0"/>
              <w:spacing w:after="0" w:line="240" w:lineRule="auto"/>
              <w:ind w:firstLine="284"/>
              <w:jc w:val="center"/>
              <w:rPr>
                <w:rFonts w:ascii="PT Astra Serif" w:eastAsia="Times New Roman" w:hAnsi="PT Astra Serif"/>
                <w:sz w:val="20"/>
                <w:szCs w:val="20"/>
                <w:lang w:eastAsia="ar-SA"/>
              </w:rPr>
            </w:pP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Улица Магистральная в городе Югорске</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2 313,5 м</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 xml:space="preserve">Контейнерные площадки </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proofErr w:type="spellStart"/>
            <w:r w:rsidRPr="00A33222">
              <w:rPr>
                <w:rFonts w:ascii="PT Astra Serif" w:hAnsi="PT Astra Serif"/>
                <w:sz w:val="20"/>
                <w:szCs w:val="20"/>
              </w:rPr>
              <w:t>Велопарковки</w:t>
            </w:r>
            <w:proofErr w:type="spellEnd"/>
            <w:r w:rsidRPr="00A33222">
              <w:rPr>
                <w:rFonts w:ascii="PT Astra Serif" w:hAnsi="PT Astra Serif"/>
                <w:sz w:val="20"/>
                <w:szCs w:val="20"/>
              </w:rPr>
              <w:t xml:space="preserve"> во дворах</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Входная группа музейно-туристического комплекса «Ворота в Югру»</w:t>
            </w:r>
          </w:p>
        </w:tc>
        <w:tc>
          <w:tcPr>
            <w:tcW w:w="1016" w:type="pct"/>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Детские игровые и спортивные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8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автомобильных дорог по ул. Мира и по ул. Чкалова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2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Дооборудование парка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20 </w:t>
            </w:r>
            <w:r w:rsidRPr="00A33222">
              <w:rPr>
                <w:rFonts w:ascii="PT Astra Serif" w:eastAsia="Times New Roman" w:hAnsi="PT Astra Serif"/>
                <w:sz w:val="20"/>
                <w:szCs w:val="20"/>
                <w:lang w:eastAsia="ar-SA"/>
              </w:rPr>
              <w:t>ед.</w:t>
            </w:r>
          </w:p>
        </w:tc>
      </w:tr>
      <w:tr w:rsidR="001128B3" w:rsidRPr="00A33222"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rPr>
                <w:rFonts w:ascii="PT Astra Serif" w:hAnsi="PT Astra Serif"/>
                <w:sz w:val="20"/>
                <w:szCs w:val="20"/>
              </w:rPr>
            </w:pPr>
            <w:r w:rsidRPr="00A33222">
              <w:rPr>
                <w:rFonts w:ascii="PT Astra Serif" w:hAnsi="PT Astra Serif"/>
                <w:sz w:val="20"/>
                <w:szCs w:val="20"/>
              </w:rPr>
              <w:t>Всесезонная горка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A33222" w:rsidRDefault="001128B3" w:rsidP="001128B3">
            <w:pPr>
              <w:widowControl w:val="0"/>
              <w:autoSpaceDE w:val="0"/>
              <w:spacing w:after="0" w:line="240" w:lineRule="auto"/>
              <w:ind w:firstLine="284"/>
              <w:jc w:val="center"/>
              <w:rPr>
                <w:rFonts w:ascii="PT Astra Serif" w:hAnsi="PT Astra Serif"/>
                <w:sz w:val="20"/>
                <w:szCs w:val="20"/>
              </w:rPr>
            </w:pPr>
            <w:r w:rsidRPr="00A33222">
              <w:rPr>
                <w:rFonts w:ascii="PT Astra Serif" w:hAnsi="PT Astra Serif"/>
                <w:sz w:val="20"/>
                <w:szCs w:val="20"/>
              </w:rPr>
              <w:t xml:space="preserve">1 </w:t>
            </w:r>
            <w:r w:rsidRPr="00A33222">
              <w:rPr>
                <w:rFonts w:ascii="PT Astra Serif" w:eastAsia="Times New Roman" w:hAnsi="PT Astra Serif"/>
                <w:sz w:val="20"/>
                <w:szCs w:val="20"/>
                <w:lang w:eastAsia="ar-SA"/>
              </w:rPr>
              <w:t>ед.</w:t>
            </w:r>
          </w:p>
        </w:tc>
      </w:tr>
      <w:tr w:rsidR="001128B3" w:rsidRPr="007D74DB" w:rsidTr="001128B3">
        <w:trPr>
          <w:trHeight w:val="20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810FD7" w:rsidRDefault="001128B3" w:rsidP="001128B3">
            <w:pPr>
              <w:widowControl w:val="0"/>
              <w:autoSpaceDE w:val="0"/>
              <w:spacing w:after="0" w:line="240" w:lineRule="auto"/>
              <w:ind w:firstLine="284"/>
              <w:jc w:val="center"/>
              <w:rPr>
                <w:rFonts w:ascii="PT Astra Serif" w:hAnsi="PT Astra Serif"/>
                <w:sz w:val="20"/>
                <w:szCs w:val="20"/>
              </w:rPr>
            </w:pPr>
            <w:r w:rsidRPr="00810FD7">
              <w:rPr>
                <w:rFonts w:ascii="PT Astra Serif" w:eastAsia="Times New Roman" w:hAnsi="PT Astra Serif"/>
                <w:b/>
                <w:sz w:val="20"/>
                <w:szCs w:val="20"/>
                <w:lang w:eastAsia="ar-SA"/>
              </w:rPr>
              <w:t>202</w:t>
            </w:r>
            <w:r w:rsidRPr="00810FD7">
              <w:rPr>
                <w:rFonts w:ascii="PT Astra Serif" w:eastAsia="Times New Roman" w:hAnsi="PT Astra Serif"/>
                <w:b/>
                <w:sz w:val="20"/>
                <w:szCs w:val="20"/>
                <w:lang w:val="en-US" w:eastAsia="ar-SA"/>
              </w:rPr>
              <w:t>5</w:t>
            </w:r>
            <w:r w:rsidRPr="00810FD7">
              <w:rPr>
                <w:rFonts w:ascii="PT Astra Serif" w:eastAsia="Times New Roman" w:hAnsi="PT Astra Serif"/>
                <w:b/>
                <w:sz w:val="20"/>
                <w:szCs w:val="20"/>
                <w:lang w:eastAsia="ar-SA"/>
              </w:rPr>
              <w:t xml:space="preserve"> год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sidRPr="004B35A0">
              <w:rPr>
                <w:rFonts w:ascii="PT Astra Serif" w:eastAsia="Times New Roman" w:hAnsi="PT Astra Serif"/>
                <w:sz w:val="20"/>
                <w:szCs w:val="20"/>
                <w:lang w:eastAsia="ar-SA"/>
              </w:rPr>
              <w:t>Детские игровые и спортивные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Контейнерные площадки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3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Качели</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7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Центральный городской сквер «Северное сияние»</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3,2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Дооборудование парка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1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Спортивное ядро МБОУ «Средняя общеобразовательная школа № 2» с благоустройством</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2,8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Спортивное ядро МБОУ «Средняя общеобразовательная школа № 5» с благоустройством</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2,4 га</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sidRPr="00A33222">
              <w:rPr>
                <w:rFonts w:ascii="PT Astra Serif" w:hAnsi="PT Astra Serif"/>
                <w:sz w:val="20"/>
                <w:szCs w:val="20"/>
              </w:rPr>
              <w:t>Вольеры, расположенные в приюте для безнадзорных и бродячих животных в городе Югорске</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8 ед.</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Стоянка автомобильная по ул. Чкалова, д. 7/5</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 1590 кв. м</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Дооборудование автомобильной дороги по ул. </w:t>
            </w:r>
            <w:proofErr w:type="gramStart"/>
            <w:r>
              <w:rPr>
                <w:rFonts w:ascii="PT Astra Serif" w:eastAsia="Times New Roman" w:hAnsi="PT Astra Serif"/>
                <w:sz w:val="20"/>
                <w:szCs w:val="20"/>
                <w:lang w:eastAsia="ar-SA"/>
              </w:rPr>
              <w:t>Садовая</w:t>
            </w:r>
            <w:proofErr w:type="gramEnd"/>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 xml:space="preserve">3 220,5 кв. м </w:t>
            </w:r>
          </w:p>
        </w:tc>
      </w:tr>
      <w:tr w:rsidR="001128B3" w:rsidRPr="007D74DB" w:rsidTr="001128B3">
        <w:trPr>
          <w:trHeight w:val="200"/>
        </w:trPr>
        <w:tc>
          <w:tcPr>
            <w:tcW w:w="3984"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rPr>
                <w:rFonts w:ascii="PT Astra Serif" w:eastAsia="Times New Roman" w:hAnsi="PT Astra Serif"/>
                <w:sz w:val="20"/>
                <w:szCs w:val="20"/>
                <w:lang w:eastAsia="ar-SA"/>
              </w:rPr>
            </w:pPr>
            <w:r>
              <w:rPr>
                <w:rFonts w:ascii="PT Astra Serif" w:eastAsia="Times New Roman" w:hAnsi="PT Astra Serif"/>
                <w:sz w:val="20"/>
                <w:szCs w:val="20"/>
                <w:lang w:eastAsia="ar-SA"/>
              </w:rPr>
              <w:t>Благоустройство территории общего пользования по адресу: район домов № 21, № 23 по ул. Магистральная, дома № 5 по ул. Ермака, дома № 32/2 по ул. Менделеева</w:t>
            </w:r>
          </w:p>
        </w:tc>
        <w:tc>
          <w:tcPr>
            <w:tcW w:w="1016" w:type="pct"/>
            <w:tcBorders>
              <w:top w:val="single" w:sz="4" w:space="0" w:color="auto"/>
              <w:left w:val="single" w:sz="4" w:space="0" w:color="auto"/>
              <w:bottom w:val="single" w:sz="4" w:space="0" w:color="auto"/>
              <w:right w:val="single" w:sz="4" w:space="0" w:color="auto"/>
            </w:tcBorders>
            <w:shd w:val="clear" w:color="auto" w:fill="auto"/>
          </w:tcPr>
          <w:p w:rsidR="001128B3" w:rsidRPr="004B35A0" w:rsidRDefault="001128B3" w:rsidP="001128B3">
            <w:pPr>
              <w:widowControl w:val="0"/>
              <w:autoSpaceDE w:val="0"/>
              <w:spacing w:after="0" w:line="240" w:lineRule="auto"/>
              <w:ind w:firstLine="284"/>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6 169 кв. м</w:t>
            </w:r>
          </w:p>
        </w:tc>
      </w:tr>
    </w:tbl>
    <w:p w:rsidR="001128B3" w:rsidRDefault="001128B3" w:rsidP="001128B3">
      <w:pPr>
        <w:pStyle w:val="30"/>
        <w:ind w:firstLine="0"/>
        <w:jc w:val="center"/>
        <w:rPr>
          <w:b/>
          <w:highlight w:val="yellow"/>
          <w:shd w:val="clear" w:color="auto" w:fill="FFFFFF"/>
        </w:rPr>
      </w:pPr>
    </w:p>
    <w:p w:rsidR="00401A32" w:rsidRPr="007D74DB" w:rsidRDefault="00401A32" w:rsidP="001128B3">
      <w:pPr>
        <w:pStyle w:val="30"/>
        <w:ind w:firstLine="0"/>
        <w:jc w:val="center"/>
        <w:rPr>
          <w:b/>
          <w:highlight w:val="yellow"/>
          <w:shd w:val="clear" w:color="auto" w:fill="FFFFFF"/>
        </w:rPr>
      </w:pPr>
    </w:p>
    <w:p w:rsidR="001128B3" w:rsidRPr="001128B3" w:rsidRDefault="001128B3" w:rsidP="001128B3">
      <w:pPr>
        <w:pStyle w:val="30"/>
        <w:ind w:firstLine="0"/>
        <w:jc w:val="center"/>
        <w:rPr>
          <w:b/>
          <w:shd w:val="clear" w:color="auto" w:fill="FFFFFF"/>
        </w:rPr>
      </w:pPr>
      <w:r w:rsidRPr="001128B3">
        <w:rPr>
          <w:b/>
          <w:shd w:val="clear" w:color="auto" w:fill="FFFFFF"/>
        </w:rPr>
        <w:t>4.3. Информация о реализации проектов, включенных в «Карту развития Югры»</w:t>
      </w:r>
    </w:p>
    <w:p w:rsidR="001128B3" w:rsidRPr="001128B3" w:rsidRDefault="001128B3" w:rsidP="001128B3">
      <w:pPr>
        <w:spacing w:after="0" w:line="240" w:lineRule="auto"/>
        <w:rPr>
          <w:rFonts w:ascii="PT Astra Serif" w:hAnsi="PT Astra Serif" w:cs="Arial"/>
          <w:b/>
          <w:color w:val="263238"/>
          <w:sz w:val="26"/>
          <w:szCs w:val="26"/>
          <w:highlight w:val="yellow"/>
          <w:shd w:val="clear" w:color="auto" w:fill="FFFFFF"/>
        </w:rPr>
      </w:pPr>
    </w:p>
    <w:p w:rsidR="001128B3" w:rsidRPr="001128B3" w:rsidRDefault="001128B3" w:rsidP="001128B3">
      <w:pPr>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Основные приоритеты «Карты развития Югры» сформированы на основе реальных запросов людей: качественная и доступная медицина, современное образование, развитие сферы жилищно-коммунального хозяйства, культуры и спорта, комфортные парки, скверы и общественные пространства.</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xml:space="preserve">В «Карту развития Югры» по городу </w:t>
      </w:r>
      <w:proofErr w:type="spellStart"/>
      <w:r w:rsidRPr="001128B3">
        <w:rPr>
          <w:rFonts w:ascii="PT Astra Serif" w:hAnsi="PT Astra Serif" w:cs="Arial"/>
          <w:sz w:val="26"/>
          <w:szCs w:val="26"/>
        </w:rPr>
        <w:t>Югорску</w:t>
      </w:r>
      <w:proofErr w:type="spellEnd"/>
      <w:r w:rsidRPr="001128B3">
        <w:rPr>
          <w:rFonts w:ascii="PT Astra Serif" w:hAnsi="PT Astra Serif" w:cs="Arial"/>
          <w:sz w:val="26"/>
          <w:szCs w:val="26"/>
        </w:rPr>
        <w:t xml:space="preserve"> включен 21 проект по направлениям развития сферы образования, культуры, благоустройства, дорожного хозяйства, туризма, с периодом реализации до 2030 года.</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Реализовано 5 проектов:</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lastRenderedPageBreak/>
        <w:t xml:space="preserve">- в 2021 году муниципальное бюджетное учреждение дополнительного образования «Детская школа искусств города Югорска» (далее - МБУ </w:t>
      </w:r>
      <w:proofErr w:type="gramStart"/>
      <w:r w:rsidRPr="001128B3">
        <w:rPr>
          <w:rFonts w:ascii="PT Astra Serif" w:hAnsi="PT Astra Serif" w:cs="Arial"/>
          <w:sz w:val="26"/>
          <w:szCs w:val="26"/>
        </w:rPr>
        <w:t>ДО</w:t>
      </w:r>
      <w:proofErr w:type="gramEnd"/>
      <w:r w:rsidRPr="001128B3">
        <w:rPr>
          <w:rFonts w:ascii="PT Astra Serif" w:hAnsi="PT Astra Serif" w:cs="Arial"/>
          <w:sz w:val="26"/>
          <w:szCs w:val="26"/>
        </w:rPr>
        <w:t xml:space="preserve"> «</w:t>
      </w:r>
      <w:proofErr w:type="gramStart"/>
      <w:r w:rsidRPr="001128B3">
        <w:rPr>
          <w:rFonts w:ascii="PT Astra Serif" w:hAnsi="PT Astra Serif" w:cs="Arial"/>
          <w:sz w:val="26"/>
          <w:szCs w:val="26"/>
        </w:rPr>
        <w:t>Детская</w:t>
      </w:r>
      <w:proofErr w:type="gramEnd"/>
      <w:r w:rsidRPr="001128B3">
        <w:rPr>
          <w:rFonts w:ascii="PT Astra Serif" w:hAnsi="PT Astra Serif" w:cs="Arial"/>
          <w:sz w:val="26"/>
          <w:szCs w:val="26"/>
        </w:rPr>
        <w:t xml:space="preserve"> школа искусств города Югорска») оснащено музыкальными инструментами, оборудованием и учебными материалами;</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 2024 году введена в эксплуатацию автомобильная дорога по ул. Магистральная;</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 2024 году завершен капитальный ремонт МБОУ «Средняя общеобразовательная школа № 2»;</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w:t>
      </w:r>
      <w:r w:rsidRPr="001128B3">
        <w:rPr>
          <w:rFonts w:ascii="PT Astra Serif" w:hAnsi="PT Astra Serif"/>
          <w:sz w:val="26"/>
          <w:szCs w:val="26"/>
        </w:rPr>
        <w:t xml:space="preserve"> в 2025 году завершен к</w:t>
      </w:r>
      <w:r w:rsidRPr="001128B3">
        <w:rPr>
          <w:rFonts w:ascii="PT Astra Serif" w:hAnsi="PT Astra Serif" w:cs="Arial"/>
          <w:sz w:val="26"/>
          <w:szCs w:val="26"/>
        </w:rPr>
        <w:t>апитальный ремонт МБОУ «Средняя общеобразовательная школа № 5»;</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 выполнено строительство центрального городского сквера «Северное сияние»).</w:t>
      </w:r>
    </w:p>
    <w:p w:rsidR="001128B3" w:rsidRPr="001128B3" w:rsidRDefault="001128B3" w:rsidP="001128B3">
      <w:pPr>
        <w:shd w:val="clear" w:color="auto" w:fill="FFFFFF"/>
        <w:suppressAutoHyphens/>
        <w:spacing w:after="0" w:line="240" w:lineRule="auto"/>
        <w:ind w:firstLine="709"/>
        <w:jc w:val="both"/>
        <w:rPr>
          <w:rFonts w:ascii="PT Astra Serif" w:hAnsi="PT Astra Serif" w:cs="Arial"/>
          <w:sz w:val="26"/>
          <w:szCs w:val="26"/>
        </w:rPr>
      </w:pPr>
      <w:r w:rsidRPr="001128B3">
        <w:rPr>
          <w:rFonts w:ascii="PT Astra Serif" w:hAnsi="PT Astra Serif" w:cs="Arial"/>
          <w:sz w:val="26"/>
          <w:szCs w:val="26"/>
        </w:rPr>
        <w:t>В стадии реализации находятся 11 проектов, 5 проектов - в планах.</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cs="Tahoma"/>
          <w:sz w:val="26"/>
          <w:szCs w:val="26"/>
          <w:lang w:eastAsia="ru-RU"/>
        </w:rPr>
        <w:t xml:space="preserve">В отчетном году </w:t>
      </w:r>
      <w:r w:rsidRPr="001128B3">
        <w:rPr>
          <w:rFonts w:ascii="PT Astra Serif" w:eastAsia="Times New Roman" w:hAnsi="PT Astra Serif"/>
          <w:sz w:val="26"/>
          <w:szCs w:val="26"/>
        </w:rPr>
        <w:t>завершены работы</w:t>
      </w:r>
      <w:r w:rsidRPr="001128B3">
        <w:rPr>
          <w:rFonts w:ascii="PT Astra Serif" w:hAnsi="PT Astra Serif"/>
          <w:sz w:val="26"/>
          <w:szCs w:val="26"/>
        </w:rPr>
        <w:t xml:space="preserve"> </w:t>
      </w:r>
      <w:r w:rsidRPr="001128B3">
        <w:rPr>
          <w:rFonts w:ascii="PT Astra Serif" w:eastAsia="Times New Roman" w:hAnsi="PT Astra Serif"/>
          <w:sz w:val="26"/>
          <w:szCs w:val="26"/>
        </w:rPr>
        <w:t xml:space="preserve">по второму этапу проекта «Строительство Югорского политехнического колледжа», в декабре 2025 года получено разрешение на ввод объекта в эксплуатацию.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Продолжается реконструкция терапевтического отделения БУ «Югорская городская больница»: в 2025 году на объекте выполнялись работы по монтажу кровли, замене систем электро-, тепло-, водоснабжения и водоотведения, дверных и оконных проёмов, монтажу систем кондиционирования и вентиляции, отделке стен и потолка, возведению лифтовых шахт. Площадь поликлиники после реконструкции увеличится на 800 кв. м, общая площадь здания составит порядка 4 тыс. кв. м. Общая готовность объекта - 73%. </w:t>
      </w:r>
    </w:p>
    <w:p w:rsidR="001128B3" w:rsidRPr="001128B3" w:rsidRDefault="001128B3" w:rsidP="001128B3">
      <w:pPr>
        <w:spacing w:after="0" w:line="240" w:lineRule="auto"/>
        <w:ind w:firstLine="709"/>
        <w:jc w:val="both"/>
        <w:rPr>
          <w:rFonts w:ascii="PT Astra Serif" w:eastAsia="Arial" w:hAnsi="PT Astra Serif"/>
          <w:sz w:val="26"/>
          <w:szCs w:val="26"/>
          <w:lang w:val="ru" w:eastAsia="ru-RU"/>
        </w:rPr>
      </w:pPr>
      <w:r w:rsidRPr="001128B3">
        <w:rPr>
          <w:rFonts w:ascii="PT Astra Serif" w:eastAsia="Times New Roman" w:hAnsi="PT Astra Serif" w:cs="Tahoma"/>
          <w:sz w:val="26"/>
          <w:szCs w:val="26"/>
          <w:lang w:eastAsia="ru-RU"/>
        </w:rPr>
        <w:t xml:space="preserve">По проекту «Парк по ул. Менделеева» </w:t>
      </w:r>
      <w:r w:rsidRPr="001128B3">
        <w:rPr>
          <w:rFonts w:ascii="PT Astra Serif" w:eastAsia="Arial" w:hAnsi="PT Astra Serif"/>
          <w:sz w:val="26"/>
          <w:szCs w:val="26"/>
          <w:lang w:val="ru" w:eastAsia="ru-RU"/>
        </w:rPr>
        <w:t xml:space="preserve">выполнены работы 6 этапа благоустройства общественной территории: в парке появилось дополнительное освещение по всему периметру территории, установлены 11 скамеек, 21 урна, 1 беседка со столом и скамейками, 2 </w:t>
      </w:r>
      <w:proofErr w:type="spellStart"/>
      <w:r w:rsidRPr="001128B3">
        <w:rPr>
          <w:rFonts w:ascii="PT Astra Serif" w:eastAsia="Arial" w:hAnsi="PT Astra Serif"/>
          <w:sz w:val="26"/>
          <w:szCs w:val="26"/>
          <w:lang w:val="ru" w:eastAsia="ru-RU"/>
        </w:rPr>
        <w:t>велопарковки</w:t>
      </w:r>
      <w:proofErr w:type="spellEnd"/>
      <w:r w:rsidRPr="001128B3">
        <w:rPr>
          <w:rFonts w:ascii="PT Astra Serif" w:eastAsia="Arial" w:hAnsi="PT Astra Serif"/>
          <w:sz w:val="26"/>
          <w:szCs w:val="26"/>
          <w:lang w:val="ru" w:eastAsia="ru-RU"/>
        </w:rPr>
        <w:t>, тротуары. В 2026 году запланирован 7 этап благоустройства парка.</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По проекту «Сети канализации микрорайонов индивидуальной застройки 5,7 </w:t>
      </w:r>
      <w:proofErr w:type="spellStart"/>
      <w:r w:rsidRPr="001128B3">
        <w:rPr>
          <w:rFonts w:ascii="PT Astra Serif" w:eastAsia="Times New Roman" w:hAnsi="PT Astra Serif"/>
          <w:sz w:val="26"/>
          <w:szCs w:val="26"/>
        </w:rPr>
        <w:t>мкр</w:t>
      </w:r>
      <w:proofErr w:type="spellEnd"/>
      <w:r w:rsidRPr="001128B3">
        <w:rPr>
          <w:rFonts w:ascii="PT Astra Serif" w:eastAsia="Times New Roman" w:hAnsi="PT Astra Serif"/>
          <w:sz w:val="26"/>
          <w:szCs w:val="26"/>
        </w:rPr>
        <w:t xml:space="preserve">.» </w:t>
      </w:r>
      <w:r w:rsidRPr="001128B3">
        <w:rPr>
          <w:rFonts w:ascii="PT Astra Serif" w:eastAsia="Times New Roman" w:hAnsi="PT Astra Serif"/>
          <w:sz w:val="26"/>
          <w:szCs w:val="26"/>
          <w:lang w:eastAsia="zh-CN"/>
        </w:rPr>
        <w:t xml:space="preserve">выполнена корректировка проектно-сметной документации, после получения положительного заключения государственной экспертизы строительно-монтажные работы на объекте будут возобновлены. </w:t>
      </w:r>
      <w:r w:rsidRPr="001128B3">
        <w:rPr>
          <w:rFonts w:ascii="PT Astra Serif" w:eastAsia="Times New Roman" w:hAnsi="PT Astra Serif"/>
          <w:sz w:val="26"/>
          <w:szCs w:val="26"/>
        </w:rPr>
        <w:t>Общая протяженность по итогам реализации проекта 10 528 м. Готовность объекта - 84,2%.</w:t>
      </w:r>
    </w:p>
    <w:p w:rsidR="001128B3" w:rsidRPr="001128B3" w:rsidRDefault="001128B3" w:rsidP="001128B3">
      <w:pPr>
        <w:spacing w:after="0" w:line="240" w:lineRule="auto"/>
        <w:ind w:firstLine="709"/>
        <w:jc w:val="both"/>
        <w:rPr>
          <w:rFonts w:ascii="PT Astra Serif" w:eastAsia="Arial" w:hAnsi="PT Astra Serif"/>
          <w:sz w:val="26"/>
          <w:szCs w:val="26"/>
          <w:lang w:eastAsia="ru-RU"/>
        </w:rPr>
      </w:pPr>
      <w:r w:rsidRPr="001128B3">
        <w:rPr>
          <w:rFonts w:ascii="PT Astra Serif" w:eastAsia="Arial" w:hAnsi="PT Astra Serif"/>
          <w:sz w:val="26"/>
          <w:szCs w:val="26"/>
          <w:lang w:eastAsia="ru-RU"/>
        </w:rPr>
        <w:t>На территории музейно-туристического комплекса «Ворота в Югру» продолжают работать и развиваться объекты туристской индустрии: туристический комплекс «</w:t>
      </w:r>
      <w:proofErr w:type="spellStart"/>
      <w:r w:rsidRPr="001128B3">
        <w:rPr>
          <w:rFonts w:ascii="PT Astra Serif" w:eastAsia="Arial" w:hAnsi="PT Astra Serif"/>
          <w:sz w:val="26"/>
          <w:szCs w:val="26"/>
          <w:lang w:eastAsia="ru-RU"/>
        </w:rPr>
        <w:t>Эссландия</w:t>
      </w:r>
      <w:proofErr w:type="spellEnd"/>
      <w:r w:rsidRPr="001128B3">
        <w:rPr>
          <w:rFonts w:ascii="PT Astra Serif" w:eastAsia="Arial" w:hAnsi="PT Astra Serif"/>
          <w:sz w:val="26"/>
          <w:szCs w:val="26"/>
          <w:lang w:eastAsia="ru-RU"/>
        </w:rPr>
        <w:t xml:space="preserve">» и база отдыха «Живущие по солнцу». Предприниматели, осваивающие территорию, расширяют комплекс предоставляемых услуг, ориентируясь на запросы жителей и гостей города. </w:t>
      </w:r>
    </w:p>
    <w:p w:rsidR="001128B3" w:rsidRPr="001128B3" w:rsidRDefault="001128B3" w:rsidP="001128B3">
      <w:pPr>
        <w:spacing w:after="0" w:line="240" w:lineRule="auto"/>
        <w:ind w:firstLine="709"/>
        <w:jc w:val="both"/>
        <w:rPr>
          <w:rFonts w:ascii="PT Astra Serif" w:hAnsi="PT Astra Serif"/>
          <w:sz w:val="26"/>
          <w:szCs w:val="26"/>
          <w:lang w:eastAsia="ar-SA"/>
        </w:rPr>
      </w:pPr>
      <w:r w:rsidRPr="001128B3">
        <w:rPr>
          <w:rFonts w:ascii="PT Astra Serif" w:eastAsia="Times New Roman" w:hAnsi="PT Astra Serif" w:cs="Tahoma"/>
          <w:sz w:val="26"/>
          <w:szCs w:val="26"/>
          <w:lang w:eastAsia="ru-RU"/>
        </w:rPr>
        <w:t xml:space="preserve">За три года реализации проекта «Обеспечение и развитие кадрового потенциала региона», инициатором которого является градообразующее предприятие Общество с ограниченной ответственностью </w:t>
      </w:r>
      <w:r w:rsidRPr="001128B3">
        <w:rPr>
          <w:rFonts w:ascii="PT Astra Serif" w:hAnsi="PT Astra Serif"/>
          <w:sz w:val="26"/>
          <w:szCs w:val="26"/>
        </w:rPr>
        <w:t xml:space="preserve">«Газпром </w:t>
      </w:r>
      <w:proofErr w:type="spellStart"/>
      <w:r w:rsidRPr="001128B3">
        <w:rPr>
          <w:rFonts w:ascii="PT Astra Serif" w:hAnsi="PT Astra Serif"/>
          <w:sz w:val="26"/>
          <w:szCs w:val="26"/>
        </w:rPr>
        <w:t>трансгаз</w:t>
      </w:r>
      <w:proofErr w:type="spellEnd"/>
      <w:r w:rsidRPr="001128B3">
        <w:rPr>
          <w:rFonts w:ascii="PT Astra Serif" w:hAnsi="PT Astra Serif"/>
          <w:sz w:val="26"/>
          <w:szCs w:val="26"/>
        </w:rPr>
        <w:t xml:space="preserve"> Югорск» (далее - ООО «Газпром </w:t>
      </w:r>
      <w:proofErr w:type="spellStart"/>
      <w:r w:rsidRPr="001128B3">
        <w:rPr>
          <w:rFonts w:ascii="PT Astra Serif" w:hAnsi="PT Astra Serif"/>
          <w:sz w:val="26"/>
          <w:szCs w:val="26"/>
        </w:rPr>
        <w:t>трансгаз</w:t>
      </w:r>
      <w:proofErr w:type="spellEnd"/>
      <w:r w:rsidRPr="001128B3">
        <w:rPr>
          <w:rFonts w:ascii="PT Astra Serif" w:hAnsi="PT Astra Serif"/>
          <w:sz w:val="26"/>
          <w:szCs w:val="26"/>
        </w:rPr>
        <w:t xml:space="preserve"> Югорск»), </w:t>
      </w:r>
      <w:r w:rsidRPr="001128B3">
        <w:rPr>
          <w:rFonts w:ascii="PT Astra Serif" w:eastAsia="Times New Roman" w:hAnsi="PT Astra Serif" w:cs="Tahoma"/>
          <w:sz w:val="26"/>
          <w:szCs w:val="26"/>
          <w:lang w:eastAsia="ru-RU"/>
        </w:rPr>
        <w:t xml:space="preserve"> 37 учащихся 10-11 классов получили свидетельства по программам профессиональной подготовки по профессиям «слесарь по ремонту автомобилей», «трубопроводчик линейный», «младший воспитатель». </w:t>
      </w:r>
      <w:r w:rsidRPr="001128B3">
        <w:rPr>
          <w:rFonts w:ascii="PT Astra Serif" w:hAnsi="PT Astra Serif"/>
          <w:sz w:val="26"/>
          <w:szCs w:val="26"/>
        </w:rPr>
        <w:t xml:space="preserve">Газотранспортное предприятие оказало содействие в предоставлении производственных площадок для практического обучения, специалисты Общества принимали участие в разработке программ подготовки и в работе экзаменационных комиссий.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В 2025 году в «Карту развития Югры» вошли новые проекты: «Северный маршрут» - благоустройство территории городского пруда, капитальный ремонт МБОУ «Гимназия», капитальный ремонт муниципального бюджетного общеобразовательного учреждения «Средняя общеобразовательная школа № 6» (далее - МБОУ «Средняя </w:t>
      </w:r>
      <w:r w:rsidRPr="001128B3">
        <w:rPr>
          <w:rFonts w:ascii="PT Astra Serif" w:eastAsia="Times New Roman" w:hAnsi="PT Astra Serif"/>
          <w:sz w:val="26"/>
          <w:szCs w:val="26"/>
        </w:rPr>
        <w:lastRenderedPageBreak/>
        <w:t xml:space="preserve">общеобразовательная школа № 6»), реконструкция автодороги по ул. 40 лет Победы, реконструкция автодороги по ул. Садовая. </w:t>
      </w:r>
    </w:p>
    <w:p w:rsidR="001128B3" w:rsidRPr="001128B3" w:rsidRDefault="001128B3" w:rsidP="001128B3">
      <w:pPr>
        <w:pStyle w:val="20"/>
        <w:numPr>
          <w:ilvl w:val="0"/>
          <w:numId w:val="0"/>
        </w:numPr>
      </w:pPr>
    </w:p>
    <w:p w:rsidR="001128B3" w:rsidRPr="001128B3" w:rsidRDefault="001128B3" w:rsidP="001128B3">
      <w:pPr>
        <w:pStyle w:val="20"/>
        <w:numPr>
          <w:ilvl w:val="0"/>
          <w:numId w:val="0"/>
        </w:numPr>
      </w:pPr>
      <w:r w:rsidRPr="001128B3">
        <w:t>5. Архитектура и градостроительство</w:t>
      </w:r>
    </w:p>
    <w:p w:rsidR="001128B3" w:rsidRPr="001128B3" w:rsidRDefault="001128B3" w:rsidP="001128B3">
      <w:pPr>
        <w:spacing w:after="0" w:line="240" w:lineRule="auto"/>
        <w:ind w:firstLine="708"/>
        <w:jc w:val="both"/>
        <w:rPr>
          <w:rFonts w:ascii="PT Astra Serif" w:eastAsia="Times New Roman" w:hAnsi="PT Astra Serif"/>
          <w:sz w:val="26"/>
          <w:szCs w:val="26"/>
          <w:highlight w:val="yellow"/>
          <w:lang w:eastAsia="ru-RU"/>
        </w:rPr>
      </w:pP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В целях устойчивого пространственного развития города и обеспечения участия населения в осуществлении местного самоуправления в сфере градостроительной деятельности в рамках муниципальной программы города Югорска «Пространственное развитие и формирование комфортной городской среды» в 2025 году утверждены внесения изменений в Генеральный план города Югорска и Правила землепользования и застройки города Югорска, утверждены проекты планировки и проекты межевания территорий 5, 5а, 6, 10</w:t>
      </w:r>
      <w:proofErr w:type="gramEnd"/>
      <w:r w:rsidRPr="001128B3">
        <w:rPr>
          <w:rFonts w:ascii="PT Astra Serif" w:eastAsia="Times New Roman" w:hAnsi="PT Astra Serif" w:cs="Tahoma"/>
          <w:sz w:val="26"/>
          <w:szCs w:val="26"/>
          <w:lang w:eastAsia="ru-RU"/>
        </w:rPr>
        <w:t>, 11, 12, 13, 14, 14а, 15 микрорайонов города Югорска. Разработан и подготовлен к проведению публичных слушаний проект планировки и проект межевания территории микрорайона Югорск-2.</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Проведены 7 общественных обсуждений по предоставлению разрешения на условно разрешенный вид использования земельного участка, 2 общественных обсуждения по предоставлению разрешения на отклонение от предельных параметров разрешенного строительства, 1 общественное обсуждение по внесению изменений в документы планировки территории, 9 публичных слушаний по внесению изменений в документы градостроительного зонирования и документы по подготовке проектов планировки и проектов межевания территории.</w:t>
      </w:r>
      <w:proofErr w:type="gramEnd"/>
    </w:p>
    <w:p w:rsidR="001128B3" w:rsidRPr="001128B3" w:rsidRDefault="001128B3" w:rsidP="001128B3">
      <w:pPr>
        <w:widowControl w:val="0"/>
        <w:tabs>
          <w:tab w:val="left" w:pos="993"/>
        </w:tabs>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Проекты документов территориального планирования и градостроительного зонирования разработаны с учетом внедрения «Стандарта комплексного развития территорий населенных пунктов Ханты-Мансийского автономного округа – Югры «Югорский стандарт», утвержденного приказом Департамента пространственного развития и архитектуры Ханты-Мансийского автономного округа – Югры от 30.05.2024 № 41-ОД-58.</w:t>
      </w:r>
    </w:p>
    <w:p w:rsidR="001128B3" w:rsidRPr="001128B3" w:rsidRDefault="001128B3" w:rsidP="001128B3">
      <w:pPr>
        <w:widowControl w:val="0"/>
        <w:tabs>
          <w:tab w:val="left" w:pos="993"/>
        </w:tabs>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 соответствии с Градостроительным кодексом Российской Федерации в 2025 году рассмотрено в установленные законодательством сроки 72 заявления о выдаче градостроительного плана земельного участка, в том числе через Портал государственных услуг Российской Федерации - 39, через Многофункциональный центр предоставления государственных и муниципальных услуг - 7, поступивших непосредственно в орган местного самоуправления – 26. Выдано 66 градостроительных планов земельного участка с приложением технических условий на подключение к сетям инженерно-технического обеспечения.</w:t>
      </w:r>
    </w:p>
    <w:p w:rsidR="001128B3" w:rsidRPr="001128B3" w:rsidRDefault="001128B3" w:rsidP="001128B3">
      <w:pPr>
        <w:widowControl w:val="0"/>
        <w:tabs>
          <w:tab w:val="left" w:pos="993"/>
        </w:tabs>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За отчетный период выдано 13 разрешений на строительство и 45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 целью обеспечения органов государственной власти, органов местного самоуправления, заинтересованных физических и юридических лиц достоверной информацией, необходимой при регулировании градостроительной деятельности, управление архитектуры и градостроительства администрации города Югорска осуществляет ведение информационной системы обеспечения градостроительной деятельности (далее - ГИСОГД). Также на постоянной основе выполняются работы по наполнению базы данных Государственной информационной системы градостроительной деятельности Ханты-Мансийского автономного округа - Югры и предоставлению сведений, содержащихся в ИСОГД.</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2025 году принята и зарегистрирована в ГИСОГД документация в соответствии </w:t>
      </w:r>
      <w:r w:rsidRPr="001128B3">
        <w:rPr>
          <w:rFonts w:ascii="PT Astra Serif" w:eastAsia="Times New Roman" w:hAnsi="PT Astra Serif" w:cs="Tahoma"/>
          <w:sz w:val="26"/>
          <w:szCs w:val="26"/>
          <w:lang w:eastAsia="ru-RU"/>
        </w:rPr>
        <w:lastRenderedPageBreak/>
        <w:t>со статьей 56 Градостроительного кодекса Российской Федерации в количестве 744 единиц.</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xml:space="preserve">За 2025 год по заявлениям физических и юридических лиц в сроки, установленные законодательством Российской Федерации, предоставлено 27 единиц сведений, содержащихся в ГИСОГД, присвоено 1 139 адресов, утверждены 93 схемы расположения земельных участков на кадастровом плане территории, размещено в ГИСОГД 56 уведомлений о планируемом сносе и о завершении сноса объекта капитального строительства. </w:t>
      </w:r>
      <w:proofErr w:type="gramEnd"/>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 рамках Федерального закона от 30.12.2020 № 518-ФЗ «О внесении изменений в отдельные законодательные акты Российской Федерации» осуществляется работа по актуализации сведений в Едином Государственном реестре недвижимости, в результате которой перечень ранее учтенных объектов недвижимости, права на которые не зарегистрированы, сокращен более чем на 1 200 единиц.</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На постоянной основе осуществляется работа по повышению информативности граждан посредством официального портала администрации города Югорска и социальных сетей о возможности получения муниципальных услуг в сфере строительства и архитектуры в электронном виде и через Многофункциональный центр предоставления государственных и муниципальных услуг (далее – МФЦ).</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xml:space="preserve">В целях реализации мер по противодействию </w:t>
      </w:r>
      <w:proofErr w:type="spellStart"/>
      <w:r w:rsidRPr="001128B3">
        <w:rPr>
          <w:rFonts w:ascii="PT Astra Serif" w:eastAsia="Times New Roman" w:hAnsi="PT Astra Serif" w:cs="Tahoma"/>
          <w:sz w:val="26"/>
          <w:szCs w:val="26"/>
          <w:lang w:eastAsia="ru-RU"/>
        </w:rPr>
        <w:t>коррупциогенным</w:t>
      </w:r>
      <w:proofErr w:type="spellEnd"/>
      <w:r w:rsidRPr="001128B3">
        <w:rPr>
          <w:rFonts w:ascii="PT Astra Serif" w:eastAsia="Times New Roman" w:hAnsi="PT Astra Serif" w:cs="Tahoma"/>
          <w:sz w:val="26"/>
          <w:szCs w:val="26"/>
          <w:lang w:eastAsia="ru-RU"/>
        </w:rPr>
        <w:t xml:space="preserve"> проявлениям в сфере рекламной деятельности, своевременной выработки и принятия соответствующих управленческих решений, в том числе по повышению эффективности контрольно-надзорных мероприятий и сокращению количества проводимых проверок субъектов бизнеса, а также оптимизации мероприятий, направленных на создание благоприятных условий в сфере рекламной деятельности для субъектов предпринимательства при размещении стационарных рекламных конструкций на территории города, проводится мониторинг</w:t>
      </w:r>
      <w:proofErr w:type="gramEnd"/>
      <w:r w:rsidRPr="001128B3">
        <w:rPr>
          <w:rFonts w:ascii="PT Astra Serif" w:eastAsia="Times New Roman" w:hAnsi="PT Astra Serif" w:cs="Tahoma"/>
          <w:sz w:val="26"/>
          <w:szCs w:val="26"/>
          <w:lang w:eastAsia="ru-RU"/>
        </w:rPr>
        <w:t xml:space="preserve"> ситуации, накапливается и обрабатывается плановая и оперативная информация, отражающая процессы, происходящие на территории города Югорска в сфере рекламы. </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течение 2025 года выдано 2 разрешения на установку и эксплуатацию рекламных конструкций в рамках муниципальной услуги. </w:t>
      </w:r>
    </w:p>
    <w:p w:rsidR="001128B3" w:rsidRPr="001128B3" w:rsidRDefault="001128B3" w:rsidP="001128B3">
      <w:pPr>
        <w:widowControl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отчётном году введены в эксплуатацию после завершения </w:t>
      </w:r>
      <w:proofErr w:type="gramStart"/>
      <w:r w:rsidRPr="001128B3">
        <w:rPr>
          <w:rFonts w:ascii="PT Astra Serif" w:eastAsia="Times New Roman" w:hAnsi="PT Astra Serif" w:cs="Tahoma"/>
          <w:sz w:val="26"/>
          <w:szCs w:val="26"/>
          <w:lang w:eastAsia="ru-RU"/>
        </w:rPr>
        <w:t>строительства</w:t>
      </w:r>
      <w:proofErr w:type="gramEnd"/>
      <w:r w:rsidRPr="001128B3">
        <w:rPr>
          <w:rFonts w:ascii="PT Astra Serif" w:eastAsia="Times New Roman" w:hAnsi="PT Astra Serif" w:cs="Tahoma"/>
          <w:sz w:val="26"/>
          <w:szCs w:val="26"/>
          <w:lang w:eastAsia="ru-RU"/>
        </w:rPr>
        <w:t xml:space="preserve"> следующие объекты:</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многоквартирный дом по адресу: ул. Лесозаготовителей, д. 7;</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многоквартирный дом по адресу: ул. Мира, д. 59 (1 этап – 2 секции), выполненный в рамках реализации договора о комплексном развитии незастроенной территории.</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- 2 этап строительства птицеферма (птичник №4, 3 очередь) по ул. Малиновая, д. 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- 2 этап строительства птицеферма (санпропускник 1 очередь) по ул. Малиновая, д. 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промышленная </w:t>
      </w:r>
      <w:proofErr w:type="gramStart"/>
      <w:r w:rsidRPr="001128B3">
        <w:rPr>
          <w:rFonts w:ascii="PT Astra Serif" w:eastAsia="Times New Roman" w:hAnsi="PT Astra Serif" w:cs="Tahoma"/>
          <w:sz w:val="26"/>
          <w:szCs w:val="26"/>
          <w:lang w:eastAsia="ru-RU"/>
        </w:rPr>
        <w:t>база Общества</w:t>
      </w:r>
      <w:proofErr w:type="gramEnd"/>
      <w:r w:rsidRPr="001128B3">
        <w:rPr>
          <w:rFonts w:ascii="PT Astra Serif" w:eastAsia="Times New Roman" w:hAnsi="PT Astra Serif" w:cs="Tahoma"/>
          <w:sz w:val="26"/>
          <w:szCs w:val="26"/>
          <w:lang w:eastAsia="ru-RU"/>
        </w:rPr>
        <w:t xml:space="preserve"> с ограниченной ответственностью       «Карат-М» (административно-бытовое здание, 3 очередь строительства) по ул. Промышленная, д. 5Б;</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административное здание для предоставления коммунальных услуг по ул. </w:t>
      </w:r>
      <w:proofErr w:type="gramStart"/>
      <w:r w:rsidRPr="001128B3">
        <w:rPr>
          <w:rFonts w:ascii="PT Astra Serif" w:eastAsia="Times New Roman" w:hAnsi="PT Astra Serif" w:cs="Tahoma"/>
          <w:sz w:val="26"/>
          <w:szCs w:val="26"/>
          <w:lang w:eastAsia="ru-RU"/>
        </w:rPr>
        <w:t>Славянская</w:t>
      </w:r>
      <w:proofErr w:type="gramEnd"/>
      <w:r w:rsidRPr="001128B3">
        <w:rPr>
          <w:rFonts w:ascii="PT Astra Serif" w:eastAsia="Times New Roman" w:hAnsi="PT Astra Serif" w:cs="Tahoma"/>
          <w:sz w:val="26"/>
          <w:szCs w:val="26"/>
          <w:lang w:eastAsia="ru-RU"/>
        </w:rPr>
        <w:t>, д. 13/3;</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база заготовки и переработки древесины Общества с ограниченной ответственностью «Тайга» (операторная) по ул. Промышленная, д. 7Б;</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магазин по ул. </w:t>
      </w:r>
      <w:proofErr w:type="spellStart"/>
      <w:r w:rsidRPr="001128B3">
        <w:rPr>
          <w:rFonts w:ascii="PT Astra Serif" w:eastAsia="Times New Roman" w:hAnsi="PT Astra Serif" w:cs="Tahoma"/>
          <w:sz w:val="26"/>
          <w:szCs w:val="26"/>
          <w:lang w:eastAsia="ru-RU"/>
        </w:rPr>
        <w:t>Агиришская</w:t>
      </w:r>
      <w:proofErr w:type="spellEnd"/>
      <w:r w:rsidRPr="001128B3">
        <w:rPr>
          <w:rFonts w:ascii="PT Astra Serif" w:eastAsia="Times New Roman" w:hAnsi="PT Astra Serif" w:cs="Tahoma"/>
          <w:sz w:val="26"/>
          <w:szCs w:val="26"/>
          <w:lang w:eastAsia="ru-RU"/>
        </w:rPr>
        <w:t xml:space="preserve">, д. 7А. </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Также в отчётном году введены в эксплуатацию после завершения </w:t>
      </w:r>
      <w:proofErr w:type="gramStart"/>
      <w:r w:rsidRPr="001128B3">
        <w:rPr>
          <w:rFonts w:ascii="PT Astra Serif" w:eastAsia="Times New Roman" w:hAnsi="PT Astra Serif" w:cs="Tahoma"/>
          <w:sz w:val="26"/>
          <w:szCs w:val="26"/>
          <w:lang w:eastAsia="ru-RU"/>
        </w:rPr>
        <w:t>реконструкции</w:t>
      </w:r>
      <w:proofErr w:type="gramEnd"/>
      <w:r w:rsidRPr="001128B3">
        <w:rPr>
          <w:rFonts w:ascii="PT Astra Serif" w:eastAsia="Times New Roman" w:hAnsi="PT Astra Serif" w:cs="Tahoma"/>
          <w:sz w:val="26"/>
          <w:szCs w:val="26"/>
          <w:lang w:eastAsia="ru-RU"/>
        </w:rPr>
        <w:t xml:space="preserve"> следующие объекты:</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здание БУ «Югорский политехнический колледж» (административно-учебный </w:t>
      </w:r>
      <w:r w:rsidRPr="001128B3">
        <w:rPr>
          <w:rFonts w:ascii="PT Astra Serif" w:eastAsia="Times New Roman" w:hAnsi="PT Astra Serif" w:cs="Tahoma"/>
          <w:sz w:val="26"/>
          <w:szCs w:val="26"/>
          <w:lang w:eastAsia="ru-RU"/>
        </w:rPr>
        <w:lastRenderedPageBreak/>
        <w:t>корпус) по ул. 40 лет Победы, д. 16;</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жилой дом блокированной застройки по адресу: ул. </w:t>
      </w:r>
      <w:proofErr w:type="gramStart"/>
      <w:r w:rsidRPr="001128B3">
        <w:rPr>
          <w:rFonts w:ascii="PT Astra Serif" w:eastAsia="Times New Roman" w:hAnsi="PT Astra Serif" w:cs="Tahoma"/>
          <w:sz w:val="26"/>
          <w:szCs w:val="26"/>
          <w:lang w:eastAsia="ru-RU"/>
        </w:rPr>
        <w:t>Таёжная</w:t>
      </w:r>
      <w:proofErr w:type="gramEnd"/>
      <w:r w:rsidRPr="001128B3">
        <w:rPr>
          <w:rFonts w:ascii="PT Astra Serif" w:eastAsia="Times New Roman" w:hAnsi="PT Astra Serif" w:cs="Tahoma"/>
          <w:sz w:val="26"/>
          <w:szCs w:val="26"/>
          <w:lang w:eastAsia="ru-RU"/>
        </w:rPr>
        <w:t>, д. 37/2.</w:t>
      </w:r>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Построено 29,346 тыс. кв. м жилья (в том числе: 10,897 тыс. кв. м - за счет средств инвесторов, 18,449 тыс. кв. м - за счёт средств населения (индивидуальное жилье).</w:t>
      </w:r>
      <w:proofErr w:type="gramEnd"/>
    </w:p>
    <w:p w:rsidR="001128B3" w:rsidRPr="001128B3" w:rsidRDefault="001128B3" w:rsidP="001128B3">
      <w:pPr>
        <w:widowControl w:val="0"/>
        <w:autoSpaceDE w:val="0"/>
        <w:autoSpaceDN w:val="0"/>
        <w:adjustRightInd w:val="0"/>
        <w:spacing w:after="0" w:line="240" w:lineRule="auto"/>
        <w:ind w:firstLine="720"/>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Переведено 2 </w:t>
      </w:r>
      <w:proofErr w:type="gramStart"/>
      <w:r w:rsidRPr="001128B3">
        <w:rPr>
          <w:rFonts w:ascii="PT Astra Serif" w:eastAsia="Times New Roman" w:hAnsi="PT Astra Serif" w:cs="Tahoma"/>
          <w:sz w:val="26"/>
          <w:szCs w:val="26"/>
          <w:lang w:eastAsia="ru-RU"/>
        </w:rPr>
        <w:t>нежилых</w:t>
      </w:r>
      <w:proofErr w:type="gramEnd"/>
      <w:r w:rsidRPr="001128B3">
        <w:rPr>
          <w:rFonts w:ascii="PT Astra Serif" w:eastAsia="Times New Roman" w:hAnsi="PT Astra Serif" w:cs="Tahoma"/>
          <w:sz w:val="26"/>
          <w:szCs w:val="26"/>
          <w:lang w:eastAsia="ru-RU"/>
        </w:rPr>
        <w:t xml:space="preserve"> здания в жилые, осуществлён перевод 1 нежилого помещения в жилое.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городе Югорске продолжается реализация комплексного развития территории площадью 28 404,17 квадратных метра в границах улиц Мира-Монтажников-Десантников-Энтузиастов в планировочном микрорайоне 15. В соответствии с графиком реализации договора о комплексном развитии незастроенной территории города Югорска, срок реализации – 5 лет.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Службой жилищного и строительного надзора Ханты-Мансийского автономного округа - Югры выдано 1 заключение о соответствии возведенного объекта на 1.1 этап строительства многоквартирного дома по адресу: ул. Мира, д. 59, корпус 1. На основании полученного заключения выдано 1 разрешение на ввод объекта в эксплуатацию 1.1 этапа строительства (введено 2 секции многоквартирного дома), а также выдано 4 разрешения на строительство этапов строительства 1.2, 2.1 и 2.2. Застройщик планирует завершить все этапы в 4 квартале 2027 года.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В целях реализации Перечня поручений Президента Российской Федерации по вопросам реализации государственной программы «Национальная система пространственных данных», а также в соответствии с соглашением о взаимодействии между Губернатором Ханты-Мансийского автономного округа – Югры, Федеральной службой государственной регистрации, кадастра и картографии и публично-правовой компанией «</w:t>
      </w:r>
      <w:proofErr w:type="spellStart"/>
      <w:r w:rsidRPr="001128B3">
        <w:rPr>
          <w:rFonts w:ascii="PT Astra Serif" w:eastAsia="Times New Roman" w:hAnsi="PT Astra Serif" w:cs="Tahoma"/>
          <w:sz w:val="26"/>
          <w:szCs w:val="26"/>
          <w:lang w:eastAsia="ru-RU"/>
        </w:rPr>
        <w:t>Роскадастр</w:t>
      </w:r>
      <w:proofErr w:type="spellEnd"/>
      <w:r w:rsidRPr="001128B3">
        <w:rPr>
          <w:rFonts w:ascii="PT Astra Serif" w:eastAsia="Times New Roman" w:hAnsi="PT Astra Serif" w:cs="Tahoma"/>
          <w:sz w:val="26"/>
          <w:szCs w:val="26"/>
          <w:lang w:eastAsia="ru-RU"/>
        </w:rPr>
        <w:t>» в 2024 году город Югорск определен площадкой для реализации пилотного проекта «Вовлечение объектов недвижимости в экономический оборот на</w:t>
      </w:r>
      <w:proofErr w:type="gramEnd"/>
      <w:r w:rsidRPr="001128B3">
        <w:rPr>
          <w:rFonts w:ascii="PT Astra Serif" w:eastAsia="Times New Roman" w:hAnsi="PT Astra Serif" w:cs="Tahoma"/>
          <w:sz w:val="26"/>
          <w:szCs w:val="26"/>
          <w:lang w:eastAsia="ru-RU"/>
        </w:rPr>
        <w:t xml:space="preserve"> территории Ханты-Мансийского автономного округа – Югры».</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В рамках проекта в 2025 году проведены комплексные кадастровые работы на 45 кадастровых кварталов: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организовано и проведено 26 согласительных комиссий по вопросу согласования местоположения границ земельных участков в рамках проведения Комплексных кадастровых работ на территории города Югорска;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проведены консультации по вопросам комплексных кадастровых работ для физических и юридических лиц;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приведены адреса объектов недвижимости в соответствие с государственным адресным реестром;</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выявлено 84 правообладателей ранее учтенных объектов недвижимости, сняты с кадастрового учета 140 объектов, как прекратившие существование;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определены местоположения зданий, сооружений, объектов незавершенного строительства на земельных участках (для объектов недвижимости, в отношении которых такие сведения в Едином государственном реестре недвижимости отсутствуют).</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С целью участия города Югорска в 2026 году во Всероссийском конкурсе лучших проектов создания комфортной городской среды для проектов, реализация которых предусмотрена в 2027 – 2028 годах (далее – Всероссийский конкурс), в категории «малые города» III подгруппа – малые города с численностью населения от 20 000 до 50 000 человек включительно, проведен ряд мероприятий:</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в октябре 2025 года – принято решение об участии во Всероссийском конкурсе и проведено голосование по выбору общественной территории среди жителей города Югорска: в голосовании приняло участие 3 829 человек; 85% опрашиваемых выбрали территорию центральной части города Югорска («Северный маршрут»), которая примыкает к территории центрального городского сквера «Северное сияние» по ул. </w:t>
      </w:r>
      <w:r w:rsidRPr="001128B3">
        <w:rPr>
          <w:rFonts w:ascii="PT Astra Serif" w:eastAsia="Times New Roman" w:hAnsi="PT Astra Serif" w:cs="Tahoma"/>
          <w:sz w:val="26"/>
          <w:szCs w:val="26"/>
          <w:lang w:eastAsia="ru-RU"/>
        </w:rPr>
        <w:lastRenderedPageBreak/>
        <w:t>Ленина - проекта-победителя Всероссийского конкурса в 2024 году, реализованного в 2025 году;</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в ноябре 2025 - проведен сбор предложений от жителей города Югорска по наполнению территории центральной части города. В сборе предложений участвовало 1 177 человек.</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в ноябре-декабре 2025 года на основании собранных предложений от жителей города Югорска проведены работы по разработке концепции проекта благоустройства данной территории с целью подготовки заявки для участия во Всероссийском конкурсе. </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С целью повышения качества жизни населения ведется планомерная работа по разработке перспективных общественных пространств, внедрение новых проектных решений с учетом сложившейся застройки. В 2025 году разработаны схемы благоустройства территорий города Югорска, в их числе:</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территории - участники инициативного бюджетирования по  ул. Ермака - ул. Магистральная, ул. Никольская – д. 3, д. 4, д. 5, ул. Кирова, д. 10;</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автомобильные стоянки по ул. Садовая, по ул. Попова возле магазина «Монетка», по ул. Титова для посетителей Югорской городской больницы, по ул. Уральской вблизи детского сада, по ул. Железнодорожная вблизи железнодорожного вокзала;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проезд и благоустройство территории городской бани;</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концепция благоустройства парка им. Д.И. Менделеева (7 этап) на 2026 год;</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proofErr w:type="gramStart"/>
      <w:r w:rsidRPr="001128B3">
        <w:rPr>
          <w:rFonts w:ascii="PT Astra Serif" w:eastAsia="Times New Roman" w:hAnsi="PT Astra Serif" w:cs="Tahoma"/>
          <w:sz w:val="26"/>
          <w:szCs w:val="26"/>
          <w:lang w:eastAsia="ru-RU"/>
        </w:rPr>
        <w:t>- детские игровые площадки по ул. Геологов, д. 13, ул. Кирова, д. 10, ул. Механизаторов, д. 9А, ул. Мира, д. 56А, ул. Попова, д. 4, ул. Рябиновая, д. 4, д. 6, в микрорайоне Югорск-2 по ул. Ставропольская;</w:t>
      </w:r>
      <w:proofErr w:type="gramEnd"/>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территории общего пользования по ул. Свердлова, д. 8, д. 8/1, д. 8/2;</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места отдыха на территории фонтанной площади им. Р.З. Салахова для размещения качелей;</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остановочный комплекс по ул. Газовиков, д. 6;</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ограничительные зоны использования СИМ в городе Югорске с местами возможного размещения парковочных мест СИМ;</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площадки ТКО на Зеленой зоне (СНТ «Комарово», СНТ «Вишня», СНТ «Зеленый луг», СНТ «Соловьиная роща»);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территория, прилегающая к зданию МАДОУ «Детский сад «Снегурочка» по ул. Спортивная;</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тротуар по ул. </w:t>
      </w:r>
      <w:proofErr w:type="gramStart"/>
      <w:r w:rsidRPr="001128B3">
        <w:rPr>
          <w:rFonts w:ascii="PT Astra Serif" w:eastAsia="Times New Roman" w:hAnsi="PT Astra Serif" w:cs="Tahoma"/>
          <w:sz w:val="26"/>
          <w:szCs w:val="26"/>
          <w:lang w:eastAsia="ru-RU"/>
        </w:rPr>
        <w:t>Магистральная</w:t>
      </w:r>
      <w:proofErr w:type="gramEnd"/>
      <w:r w:rsidRPr="001128B3">
        <w:rPr>
          <w:rFonts w:ascii="PT Astra Serif" w:eastAsia="Times New Roman" w:hAnsi="PT Astra Serif" w:cs="Tahoma"/>
          <w:sz w:val="26"/>
          <w:szCs w:val="26"/>
          <w:lang w:eastAsia="ru-RU"/>
        </w:rPr>
        <w:t>, д. 19А;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переулок Школьный от ул. Сахарова до ул. Менделеева;</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xml:space="preserve">- размещение планируемого здания МБУ </w:t>
      </w:r>
      <w:proofErr w:type="gramStart"/>
      <w:r w:rsidRPr="001128B3">
        <w:rPr>
          <w:rFonts w:ascii="PT Astra Serif" w:eastAsia="Times New Roman" w:hAnsi="PT Astra Serif" w:cs="Tahoma"/>
          <w:sz w:val="26"/>
          <w:szCs w:val="26"/>
          <w:lang w:eastAsia="ru-RU"/>
        </w:rPr>
        <w:t>ДО</w:t>
      </w:r>
      <w:proofErr w:type="gramEnd"/>
      <w:r w:rsidRPr="001128B3">
        <w:rPr>
          <w:rFonts w:ascii="PT Astra Serif" w:eastAsia="Times New Roman" w:hAnsi="PT Astra Serif" w:cs="Tahoma"/>
          <w:sz w:val="26"/>
          <w:szCs w:val="26"/>
          <w:lang w:eastAsia="ru-RU"/>
        </w:rPr>
        <w:t xml:space="preserve"> «</w:t>
      </w:r>
      <w:proofErr w:type="gramStart"/>
      <w:r w:rsidRPr="001128B3">
        <w:rPr>
          <w:rFonts w:ascii="PT Astra Serif" w:eastAsia="Times New Roman" w:hAnsi="PT Astra Serif" w:cs="Tahoma"/>
          <w:sz w:val="26"/>
          <w:szCs w:val="26"/>
          <w:lang w:eastAsia="ru-RU"/>
        </w:rPr>
        <w:t>Детская</w:t>
      </w:r>
      <w:proofErr w:type="gramEnd"/>
      <w:r w:rsidRPr="001128B3">
        <w:rPr>
          <w:rFonts w:ascii="PT Astra Serif" w:eastAsia="Times New Roman" w:hAnsi="PT Astra Serif" w:cs="Tahoma"/>
          <w:sz w:val="26"/>
          <w:szCs w:val="26"/>
          <w:lang w:eastAsia="ru-RU"/>
        </w:rPr>
        <w:t xml:space="preserve"> школа искусств города Югорска» по ул. Ленина – ул.  Лесозаготовителей;</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 размещение бронзовых скульптур проекта «Югорские хранители», который получил Президентский грант.</w:t>
      </w:r>
    </w:p>
    <w:p w:rsidR="001128B3" w:rsidRPr="001128B3" w:rsidRDefault="001128B3" w:rsidP="001128B3">
      <w:pPr>
        <w:spacing w:after="0" w:line="240" w:lineRule="auto"/>
        <w:ind w:firstLine="708"/>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Город Югорск принимает активное участие в конкурсах различного уровня, нацеленных на выявление и стимулирование наиболее успешных проектов создания благоустроенной городской среды:</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подана заявка от города Югорска для участия во II Всероссийском конкурсе «Въездные стелы муниципальных образований и входные группы общественных пространств» в двух номинациях:</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«Въездные стелы муниципальных образований. Проектные решения» с проектом въездной стелы города Югорска;</w:t>
      </w:r>
    </w:p>
    <w:p w:rsidR="001128B3" w:rsidRPr="001128B3" w:rsidRDefault="001128B3" w:rsidP="001128B3">
      <w:pPr>
        <w:spacing w:after="0" w:line="240" w:lineRule="auto"/>
        <w:ind w:firstLine="709"/>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«Входные группы общественных пространств. Реализация» с реализованным проектом входных гру</w:t>
      </w:r>
      <w:proofErr w:type="gramStart"/>
      <w:r w:rsidRPr="001128B3">
        <w:rPr>
          <w:rFonts w:ascii="PT Astra Serif" w:eastAsia="Times New Roman" w:hAnsi="PT Astra Serif" w:cs="Tahoma"/>
          <w:sz w:val="26"/>
          <w:szCs w:val="26"/>
          <w:lang w:eastAsia="ru-RU"/>
        </w:rPr>
        <w:t>пп скв</w:t>
      </w:r>
      <w:proofErr w:type="gramEnd"/>
      <w:r w:rsidRPr="001128B3">
        <w:rPr>
          <w:rFonts w:ascii="PT Astra Serif" w:eastAsia="Times New Roman" w:hAnsi="PT Astra Serif" w:cs="Tahoma"/>
          <w:sz w:val="26"/>
          <w:szCs w:val="26"/>
          <w:lang w:eastAsia="ru-RU"/>
        </w:rPr>
        <w:t>ера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t>Обе заявки стали полуфиналистами.</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lastRenderedPageBreak/>
        <w:tab/>
        <w:t>Подана к участию на Всероссийскую премию «Парки России-2026» заявка от города Югорска «Центральный городской сквер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t>Подана заявка на конкурс лучших практик по реализации проектов, ставших победителями Всероссийского конкурса проектов создания комфортной городской среды (сквер «Северное сияние»).</w:t>
      </w:r>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r>
      <w:proofErr w:type="gramStart"/>
      <w:r w:rsidRPr="001128B3">
        <w:rPr>
          <w:rFonts w:ascii="PT Astra Serif" w:eastAsia="Times New Roman" w:hAnsi="PT Astra Serif" w:cs="Tahoma"/>
          <w:sz w:val="26"/>
          <w:szCs w:val="26"/>
          <w:lang w:eastAsia="ru-RU"/>
        </w:rPr>
        <w:t>Продолжается планомерная работа по реализации решений генерального плана города Югорска путем разработки, утверждения и актуализации проектов планировки и межевания территорий города, оформления разрешительной документации для строительства объектов капитального строительства, мониторинга соблюдения требований законодательства в области размещения рекламы, нестационарных торговых объектов, разработки схем благоустройства городских территорий, согласования архитектурно-градостроительного облика планируемых к строительству и реконструкции объектов.</w:t>
      </w:r>
      <w:proofErr w:type="gramEnd"/>
    </w:p>
    <w:p w:rsidR="001128B3" w:rsidRPr="001128B3" w:rsidRDefault="001128B3" w:rsidP="001128B3">
      <w:pPr>
        <w:spacing w:after="0" w:line="240" w:lineRule="auto"/>
        <w:jc w:val="both"/>
        <w:rPr>
          <w:rFonts w:ascii="PT Astra Serif" w:eastAsia="Times New Roman" w:hAnsi="PT Astra Serif" w:cs="Tahoma"/>
          <w:sz w:val="26"/>
          <w:szCs w:val="26"/>
          <w:lang w:eastAsia="ru-RU"/>
        </w:rPr>
      </w:pPr>
      <w:r w:rsidRPr="001128B3">
        <w:rPr>
          <w:rFonts w:ascii="PT Astra Serif" w:eastAsia="Times New Roman" w:hAnsi="PT Astra Serif" w:cs="Tahoma"/>
          <w:sz w:val="26"/>
          <w:szCs w:val="26"/>
          <w:lang w:eastAsia="ru-RU"/>
        </w:rPr>
        <w:tab/>
      </w:r>
    </w:p>
    <w:p w:rsidR="001128B3" w:rsidRPr="001128B3" w:rsidRDefault="001128B3" w:rsidP="001128B3">
      <w:pPr>
        <w:pStyle w:val="20"/>
        <w:numPr>
          <w:ilvl w:val="0"/>
          <w:numId w:val="0"/>
        </w:numPr>
      </w:pPr>
      <w:r w:rsidRPr="001128B3">
        <w:t>6. Комфортная и безопасная среда для жизни</w:t>
      </w:r>
    </w:p>
    <w:p w:rsidR="001128B3" w:rsidRPr="001128B3" w:rsidRDefault="001128B3" w:rsidP="001128B3">
      <w:pPr>
        <w:pStyle w:val="a3"/>
        <w:spacing w:after="0" w:line="240" w:lineRule="auto"/>
        <w:ind w:left="644"/>
        <w:jc w:val="both"/>
        <w:rPr>
          <w:rFonts w:ascii="PT Astra Serif" w:hAnsi="PT Astra Serif"/>
          <w:b/>
          <w:sz w:val="26"/>
          <w:szCs w:val="26"/>
          <w:highlight w:val="yellow"/>
        </w:rPr>
      </w:pPr>
    </w:p>
    <w:p w:rsidR="001128B3" w:rsidRPr="001128B3" w:rsidRDefault="001128B3" w:rsidP="001128B3">
      <w:pPr>
        <w:pStyle w:val="30"/>
        <w:rPr>
          <w:b/>
        </w:rPr>
      </w:pPr>
      <w:r w:rsidRPr="001128B3">
        <w:rPr>
          <w:b/>
        </w:rPr>
        <w:t>6.1. Улучшение жилищных условий граждан</w:t>
      </w:r>
    </w:p>
    <w:p w:rsidR="001128B3" w:rsidRPr="001128B3" w:rsidRDefault="001128B3" w:rsidP="001128B3">
      <w:pPr>
        <w:pStyle w:val="30"/>
        <w:rPr>
          <w:b/>
          <w:highlight w:val="yellow"/>
        </w:rPr>
      </w:pP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Улучшение жилищных условий граждан остается одной из приоритетных задач для администрации города Югорска. Мероприятия по улучшению жилищных условий населения города Югорска в 2025 году осуществлялись в рамках реализации муниципальной программы «Строительство».</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На реализацию регионального проекта «Жилье» в 2025 году было направлено 1 103,7 млн. рублей, из них средства окружного бюджета - 972,6 млн. рублей, местного бюджета - 77,3 млн. рублей, иные источники - 53,8 млн. рублей, что позволило:</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приобрести 174</w:t>
      </w:r>
      <w:r w:rsidRPr="001128B3">
        <w:rPr>
          <w:rFonts w:ascii="PT Astra Serif" w:eastAsia="Times New Roman" w:hAnsi="PT Astra Serif"/>
          <w:b/>
          <w:sz w:val="26"/>
          <w:szCs w:val="26"/>
          <w:lang w:eastAsia="ru-RU"/>
        </w:rPr>
        <w:t xml:space="preserve"> </w:t>
      </w:r>
      <w:r w:rsidRPr="001128B3">
        <w:rPr>
          <w:rFonts w:ascii="PT Astra Serif" w:eastAsia="Times New Roman" w:hAnsi="PT Astra Serif"/>
          <w:sz w:val="26"/>
          <w:szCs w:val="26"/>
          <w:lang w:eastAsia="ru-RU"/>
        </w:rPr>
        <w:t>благоустроенные квартиры в домах-новостройках;</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выплатить компенсацию за изымаемые жилые помещения в аварийных домах 61 собственнику.</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реализацию мероприятий «Реализация полномочий в области жилищного строительства» направлено 378,2 млн. рублей, из них средства окружного бюджета - 351,0 млн. рублей, местного бюджета - 27,2 млн. рублей, что позволило:</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приобрести 45</w:t>
      </w:r>
      <w:r w:rsidRPr="001128B3">
        <w:rPr>
          <w:rFonts w:ascii="PT Astra Serif" w:eastAsia="Times New Roman" w:hAnsi="PT Astra Serif"/>
          <w:b/>
          <w:sz w:val="26"/>
          <w:szCs w:val="26"/>
          <w:lang w:eastAsia="ru-RU"/>
        </w:rPr>
        <w:t xml:space="preserve"> </w:t>
      </w:r>
      <w:r w:rsidRPr="001128B3">
        <w:rPr>
          <w:rFonts w:ascii="PT Astra Serif" w:eastAsia="Times New Roman" w:hAnsi="PT Astra Serif"/>
          <w:sz w:val="26"/>
          <w:szCs w:val="26"/>
          <w:lang w:eastAsia="ru-RU"/>
        </w:rPr>
        <w:t>благоустроенных квартир в домах-новостройках;</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выплатить компенсацию за изымаемые жилые помещения в аварийных домах 17 собственникам;</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eastAsia="Times New Roman" w:hAnsi="PT Astra Serif"/>
          <w:sz w:val="26"/>
          <w:szCs w:val="26"/>
          <w:lang w:eastAsia="ru-RU"/>
        </w:rPr>
        <w:t xml:space="preserve">- </w:t>
      </w:r>
      <w:r w:rsidRPr="001128B3">
        <w:rPr>
          <w:rFonts w:ascii="PT Astra Serif" w:hAnsi="PT Astra Serif"/>
          <w:sz w:val="26"/>
          <w:szCs w:val="26"/>
        </w:rPr>
        <w:t>предоставить субсидии 42 семьям (74 человека) участников СВО,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реализацию регионального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было направлено 158,6 млн. рублей, из них средства федерального бюджета - 45,8 млн. рублей, окружного бюджета - 98,1 млн. рублей и местного бюджета - 14,7 млн. рублей, что позволило: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выдать субсидии на приобретение жилья 18 семьям (43 человека) для переселения из жилых помещений, не отвечающих требованиям в связи с превышением предельно допустимой концентрации фенола и формальдегида;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выдать субсидии 17 молодым семьям (85 человек) для приобретения (строительства) жилых помещений в собственность.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результате проведенных мероприятий в 2025 году полностью завершено расселение жителей и снесено 12 аварийных домов общей площадью 7 759,7 кв. м.</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lastRenderedPageBreak/>
        <w:t>В 2025 году 13 квартир предоставлены лицам из числа детей-сирот на условиях договоров найма специализированного жилищного фонда.</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Участниками мероприятия «Предоставление социальных выплат отдельным категориям граждан на обеспечение жилыми помещениями </w:t>
      </w:r>
      <w:proofErr w:type="gramStart"/>
      <w:r w:rsidRPr="001128B3">
        <w:rPr>
          <w:rFonts w:ascii="PT Astra Serif" w:eastAsia="Times New Roman" w:hAnsi="PT Astra Serif"/>
          <w:sz w:val="26"/>
          <w:szCs w:val="26"/>
          <w:lang w:eastAsia="ru-RU"/>
        </w:rPr>
        <w:t>в</w:t>
      </w:r>
      <w:proofErr w:type="gramEnd"/>
      <w:r w:rsidRPr="001128B3">
        <w:rPr>
          <w:rFonts w:ascii="PT Astra Serif" w:eastAsia="Times New Roman" w:hAnsi="PT Astra Serif"/>
          <w:sz w:val="26"/>
          <w:szCs w:val="26"/>
          <w:lang w:eastAsia="ru-RU"/>
        </w:rPr>
        <w:t xml:space="preserve"> </w:t>
      </w:r>
      <w:proofErr w:type="gramStart"/>
      <w:r w:rsidRPr="001128B3">
        <w:rPr>
          <w:rFonts w:ascii="PT Astra Serif" w:eastAsia="Times New Roman" w:hAnsi="PT Astra Serif"/>
          <w:sz w:val="26"/>
          <w:szCs w:val="26"/>
          <w:lang w:eastAsia="ru-RU"/>
        </w:rPr>
        <w:t>Ханты-Мансийском</w:t>
      </w:r>
      <w:proofErr w:type="gramEnd"/>
      <w:r w:rsidRPr="001128B3">
        <w:rPr>
          <w:rFonts w:ascii="PT Astra Serif" w:eastAsia="Times New Roman" w:hAnsi="PT Astra Serif"/>
          <w:sz w:val="26"/>
          <w:szCs w:val="26"/>
          <w:lang w:eastAsia="ru-RU"/>
        </w:rPr>
        <w:t xml:space="preserve"> автономном округе - Югре» в рамках государственной программы «Развитие жилищной сферы» стали 3 семьи (9 человек), которые получили социальную выплату на улучшение жилищных условий, предусмотренную семьям с детьми. На приобретение жилых помещений социальную выплату взамен земельного участка получили 8 многодетных семей (39 человек).</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На конец года в установленном законодательством порядке остаются признанными:</w:t>
      </w:r>
    </w:p>
    <w:p w:rsidR="001128B3" w:rsidRPr="001128B3" w:rsidRDefault="001128B3" w:rsidP="001128B3">
      <w:pPr>
        <w:spacing w:after="0" w:line="240" w:lineRule="auto"/>
        <w:ind w:firstLine="709"/>
        <w:jc w:val="both"/>
        <w:rPr>
          <w:rFonts w:ascii="PT Astra Serif" w:hAnsi="PT Astra Serif"/>
          <w:sz w:val="26"/>
          <w:szCs w:val="26"/>
          <w:highlight w:val="yellow"/>
        </w:rPr>
      </w:pPr>
      <w:r w:rsidRPr="001128B3">
        <w:rPr>
          <w:rFonts w:ascii="PT Astra Serif" w:hAnsi="PT Astra Serif"/>
          <w:sz w:val="26"/>
          <w:szCs w:val="26"/>
        </w:rPr>
        <w:t xml:space="preserve">- </w:t>
      </w:r>
      <w:proofErr w:type="gramStart"/>
      <w:r w:rsidRPr="001128B3">
        <w:rPr>
          <w:rFonts w:ascii="PT Astra Serif" w:hAnsi="PT Astra Serif"/>
          <w:sz w:val="26"/>
          <w:szCs w:val="26"/>
        </w:rPr>
        <w:t>непригодными</w:t>
      </w:r>
      <w:proofErr w:type="gramEnd"/>
      <w:r w:rsidRPr="001128B3">
        <w:rPr>
          <w:rFonts w:ascii="PT Astra Serif" w:hAnsi="PT Astra Serif"/>
          <w:sz w:val="26"/>
          <w:szCs w:val="26"/>
        </w:rPr>
        <w:t xml:space="preserve"> для проживания - 136 жилых помещений в 73 домах площадью 8 091,5 кв. м, в которых проживает 292 человека;</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w:t>
      </w:r>
      <w:proofErr w:type="gramStart"/>
      <w:r w:rsidRPr="001128B3">
        <w:rPr>
          <w:rFonts w:ascii="PT Astra Serif" w:hAnsi="PT Astra Serif"/>
          <w:sz w:val="26"/>
          <w:szCs w:val="26"/>
        </w:rPr>
        <w:t>аварийными</w:t>
      </w:r>
      <w:proofErr w:type="gramEnd"/>
      <w:r w:rsidRPr="001128B3">
        <w:rPr>
          <w:rFonts w:ascii="PT Astra Serif" w:hAnsi="PT Astra Serif"/>
          <w:sz w:val="26"/>
          <w:szCs w:val="26"/>
        </w:rPr>
        <w:t xml:space="preserve"> - 43 многоквартирных дома площадью 33 339 кв. м, в которых проживает 1 380 человек.</w:t>
      </w: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Доля непригодного для проживания и аварийного жилья в общем объеме жилищного фонда на конец отчетного периода составила 3,5% (41,4 тыс. кв. м) (в 2024 году - 4,2% (49,2 тыс. кв. м)).</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На территории города в плановом порядке создаются условия для жилищного строительства. Градостроительными документами предусмотрены территории, площадь которых достаточна для строительства нового жилья, что обеспечит возможность для жителей Югорска улучшить свои жилищные условия.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Полномочия администрации города Югорска по решению вопросов местного значения в области жилищной политики реализуются в рамках предоставления муниципальных услуг по 10 регламентированным направлениям. В 2025 году предоставлено 427 муниципальных услуг.</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В течение года на учет в качестве нуждающихся в жилых помещениях на условиях социального найма принято 72 семьи (166 человек), по различным основаниям снято с учета 39 семей (136 человек), во внеочередном порядке  предоставлены 2 жилых помещения на условиях договора социального найма 2 семьям (3 человека), в порядке очередности предоставлены жилые помещения 8 семьям (38 человек).</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Заключен 51 договор передачи жилого помещения в собственность граждан (приватизации жилых помещений муниципального жилищного фонда).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2025 году 24 семьям (48 человек), попавшим в сложную жизненную ситуацию, предоставлены муниципальные жилые помещения на условиях коммерческого найма.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right"/>
        <w:rPr>
          <w:rFonts w:ascii="PT Astra Serif" w:eastAsia="Times New Roman" w:hAnsi="PT Astra Serif"/>
          <w:sz w:val="26"/>
          <w:szCs w:val="26"/>
        </w:rPr>
      </w:pPr>
      <w:r w:rsidRPr="001128B3">
        <w:rPr>
          <w:rFonts w:ascii="PT Astra Serif" w:eastAsia="Times New Roman" w:hAnsi="PT Astra Serif"/>
          <w:sz w:val="26"/>
          <w:szCs w:val="26"/>
        </w:rPr>
        <w:t>Таблица 8</w:t>
      </w:r>
    </w:p>
    <w:p w:rsidR="001128B3" w:rsidRPr="001128B3"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r w:rsidRPr="001128B3">
        <w:rPr>
          <w:rFonts w:ascii="PT Astra Serif" w:eastAsia="Times New Roman" w:hAnsi="PT Astra Serif"/>
          <w:b/>
          <w:sz w:val="26"/>
          <w:szCs w:val="26"/>
        </w:rPr>
        <w:t>Динамика показателей обеспечения жильем населения</w:t>
      </w:r>
    </w:p>
    <w:p w:rsidR="001128B3" w:rsidRPr="004638FA" w:rsidRDefault="001128B3" w:rsidP="001128B3">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sz w:val="26"/>
          <w:szCs w:val="26"/>
        </w:rPr>
      </w:pPr>
    </w:p>
    <w:tbl>
      <w:tblPr>
        <w:tblW w:w="9796" w:type="dxa"/>
        <w:tblInd w:w="93" w:type="dxa"/>
        <w:tblLook w:val="04A0" w:firstRow="1" w:lastRow="0" w:firstColumn="1" w:lastColumn="0" w:noHBand="0" w:noVBand="1"/>
      </w:tblPr>
      <w:tblGrid>
        <w:gridCol w:w="3984"/>
        <w:gridCol w:w="1134"/>
        <w:gridCol w:w="1134"/>
        <w:gridCol w:w="1134"/>
        <w:gridCol w:w="1134"/>
        <w:gridCol w:w="1276"/>
      </w:tblGrid>
      <w:tr w:rsidR="001128B3" w:rsidRPr="004638FA" w:rsidTr="001128B3">
        <w:trPr>
          <w:trHeight w:val="240"/>
          <w:tblHeader/>
        </w:trPr>
        <w:tc>
          <w:tcPr>
            <w:tcW w:w="3984" w:type="dxa"/>
            <w:vMerge w:val="restart"/>
            <w:tcBorders>
              <w:top w:val="single" w:sz="4" w:space="0" w:color="auto"/>
              <w:left w:val="single" w:sz="4" w:space="0" w:color="auto"/>
              <w:bottom w:val="single" w:sz="4" w:space="0" w:color="auto"/>
              <w:right w:val="single" w:sz="4" w:space="0" w:color="auto"/>
            </w:tcBorders>
            <w:vAlign w:val="center"/>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Наименование показателя</w:t>
            </w:r>
          </w:p>
        </w:tc>
        <w:tc>
          <w:tcPr>
            <w:tcW w:w="5812" w:type="dxa"/>
            <w:gridSpan w:val="5"/>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годы</w:t>
            </w:r>
          </w:p>
        </w:tc>
      </w:tr>
      <w:tr w:rsidR="001128B3" w:rsidRPr="004638FA" w:rsidTr="001128B3">
        <w:trPr>
          <w:trHeight w:val="32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128B3" w:rsidRPr="004638FA" w:rsidRDefault="001128B3" w:rsidP="001128B3">
            <w:pPr>
              <w:spacing w:after="0" w:line="240" w:lineRule="auto"/>
              <w:rPr>
                <w:rFonts w:ascii="PT Astra Serif" w:eastAsia="Times New Roman" w:hAnsi="PT Astra Serif"/>
                <w:sz w:val="20"/>
                <w:szCs w:val="20"/>
              </w:rPr>
            </w:pP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2021</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 xml:space="preserve">2022 </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2024</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2025</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Жилищный фонд, тыс. кв. м</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1 103,2</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1 113,26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1 151,16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1 177,16</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1 196,1</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Общая площадь жилых помещений, приходящихся в среднем на 1 жителя, кв. м</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28,4</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28,8</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29,7</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29,9</w:t>
            </w:r>
          </w:p>
        </w:tc>
      </w:tr>
      <w:tr w:rsidR="001128B3" w:rsidRPr="004638FA" w:rsidTr="001128B3">
        <w:trPr>
          <w:trHeight w:val="296"/>
        </w:trPr>
        <w:tc>
          <w:tcPr>
            <w:tcW w:w="3984" w:type="dxa"/>
            <w:tcBorders>
              <w:top w:val="single" w:sz="4" w:space="0" w:color="auto"/>
              <w:left w:val="single" w:sz="4" w:space="0" w:color="auto"/>
              <w:bottom w:val="single" w:sz="4" w:space="0" w:color="auto"/>
              <w:right w:val="single" w:sz="4" w:space="0" w:color="auto"/>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eastAsia="Times New Roman" w:hAnsi="PT Astra Serif"/>
                <w:sz w:val="20"/>
                <w:szCs w:val="20"/>
              </w:rPr>
              <w:t>Удельный вес непригодного/ аварийного жилищного фонда во всем жилищном фонде, %</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5,6</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5,0</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4,3</w:t>
            </w:r>
          </w:p>
        </w:tc>
        <w:tc>
          <w:tcPr>
            <w:tcW w:w="1134" w:type="dxa"/>
            <w:tcBorders>
              <w:top w:val="single" w:sz="4" w:space="0" w:color="auto"/>
              <w:left w:val="nil"/>
              <w:bottom w:val="single" w:sz="4" w:space="0" w:color="auto"/>
              <w:right w:val="single" w:sz="4" w:space="0" w:color="auto"/>
            </w:tcBorders>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4,2</w:t>
            </w:r>
          </w:p>
        </w:tc>
        <w:tc>
          <w:tcPr>
            <w:tcW w:w="1276" w:type="dxa"/>
            <w:tcBorders>
              <w:top w:val="single" w:sz="4" w:space="0" w:color="auto"/>
              <w:left w:val="nil"/>
              <w:bottom w:val="single" w:sz="4" w:space="0" w:color="auto"/>
              <w:right w:val="single" w:sz="4" w:space="0" w:color="auto"/>
            </w:tcBorders>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3,5</w:t>
            </w:r>
          </w:p>
        </w:tc>
      </w:tr>
    </w:tbl>
    <w:p w:rsidR="001128B3" w:rsidRPr="004638FA" w:rsidRDefault="001128B3" w:rsidP="001128B3">
      <w:pPr>
        <w:suppressAutoHyphens/>
        <w:spacing w:after="0" w:line="240" w:lineRule="auto"/>
        <w:ind w:firstLine="709"/>
        <w:jc w:val="both"/>
        <w:rPr>
          <w:rFonts w:ascii="PT Astra Serif" w:eastAsia="Times New Roman" w:hAnsi="PT Astra Serif"/>
          <w:sz w:val="20"/>
          <w:szCs w:val="20"/>
          <w:lang w:eastAsia="ar-SA"/>
        </w:rPr>
      </w:pPr>
    </w:p>
    <w:p w:rsidR="001128B3" w:rsidRPr="004638FA" w:rsidRDefault="001128B3" w:rsidP="001128B3">
      <w:pPr>
        <w:widowControl w:val="0"/>
        <w:suppressAutoHyphens/>
        <w:autoSpaceDE w:val="0"/>
        <w:spacing w:after="0" w:line="240" w:lineRule="auto"/>
        <w:ind w:firstLine="540"/>
        <w:jc w:val="right"/>
        <w:rPr>
          <w:rFonts w:ascii="PT Astra Serif" w:eastAsia="Times New Roman" w:hAnsi="PT Astra Serif"/>
          <w:sz w:val="26"/>
          <w:szCs w:val="26"/>
          <w:lang w:eastAsia="ar-SA"/>
        </w:rPr>
      </w:pPr>
      <w:r w:rsidRPr="004638FA">
        <w:rPr>
          <w:rFonts w:ascii="PT Astra Serif" w:eastAsia="Times New Roman" w:hAnsi="PT Astra Serif"/>
          <w:sz w:val="26"/>
          <w:szCs w:val="26"/>
          <w:lang w:eastAsia="ar-SA"/>
        </w:rPr>
        <w:t>Таблица 9</w:t>
      </w:r>
    </w:p>
    <w:p w:rsidR="001128B3" w:rsidRPr="004638FA" w:rsidRDefault="001128B3" w:rsidP="001128B3">
      <w:pPr>
        <w:suppressAutoHyphens/>
        <w:spacing w:after="0" w:line="240" w:lineRule="auto"/>
        <w:ind w:firstLine="709"/>
        <w:jc w:val="center"/>
        <w:rPr>
          <w:rFonts w:ascii="PT Astra Serif" w:eastAsia="Times New Roman" w:hAnsi="PT Astra Serif"/>
          <w:b/>
          <w:sz w:val="26"/>
          <w:szCs w:val="26"/>
          <w:lang w:eastAsia="ar-SA"/>
        </w:rPr>
      </w:pPr>
      <w:r w:rsidRPr="004638FA">
        <w:rPr>
          <w:rFonts w:ascii="PT Astra Serif" w:eastAsia="Times New Roman" w:hAnsi="PT Astra Serif"/>
          <w:b/>
          <w:sz w:val="26"/>
          <w:szCs w:val="26"/>
          <w:lang w:eastAsia="ar-SA"/>
        </w:rPr>
        <w:t>Динамика показателей улучшения жилищных условий населения</w:t>
      </w:r>
    </w:p>
    <w:p w:rsidR="001128B3" w:rsidRPr="004638FA" w:rsidRDefault="001128B3" w:rsidP="001128B3">
      <w:pPr>
        <w:suppressAutoHyphens/>
        <w:spacing w:after="0" w:line="240" w:lineRule="auto"/>
        <w:ind w:firstLine="567"/>
        <w:jc w:val="both"/>
        <w:rPr>
          <w:rFonts w:ascii="PT Astra Serif" w:eastAsia="Times New Roman" w:hAnsi="PT Astra Serif"/>
          <w:spacing w:val="-5"/>
          <w:sz w:val="24"/>
          <w:szCs w:val="24"/>
          <w:lang w:eastAsia="ar-SA"/>
        </w:rPr>
      </w:pP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8"/>
        <w:gridCol w:w="1134"/>
        <w:gridCol w:w="1134"/>
        <w:gridCol w:w="1134"/>
        <w:gridCol w:w="1134"/>
        <w:gridCol w:w="1276"/>
      </w:tblGrid>
      <w:tr w:rsidR="001128B3" w:rsidRPr="004638FA" w:rsidTr="001128B3">
        <w:trPr>
          <w:trHeight w:val="293"/>
          <w:tblHeader/>
        </w:trPr>
        <w:tc>
          <w:tcPr>
            <w:tcW w:w="3968" w:type="dxa"/>
            <w:vMerge w:val="restart"/>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Наименование мероприятия подпрограммы</w:t>
            </w:r>
          </w:p>
        </w:tc>
        <w:tc>
          <w:tcPr>
            <w:tcW w:w="5812" w:type="dxa"/>
            <w:gridSpan w:val="5"/>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годы</w:t>
            </w:r>
          </w:p>
        </w:tc>
      </w:tr>
      <w:tr w:rsidR="001128B3" w:rsidRPr="004638FA" w:rsidTr="001128B3">
        <w:trPr>
          <w:trHeight w:val="200"/>
          <w:tblHeader/>
        </w:trPr>
        <w:tc>
          <w:tcPr>
            <w:tcW w:w="3968" w:type="dxa"/>
            <w:vMerge/>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rPr>
                <w:rFonts w:ascii="PT Astra Serif" w:eastAsia="Times New Roman" w:hAnsi="PT Astra Serif"/>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2021</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2022 </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2023</w:t>
            </w: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2024</w:t>
            </w:r>
          </w:p>
        </w:tc>
        <w:tc>
          <w:tcPr>
            <w:tcW w:w="1276"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2025</w:t>
            </w:r>
          </w:p>
        </w:tc>
      </w:tr>
      <w:tr w:rsidR="001128B3" w:rsidRPr="004638FA" w:rsidTr="001128B3">
        <w:trPr>
          <w:trHeight w:val="253"/>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b/>
                <w:sz w:val="20"/>
                <w:szCs w:val="20"/>
              </w:rPr>
            </w:pPr>
            <w:r w:rsidRPr="004638FA">
              <w:rPr>
                <w:rFonts w:ascii="PT Astra Serif" w:eastAsia="Times New Roman" w:hAnsi="PT Astra Serif"/>
                <w:b/>
                <w:sz w:val="20"/>
                <w:szCs w:val="20"/>
              </w:rPr>
              <w:t xml:space="preserve">На улучшение жилищных условий направлено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474"/>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Объем финансирования мероприятий, направленных на улучшение жилищных условий,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210,6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182,0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832,3</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579,8</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Pr>
                <w:rFonts w:ascii="PT Astra Serif" w:eastAsia="Times New Roman" w:hAnsi="PT Astra Serif"/>
                <w:sz w:val="20"/>
                <w:szCs w:val="20"/>
              </w:rPr>
              <w:t>1 640,6</w:t>
            </w:r>
          </w:p>
        </w:tc>
      </w:tr>
      <w:tr w:rsidR="001128B3" w:rsidRPr="004638FA" w:rsidTr="001128B3">
        <w:trPr>
          <w:trHeight w:val="567"/>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в том числе за счет средств городского бюджета, млн. рублей</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14,6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12,5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60,9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sidRPr="004638FA">
              <w:rPr>
                <w:rFonts w:ascii="PT Astra Serif" w:eastAsia="Times New Roman" w:hAnsi="PT Astra Serif"/>
                <w:sz w:val="20"/>
                <w:szCs w:val="20"/>
              </w:rPr>
              <w:t>40,6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jc w:val="center"/>
              <w:rPr>
                <w:rFonts w:ascii="PT Astra Serif" w:eastAsia="Times New Roman" w:hAnsi="PT Astra Serif"/>
                <w:sz w:val="20"/>
                <w:szCs w:val="20"/>
              </w:rPr>
            </w:pPr>
            <w:r>
              <w:rPr>
                <w:rFonts w:ascii="PT Astra Serif" w:eastAsia="Times New Roman" w:hAnsi="PT Astra Serif"/>
                <w:sz w:val="20"/>
                <w:szCs w:val="20"/>
              </w:rPr>
              <w:t>119,1</w:t>
            </w:r>
          </w:p>
        </w:tc>
      </w:tr>
      <w:tr w:rsidR="001128B3" w:rsidRPr="004638FA" w:rsidTr="001128B3">
        <w:trPr>
          <w:trHeight w:hRule="exact" w:val="275"/>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b/>
                <w:sz w:val="20"/>
                <w:szCs w:val="20"/>
              </w:rPr>
            </w:pPr>
            <w:r w:rsidRPr="004638FA">
              <w:rPr>
                <w:rFonts w:ascii="PT Astra Serif" w:eastAsia="Times New Roman" w:hAnsi="PT Astra Serif"/>
                <w:b/>
                <w:sz w:val="20"/>
                <w:szCs w:val="20"/>
              </w:rPr>
              <w:t>Приобретено жилых помещений:</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Приобретение жилых помещений для переселения граждан из непригодного/ аварийного жилищного фонда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71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w:t>
            </w:r>
            <w:r>
              <w:rPr>
                <w:rFonts w:ascii="PT Astra Serif" w:hAnsi="PT Astra Serif"/>
                <w:sz w:val="20"/>
                <w:szCs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14</w:t>
            </w:r>
            <w:r>
              <w:rPr>
                <w:rFonts w:ascii="PT Astra Serif" w:hAnsi="PT Astra Serif"/>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85</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3C70D3">
              <w:rPr>
                <w:rFonts w:ascii="PT Astra Serif" w:hAnsi="PT Astra Serif"/>
                <w:sz w:val="20"/>
                <w:szCs w:val="20"/>
              </w:rPr>
              <w:t>21</w:t>
            </w:r>
            <w:r>
              <w:rPr>
                <w:rFonts w:ascii="PT Astra Serif" w:hAnsi="PT Astra Serif"/>
                <w:sz w:val="20"/>
                <w:szCs w:val="20"/>
              </w:rPr>
              <w:t>7</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eastAsia="Times New Roman" w:hAnsi="PT Astra Serif"/>
                <w:sz w:val="20"/>
                <w:szCs w:val="20"/>
              </w:rPr>
            </w:pPr>
            <w:r w:rsidRPr="004638FA">
              <w:rPr>
                <w:rFonts w:ascii="PT Astra Serif" w:eastAsia="Times New Roman" w:hAnsi="PT Astra Serif"/>
                <w:sz w:val="20"/>
                <w:szCs w:val="20"/>
              </w:rPr>
              <w:t>Приобретение жилых помещений для семей, состоящих на учете в качестве нуждающихся в жилых помещениях по договору социального найма</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12</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w:t>
            </w:r>
          </w:p>
        </w:tc>
      </w:tr>
      <w:tr w:rsidR="001128B3" w:rsidRPr="004638FA" w:rsidTr="001128B3">
        <w:trPr>
          <w:trHeight w:val="54"/>
        </w:trPr>
        <w:tc>
          <w:tcPr>
            <w:tcW w:w="3968"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rPr>
                <w:rFonts w:ascii="PT Astra Serif" w:eastAsia="Times New Roman" w:hAnsi="PT Astra Serif"/>
                <w:b/>
                <w:sz w:val="20"/>
                <w:szCs w:val="20"/>
              </w:rPr>
            </w:pPr>
            <w:r w:rsidRPr="004638FA">
              <w:rPr>
                <w:rFonts w:ascii="PT Astra Serif" w:eastAsia="Times New Roman" w:hAnsi="PT Astra Serif"/>
                <w:b/>
                <w:sz w:val="20"/>
                <w:szCs w:val="20"/>
              </w:rPr>
              <w:t>Всего: единиц</w:t>
            </w:r>
          </w:p>
          <w:p w:rsidR="001128B3" w:rsidRPr="004638FA" w:rsidRDefault="001128B3" w:rsidP="001128B3">
            <w:pPr>
              <w:spacing w:after="0" w:line="240" w:lineRule="auto"/>
              <w:rPr>
                <w:rFonts w:ascii="PT Astra Serif" w:eastAsia="Times New Roman" w:hAnsi="PT Astra Serif"/>
                <w:b/>
                <w:sz w:val="20"/>
                <w:szCs w:val="20"/>
              </w:rPr>
            </w:pPr>
          </w:p>
        </w:tc>
        <w:tc>
          <w:tcPr>
            <w:tcW w:w="113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83</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49</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156</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4638FA">
              <w:rPr>
                <w:rFonts w:ascii="PT Astra Serif" w:hAnsi="PT Astra Serif"/>
                <w:b/>
                <w:sz w:val="20"/>
                <w:szCs w:val="20"/>
              </w:rPr>
              <w:t>87</w:t>
            </w: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hAnsi="PT Astra Serif"/>
                <w:b/>
                <w:sz w:val="20"/>
                <w:szCs w:val="20"/>
              </w:rPr>
            </w:pPr>
            <w:r w:rsidRPr="003C70D3">
              <w:rPr>
                <w:rFonts w:ascii="PT Astra Serif" w:hAnsi="PT Astra Serif"/>
                <w:b/>
                <w:sz w:val="20"/>
                <w:szCs w:val="20"/>
              </w:rPr>
              <w:t>21</w:t>
            </w:r>
            <w:r>
              <w:rPr>
                <w:rFonts w:ascii="PT Astra Serif" w:hAnsi="PT Astra Serif"/>
                <w:b/>
                <w:sz w:val="20"/>
                <w:szCs w:val="20"/>
              </w:rPr>
              <w:t>9</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hAnsi="PT Astra Serif"/>
                <w:b/>
                <w:spacing w:val="-5"/>
                <w:sz w:val="20"/>
                <w:szCs w:val="20"/>
              </w:rPr>
            </w:pPr>
            <w:r w:rsidRPr="004638FA">
              <w:rPr>
                <w:rFonts w:ascii="PT Astra Serif" w:hAnsi="PT Astra Serif"/>
                <w:b/>
                <w:spacing w:val="-5"/>
                <w:sz w:val="20"/>
                <w:szCs w:val="20"/>
              </w:rPr>
              <w:t>Переселено семей в жилые помещения: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sz w:val="20"/>
                <w:szCs w:val="20"/>
                <w:lang w:eastAsia="ar-SA"/>
              </w:rPr>
            </w:pPr>
            <w:r w:rsidRPr="004638FA">
              <w:rPr>
                <w:rFonts w:ascii="PT Astra Serif" w:hAnsi="PT Astra Serif"/>
                <w:spacing w:val="-5"/>
                <w:sz w:val="20"/>
                <w:szCs w:val="20"/>
              </w:rPr>
              <w:t>Переселено из непригодного и аварийного жилья,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140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80/178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98/170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72/146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201/302</w:t>
            </w:r>
          </w:p>
        </w:tc>
      </w:tr>
      <w:tr w:rsidR="001128B3" w:rsidRPr="004638FA" w:rsidTr="001128B3">
        <w:trPr>
          <w:trHeight w:val="910"/>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sz w:val="20"/>
                <w:szCs w:val="20"/>
                <w:lang w:eastAsia="ar-SA"/>
              </w:rPr>
            </w:pPr>
            <w:r w:rsidRPr="004638FA">
              <w:rPr>
                <w:rFonts w:ascii="PT Astra Serif" w:hAnsi="PT Astra Serif"/>
                <w:spacing w:val="-5"/>
                <w:sz w:val="20"/>
                <w:szCs w:val="20"/>
              </w:rPr>
              <w:t>Предоставлено жилых помещений семьям, состоящих на учете нуждающихся в улучшении жилищных условий, семей/ 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3/6</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6/21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8/24</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eastAsia="Times New Roman" w:hAnsi="PT Astra Serif"/>
                <w:sz w:val="20"/>
                <w:szCs w:val="20"/>
              </w:rPr>
              <w:t>10/</w:t>
            </w:r>
            <w:r>
              <w:rPr>
                <w:rFonts w:ascii="PT Astra Serif" w:eastAsia="Times New Roman" w:hAnsi="PT Astra Serif"/>
                <w:sz w:val="20"/>
                <w:szCs w:val="20"/>
              </w:rPr>
              <w:t>41</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eastAsia="Times New Roman" w:hAnsi="PT Astra Serif"/>
                <w:b/>
                <w:sz w:val="20"/>
                <w:szCs w:val="20"/>
                <w:lang w:eastAsia="ar-SA"/>
              </w:rPr>
            </w:pPr>
            <w:r w:rsidRPr="004638FA">
              <w:rPr>
                <w:rFonts w:ascii="PT Astra Serif" w:hAnsi="PT Astra Serif"/>
                <w:b/>
                <w:sz w:val="20"/>
                <w:szCs w:val="20"/>
              </w:rPr>
              <w:t>Всего (семей/человек):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205</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124/298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104/191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80/170</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b/>
                <w:sz w:val="20"/>
                <w:szCs w:val="20"/>
              </w:rPr>
            </w:pPr>
            <w:r w:rsidRPr="004638FA">
              <w:rPr>
                <w:rFonts w:ascii="PT Astra Serif" w:eastAsia="Times New Roman" w:hAnsi="PT Astra Serif"/>
                <w:b/>
                <w:sz w:val="20"/>
                <w:szCs w:val="20"/>
              </w:rPr>
              <w:t>211/3</w:t>
            </w:r>
            <w:r>
              <w:rPr>
                <w:rFonts w:ascii="PT Astra Serif" w:eastAsia="Times New Roman" w:hAnsi="PT Astra Serif"/>
                <w:b/>
                <w:sz w:val="20"/>
                <w:szCs w:val="20"/>
              </w:rPr>
              <w:t>43</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uppressAutoHyphens/>
              <w:spacing w:after="0" w:line="240" w:lineRule="auto"/>
              <w:ind w:firstLine="16"/>
              <w:rPr>
                <w:rFonts w:ascii="PT Astra Serif" w:hAnsi="PT Astra Serif"/>
                <w:b/>
                <w:sz w:val="20"/>
                <w:szCs w:val="20"/>
              </w:rPr>
            </w:pPr>
            <w:r w:rsidRPr="004638FA">
              <w:rPr>
                <w:rFonts w:ascii="PT Astra Serif" w:hAnsi="PT Astra Serif"/>
                <w:b/>
                <w:sz w:val="20"/>
                <w:szCs w:val="20"/>
              </w:rPr>
              <w:t>Оказание поддержки отдельным категориям граждан:</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rPr>
            </w:pP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hAnsi="PT Astra Serif"/>
                <w:sz w:val="20"/>
                <w:szCs w:val="20"/>
              </w:rPr>
            </w:pPr>
            <w:r w:rsidRPr="004638FA">
              <w:rPr>
                <w:rFonts w:ascii="PT Astra Serif" w:hAnsi="PT Astra Serif"/>
                <w:sz w:val="20"/>
                <w:szCs w:val="20"/>
              </w:rPr>
              <w:t>Обеспечение субсидиями молодых семей города Югорска, единиц/человек</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10/41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9/37</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17/85</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both"/>
              <w:rPr>
                <w:rFonts w:ascii="PT Astra Serif" w:hAnsi="PT Astra Serif"/>
                <w:spacing w:val="-5"/>
                <w:sz w:val="20"/>
                <w:szCs w:val="20"/>
              </w:rPr>
            </w:pPr>
            <w:r w:rsidRPr="004638FA">
              <w:rPr>
                <w:rFonts w:ascii="PT Astra Serif" w:hAnsi="PT Astra Serif"/>
                <w:spacing w:val="-5"/>
                <w:sz w:val="20"/>
                <w:szCs w:val="20"/>
              </w:rPr>
              <w:t>Предоставлено помещений детям-сиротам, ед.</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17</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11</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12</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13</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rPr>
            </w:pPr>
            <w:r w:rsidRPr="004638FA">
              <w:rPr>
                <w:rFonts w:ascii="PT Astra Serif" w:hAnsi="PT Astra Serif"/>
                <w:spacing w:val="-5"/>
                <w:sz w:val="20"/>
                <w:szCs w:val="20"/>
              </w:rPr>
              <w:t xml:space="preserve">Обеспечение субсидией участников СВО </w:t>
            </w:r>
            <w:r w:rsidRPr="004638FA">
              <w:rPr>
                <w:rFonts w:ascii="PT Astra Serif" w:hAnsi="PT Astra Serif"/>
                <w:sz w:val="20"/>
                <w:szCs w:val="20"/>
              </w:rPr>
              <w:t>и членов их семей на приобретение (строительство) жилых помещений, семей/человек</w:t>
            </w:r>
            <w:r w:rsidRPr="004638FA">
              <w:rPr>
                <w:rFonts w:ascii="PT Astra Serif" w:hAnsi="PT Astra Serif"/>
                <w:spacing w:val="-5"/>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22/63</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42/74</w:t>
            </w:r>
          </w:p>
        </w:tc>
      </w:tr>
      <w:tr w:rsidR="001128B3" w:rsidRPr="004638FA" w:rsidTr="001128B3">
        <w:trPr>
          <w:trHeight w:val="288"/>
        </w:trPr>
        <w:tc>
          <w:tcPr>
            <w:tcW w:w="3968"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hAnsi="PT Astra Serif"/>
                <w:spacing w:val="-5"/>
                <w:sz w:val="20"/>
                <w:szCs w:val="20"/>
              </w:rPr>
            </w:pPr>
            <w:r w:rsidRPr="004638FA">
              <w:rPr>
                <w:rFonts w:ascii="PT Astra Serif" w:hAnsi="PT Astra Serif"/>
                <w:sz w:val="20"/>
                <w:szCs w:val="20"/>
              </w:rPr>
              <w:t>Обеспечение субсидиями граждан, проживающих в «фенольном» жилье, семей/человек</w:t>
            </w:r>
            <w:r w:rsidRPr="004638FA">
              <w:rPr>
                <w:rFonts w:ascii="PT Astra Serif" w:hAnsi="PT Astra Serif"/>
                <w:spacing w:val="-5"/>
                <w:sz w:val="20"/>
                <w:szCs w:val="20"/>
              </w:rPr>
              <w:t xml:space="preserve"> (</w:t>
            </w:r>
            <w:r w:rsidRPr="004638FA">
              <w:rPr>
                <w:rFonts w:ascii="PT Astra Serif" w:eastAsia="Times New Roman" w:hAnsi="PT Astra Serif"/>
                <w:sz w:val="20"/>
                <w:szCs w:val="20"/>
              </w:rPr>
              <w:t>в 2019  - 2022 годах финансирование по мероприятию не предусмотрено)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6/10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11/26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hAnsi="PT Astra Serif"/>
                <w:sz w:val="20"/>
                <w:szCs w:val="20"/>
              </w:rPr>
            </w:pPr>
            <w:r w:rsidRPr="004638FA">
              <w:rPr>
                <w:rFonts w:ascii="PT Astra Serif" w:hAnsi="PT Astra Serif"/>
                <w:sz w:val="20"/>
                <w:szCs w:val="20"/>
              </w:rPr>
              <w:t>18/43</w:t>
            </w:r>
          </w:p>
        </w:tc>
      </w:tr>
    </w:tbl>
    <w:p w:rsidR="001128B3" w:rsidRPr="004638FA" w:rsidRDefault="001128B3" w:rsidP="001128B3">
      <w:pPr>
        <w:spacing w:after="0" w:line="240" w:lineRule="auto"/>
        <w:ind w:firstLine="708"/>
        <w:jc w:val="both"/>
        <w:rPr>
          <w:rFonts w:ascii="PT Astra Serif" w:eastAsia="Times New Roman" w:hAnsi="PT Astra Serif"/>
          <w:bCs/>
          <w:iCs/>
          <w:sz w:val="20"/>
          <w:szCs w:val="20"/>
          <w:lang w:eastAsia="ru-RU"/>
        </w:rPr>
      </w:pPr>
    </w:p>
    <w:p w:rsidR="001128B3" w:rsidRPr="004638FA" w:rsidRDefault="001128B3" w:rsidP="001128B3">
      <w:pPr>
        <w:spacing w:after="0" w:line="240" w:lineRule="auto"/>
        <w:ind w:firstLine="709"/>
        <w:jc w:val="right"/>
        <w:rPr>
          <w:rFonts w:ascii="PT Astra Serif" w:eastAsia="Times New Roman" w:hAnsi="PT Astra Serif"/>
          <w:bCs/>
          <w:iCs/>
          <w:sz w:val="26"/>
          <w:szCs w:val="26"/>
          <w:lang w:eastAsia="ru-RU"/>
        </w:rPr>
      </w:pPr>
      <w:r w:rsidRPr="004638FA">
        <w:rPr>
          <w:rFonts w:ascii="PT Astra Serif" w:eastAsia="Times New Roman" w:hAnsi="PT Astra Serif"/>
          <w:bCs/>
          <w:iCs/>
          <w:sz w:val="26"/>
          <w:szCs w:val="26"/>
          <w:lang w:eastAsia="ru-RU"/>
        </w:rPr>
        <w:t>Таблица 10</w:t>
      </w:r>
    </w:p>
    <w:p w:rsidR="001128B3" w:rsidRPr="004638FA" w:rsidRDefault="001128B3" w:rsidP="001128B3">
      <w:pPr>
        <w:spacing w:after="0" w:line="240" w:lineRule="auto"/>
        <w:ind w:firstLine="709"/>
        <w:jc w:val="center"/>
        <w:rPr>
          <w:rFonts w:ascii="PT Astra Serif" w:eastAsia="Times New Roman" w:hAnsi="PT Astra Serif"/>
          <w:b/>
          <w:bCs/>
          <w:iCs/>
          <w:sz w:val="28"/>
          <w:szCs w:val="28"/>
          <w:lang w:eastAsia="ru-RU"/>
        </w:rPr>
      </w:pPr>
      <w:r w:rsidRPr="004638FA">
        <w:rPr>
          <w:rFonts w:ascii="PT Astra Serif" w:eastAsia="Times New Roman" w:hAnsi="PT Astra Serif"/>
          <w:b/>
          <w:bCs/>
          <w:iCs/>
          <w:sz w:val="26"/>
          <w:szCs w:val="26"/>
          <w:lang w:eastAsia="ru-RU"/>
        </w:rPr>
        <w:t>Динамика сноса жилых домов, непригодных для проживания</w:t>
      </w:r>
    </w:p>
    <w:p w:rsidR="001128B3" w:rsidRPr="004638FA" w:rsidRDefault="001128B3" w:rsidP="001128B3">
      <w:pPr>
        <w:spacing w:after="0" w:line="240" w:lineRule="auto"/>
        <w:ind w:firstLine="709"/>
        <w:jc w:val="both"/>
        <w:rPr>
          <w:rFonts w:ascii="PT Astra Serif" w:eastAsia="Times New Roman" w:hAnsi="PT Astra Serif"/>
          <w:bCs/>
          <w:iCs/>
          <w:sz w:val="24"/>
          <w:szCs w:val="24"/>
          <w:lang w:eastAsia="ru-RU"/>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3"/>
        <w:gridCol w:w="1274"/>
        <w:gridCol w:w="1134"/>
        <w:gridCol w:w="1276"/>
        <w:gridCol w:w="1134"/>
        <w:gridCol w:w="1134"/>
      </w:tblGrid>
      <w:tr w:rsidR="001128B3" w:rsidRPr="004638FA" w:rsidTr="001128B3">
        <w:trPr>
          <w:tblHeader/>
        </w:trPr>
        <w:tc>
          <w:tcPr>
            <w:tcW w:w="3933" w:type="dxa"/>
            <w:vMerge w:val="restart"/>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Наименование показателя</w:t>
            </w:r>
          </w:p>
        </w:tc>
        <w:tc>
          <w:tcPr>
            <w:tcW w:w="5952" w:type="dxa"/>
            <w:gridSpan w:val="5"/>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годы</w:t>
            </w:r>
          </w:p>
        </w:tc>
      </w:tr>
      <w:tr w:rsidR="001128B3" w:rsidRPr="004638FA" w:rsidTr="001128B3">
        <w:trPr>
          <w:tblHeader/>
        </w:trPr>
        <w:tc>
          <w:tcPr>
            <w:tcW w:w="3933" w:type="dxa"/>
            <w:vMerge/>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rPr>
                <w:rFonts w:ascii="PT Astra Serif" w:eastAsia="Times New Roman" w:hAnsi="PT Astra Serif"/>
                <w:sz w:val="20"/>
                <w:szCs w:val="20"/>
                <w:lang w:eastAsia="ru-RU"/>
              </w:rPr>
            </w:pPr>
          </w:p>
        </w:tc>
        <w:tc>
          <w:tcPr>
            <w:tcW w:w="1274"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2021</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2022 </w:t>
            </w:r>
          </w:p>
        </w:tc>
        <w:tc>
          <w:tcPr>
            <w:tcW w:w="1276"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2023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 xml:space="preserve">2024 </w:t>
            </w:r>
          </w:p>
        </w:tc>
        <w:tc>
          <w:tcPr>
            <w:tcW w:w="1134" w:type="dxa"/>
            <w:tcBorders>
              <w:top w:val="single" w:sz="4" w:space="0" w:color="000000"/>
              <w:left w:val="single" w:sz="4" w:space="0" w:color="000000"/>
              <w:bottom w:val="single" w:sz="4" w:space="0" w:color="000000"/>
              <w:right w:val="single" w:sz="4" w:space="0" w:color="000000"/>
            </w:tcBorders>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2025</w:t>
            </w:r>
          </w:p>
        </w:tc>
      </w:tr>
      <w:tr w:rsidR="001128B3" w:rsidRPr="004638FA" w:rsidTr="001128B3">
        <w:trPr>
          <w:trHeight w:val="469"/>
        </w:trPr>
        <w:tc>
          <w:tcPr>
            <w:tcW w:w="3933"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Снесено жилых домов</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12</w:t>
            </w:r>
          </w:p>
        </w:tc>
      </w:tr>
      <w:tr w:rsidR="001128B3" w:rsidRPr="004638FA" w:rsidTr="001128B3">
        <w:trPr>
          <w:trHeight w:val="469"/>
        </w:trPr>
        <w:tc>
          <w:tcPr>
            <w:tcW w:w="3933" w:type="dxa"/>
            <w:tcBorders>
              <w:top w:val="single" w:sz="4" w:space="0" w:color="000000"/>
              <w:left w:val="single" w:sz="4" w:space="0" w:color="000000"/>
              <w:bottom w:val="single" w:sz="4" w:space="0" w:color="000000"/>
              <w:right w:val="single" w:sz="4" w:space="0" w:color="000000"/>
            </w:tcBorders>
            <w:hideMark/>
          </w:tcPr>
          <w:p w:rsidR="001128B3" w:rsidRPr="004638FA" w:rsidRDefault="001128B3" w:rsidP="001128B3">
            <w:pPr>
              <w:spacing w:after="0" w:line="240" w:lineRule="auto"/>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Общая площадь снесенных домов, кв. м</w:t>
            </w:r>
          </w:p>
        </w:tc>
        <w:tc>
          <w:tcPr>
            <w:tcW w:w="1274" w:type="dxa"/>
            <w:tcBorders>
              <w:top w:val="single" w:sz="4" w:space="0" w:color="000000"/>
              <w:left w:val="single" w:sz="4" w:space="0" w:color="000000"/>
              <w:bottom w:val="single" w:sz="4" w:space="0" w:color="000000"/>
              <w:right w:val="single" w:sz="4" w:space="0" w:color="000000"/>
            </w:tcBorders>
            <w:vAlign w:val="center"/>
            <w:hideMark/>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7 266,0</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6 975,6</w:t>
            </w:r>
          </w:p>
        </w:tc>
        <w:tc>
          <w:tcPr>
            <w:tcW w:w="1276"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rPr>
              <w:t>7 031,2</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5 545,8</w:t>
            </w:r>
          </w:p>
        </w:tc>
        <w:tc>
          <w:tcPr>
            <w:tcW w:w="1134" w:type="dxa"/>
            <w:tcBorders>
              <w:top w:val="single" w:sz="4" w:space="0" w:color="000000"/>
              <w:left w:val="single" w:sz="4" w:space="0" w:color="000000"/>
              <w:bottom w:val="single" w:sz="4" w:space="0" w:color="000000"/>
              <w:right w:val="single" w:sz="4" w:space="0" w:color="000000"/>
            </w:tcBorders>
            <w:vAlign w:val="center"/>
          </w:tcPr>
          <w:p w:rsidR="001128B3" w:rsidRPr="004638FA" w:rsidRDefault="001128B3" w:rsidP="001128B3">
            <w:pPr>
              <w:spacing w:after="0" w:line="240" w:lineRule="auto"/>
              <w:jc w:val="center"/>
              <w:rPr>
                <w:rFonts w:ascii="PT Astra Serif" w:eastAsia="Times New Roman" w:hAnsi="PT Astra Serif"/>
                <w:sz w:val="20"/>
                <w:szCs w:val="20"/>
                <w:lang w:eastAsia="ru-RU"/>
              </w:rPr>
            </w:pPr>
            <w:r w:rsidRPr="004638FA">
              <w:rPr>
                <w:rFonts w:ascii="PT Astra Serif" w:eastAsia="Times New Roman" w:hAnsi="PT Astra Serif"/>
                <w:sz w:val="20"/>
                <w:szCs w:val="20"/>
                <w:lang w:eastAsia="ru-RU"/>
              </w:rPr>
              <w:t>7 759,7</w:t>
            </w:r>
          </w:p>
        </w:tc>
      </w:tr>
    </w:tbl>
    <w:p w:rsidR="00401A32" w:rsidRDefault="00401A32" w:rsidP="001128B3">
      <w:pPr>
        <w:pStyle w:val="30"/>
        <w:rPr>
          <w:b/>
        </w:rPr>
      </w:pPr>
    </w:p>
    <w:p w:rsidR="001128B3" w:rsidRPr="00F44FFF" w:rsidRDefault="001128B3" w:rsidP="001128B3">
      <w:pPr>
        <w:pStyle w:val="30"/>
        <w:rPr>
          <w:b/>
        </w:rPr>
      </w:pPr>
      <w:r w:rsidRPr="00F44FFF">
        <w:rPr>
          <w:b/>
        </w:rPr>
        <w:t>6.2. Жилищно-коммунальный комплекс</w:t>
      </w:r>
    </w:p>
    <w:p w:rsidR="001128B3" w:rsidRPr="00124313" w:rsidRDefault="001128B3" w:rsidP="001128B3">
      <w:pPr>
        <w:spacing w:after="0" w:line="240" w:lineRule="auto"/>
        <w:jc w:val="right"/>
        <w:rPr>
          <w:rFonts w:ascii="PT Astra Serif" w:hAnsi="PT Astra Serif"/>
          <w:sz w:val="26"/>
          <w:szCs w:val="26"/>
          <w:lang w:eastAsia="ru-RU"/>
        </w:rPr>
      </w:pPr>
      <w:r w:rsidRPr="00124313">
        <w:rPr>
          <w:rFonts w:ascii="PT Astra Serif" w:hAnsi="PT Astra Serif"/>
          <w:sz w:val="26"/>
          <w:szCs w:val="26"/>
          <w:lang w:eastAsia="ru-RU"/>
        </w:rPr>
        <w:t>Таблица 11</w:t>
      </w:r>
    </w:p>
    <w:p w:rsidR="001128B3" w:rsidRPr="00F44FFF" w:rsidRDefault="001128B3" w:rsidP="001128B3">
      <w:pPr>
        <w:spacing w:after="0" w:line="240" w:lineRule="auto"/>
        <w:ind w:firstLine="709"/>
        <w:jc w:val="center"/>
        <w:rPr>
          <w:rFonts w:ascii="PT Astra Serif" w:eastAsia="Times New Roman" w:hAnsi="PT Astra Serif"/>
          <w:bCs/>
          <w:iCs/>
          <w:sz w:val="28"/>
          <w:szCs w:val="28"/>
          <w:lang w:eastAsia="ru-RU"/>
        </w:rPr>
      </w:pPr>
      <w:r w:rsidRPr="00F44FFF">
        <w:rPr>
          <w:rFonts w:ascii="PT Astra Serif" w:eastAsia="Times New Roman" w:hAnsi="PT Astra Serif"/>
          <w:b/>
          <w:bCs/>
          <w:iCs/>
          <w:sz w:val="26"/>
          <w:szCs w:val="26"/>
          <w:lang w:eastAsia="ru-RU"/>
        </w:rPr>
        <w:t>Динамика показателей жилищно-коммунального комплекса</w:t>
      </w:r>
    </w:p>
    <w:p w:rsidR="001128B3" w:rsidRPr="00F44FFF" w:rsidRDefault="001128B3" w:rsidP="001128B3">
      <w:pPr>
        <w:spacing w:after="0"/>
        <w:ind w:firstLine="709"/>
        <w:jc w:val="both"/>
        <w:rPr>
          <w:rFonts w:ascii="PT Astra Serif" w:eastAsia="Times New Roman" w:hAnsi="PT Astra Serif"/>
          <w:bCs/>
          <w:iCs/>
          <w:sz w:val="28"/>
          <w:szCs w:val="28"/>
          <w:lang w:eastAsia="ru-RU"/>
        </w:rPr>
      </w:pPr>
    </w:p>
    <w:tbl>
      <w:tblPr>
        <w:tblW w:w="4699" w:type="pct"/>
        <w:jc w:val="center"/>
        <w:tblInd w:w="-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052"/>
        <w:gridCol w:w="1052"/>
        <w:gridCol w:w="1052"/>
        <w:gridCol w:w="1057"/>
        <w:gridCol w:w="1065"/>
      </w:tblGrid>
      <w:tr w:rsidR="001128B3" w:rsidRPr="00F44FFF" w:rsidTr="001128B3">
        <w:trPr>
          <w:trHeight w:val="230"/>
          <w:tblHeader/>
          <w:jc w:val="center"/>
        </w:trPr>
        <w:tc>
          <w:tcPr>
            <w:tcW w:w="2230" w:type="pct"/>
            <w:vMerge w:val="restar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Наименование показателя</w:t>
            </w:r>
          </w:p>
        </w:tc>
        <w:tc>
          <w:tcPr>
            <w:tcW w:w="2770" w:type="pct"/>
            <w:gridSpan w:val="5"/>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Период</w:t>
            </w:r>
          </w:p>
        </w:tc>
      </w:tr>
      <w:tr w:rsidR="001128B3" w:rsidRPr="00F44FFF" w:rsidTr="001128B3">
        <w:trPr>
          <w:trHeight w:val="51"/>
          <w:tblHeader/>
          <w:jc w:val="center"/>
        </w:trPr>
        <w:tc>
          <w:tcPr>
            <w:tcW w:w="2230" w:type="pct"/>
            <w:vMerge/>
          </w:tcPr>
          <w:p w:rsidR="001128B3" w:rsidRPr="00F44FFF" w:rsidRDefault="001128B3" w:rsidP="001128B3">
            <w:pPr>
              <w:spacing w:after="0" w:line="240" w:lineRule="auto"/>
              <w:jc w:val="center"/>
              <w:rPr>
                <w:rFonts w:ascii="PT Astra Serif" w:eastAsia="Times New Roman" w:hAnsi="PT Astra Serif"/>
                <w:b/>
                <w:sz w:val="20"/>
                <w:szCs w:val="20"/>
                <w:lang w:eastAsia="ru-RU"/>
              </w:rPr>
            </w:pP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2021</w:t>
            </w: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2022</w:t>
            </w:r>
          </w:p>
        </w:tc>
        <w:tc>
          <w:tcPr>
            <w:tcW w:w="552"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2023</w:t>
            </w:r>
          </w:p>
        </w:tc>
        <w:tc>
          <w:tcPr>
            <w:tcW w:w="555"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2024</w:t>
            </w:r>
          </w:p>
        </w:tc>
        <w:tc>
          <w:tcPr>
            <w:tcW w:w="560" w:type="pct"/>
          </w:tcPr>
          <w:p w:rsidR="001128B3" w:rsidRPr="00F44FFF" w:rsidRDefault="001128B3" w:rsidP="001128B3">
            <w:pPr>
              <w:spacing w:after="0" w:line="240" w:lineRule="auto"/>
              <w:jc w:val="center"/>
              <w:rPr>
                <w:rFonts w:ascii="PT Astra Serif" w:eastAsia="Times New Roman" w:hAnsi="PT Astra Serif"/>
                <w:b/>
                <w:sz w:val="20"/>
                <w:szCs w:val="20"/>
                <w:lang w:eastAsia="ru-RU"/>
              </w:rPr>
            </w:pPr>
            <w:r w:rsidRPr="00F44FFF">
              <w:rPr>
                <w:rFonts w:ascii="PT Astra Serif" w:eastAsia="Times New Roman" w:hAnsi="PT Astra Serif"/>
                <w:b/>
                <w:sz w:val="20"/>
                <w:szCs w:val="20"/>
                <w:lang w:eastAsia="ru-RU"/>
              </w:rPr>
              <w:t>2025</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организаций, оказывающих жилищно-коммунальные услуги, всего,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31</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30</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31</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lastRenderedPageBreak/>
              <w:t>из них количество организаций, оказывающих коммунальные услуги,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5</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управляющих организаций, предоставляющих услуги по содержанию многоквартирных жилых домов,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6</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7</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4"/>
                <w:lang w:eastAsia="ru-RU"/>
              </w:rPr>
              <w:t xml:space="preserve">Фактический уровень собираемости платежей населения за предоставленные коммунальные услуги*, </w:t>
            </w:r>
            <w:proofErr w:type="gramStart"/>
            <w:r w:rsidRPr="00F44FFF">
              <w:rPr>
                <w:rFonts w:ascii="PT Astra Serif" w:eastAsia="Times New Roman" w:hAnsi="PT Astra Serif"/>
                <w:sz w:val="20"/>
                <w:szCs w:val="24"/>
                <w:lang w:eastAsia="ru-RU"/>
              </w:rPr>
              <w:t>в</w:t>
            </w:r>
            <w:proofErr w:type="gramEnd"/>
            <w:r w:rsidRPr="00F44FFF">
              <w:rPr>
                <w:rFonts w:ascii="PT Astra Serif" w:eastAsia="Times New Roman" w:hAnsi="PT Astra Serif"/>
                <w:sz w:val="20"/>
                <w:szCs w:val="24"/>
                <w:lang w:eastAsia="ru-RU"/>
              </w:rPr>
              <w:t xml:space="preserve"> % от начисленных платежей</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92,4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96,4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100</w:t>
            </w:r>
            <w:r>
              <w:rPr>
                <w:rFonts w:ascii="PT Astra Serif" w:eastAsia="Times New Roman" w:hAnsi="PT Astra Serif"/>
                <w:sz w:val="20"/>
                <w:szCs w:val="24"/>
                <w:lang w:eastAsia="ru-RU"/>
              </w:rPr>
              <w:t>,0</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4"/>
                <w:lang w:eastAsia="ru-RU"/>
              </w:rPr>
              <w:t>100</w:t>
            </w:r>
            <w:r>
              <w:rPr>
                <w:rFonts w:ascii="PT Astra Serif" w:eastAsia="Times New Roman" w:hAnsi="PT Astra Serif"/>
                <w:sz w:val="20"/>
                <w:szCs w:val="24"/>
                <w:lang w:eastAsia="ru-RU"/>
              </w:rPr>
              <w:t>,0</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4"/>
                <w:lang w:eastAsia="ru-RU"/>
              </w:rPr>
            </w:pPr>
            <w:r w:rsidRPr="00F44FFF">
              <w:rPr>
                <w:rFonts w:ascii="PT Astra Serif" w:eastAsia="Times New Roman" w:hAnsi="PT Astra Serif"/>
                <w:sz w:val="20"/>
                <w:szCs w:val="20"/>
                <w:lang w:eastAsia="ru-RU"/>
              </w:rPr>
              <w:t>97</w:t>
            </w:r>
            <w:r>
              <w:rPr>
                <w:rFonts w:ascii="PT Astra Serif" w:eastAsia="Times New Roman" w:hAnsi="PT Astra Serif"/>
                <w:sz w:val="20"/>
                <w:szCs w:val="20"/>
                <w:lang w:eastAsia="ru-RU"/>
              </w:rPr>
              <w:t>,0</w:t>
            </w:r>
          </w:p>
        </w:tc>
      </w:tr>
      <w:tr w:rsidR="001128B3" w:rsidRPr="00F44FFF" w:rsidTr="001128B3">
        <w:trPr>
          <w:trHeight w:val="469"/>
          <w:jc w:val="center"/>
        </w:trPr>
        <w:tc>
          <w:tcPr>
            <w:tcW w:w="2230" w:type="pct"/>
            <w:hideMark/>
          </w:tcPr>
          <w:p w:rsidR="001128B3" w:rsidRPr="00F44FFF" w:rsidRDefault="001128B3" w:rsidP="001128B3">
            <w:pPr>
              <w:spacing w:after="0" w:line="240" w:lineRule="auto"/>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Количество домов, в которых выполнен капитальный ремонт, единиц</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14</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20</w:t>
            </w:r>
          </w:p>
        </w:tc>
        <w:tc>
          <w:tcPr>
            <w:tcW w:w="552"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3</w:t>
            </w:r>
          </w:p>
        </w:tc>
        <w:tc>
          <w:tcPr>
            <w:tcW w:w="555"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8</w:t>
            </w:r>
          </w:p>
        </w:tc>
        <w:tc>
          <w:tcPr>
            <w:tcW w:w="560" w:type="pct"/>
            <w:vAlign w:val="center"/>
          </w:tcPr>
          <w:p w:rsidR="001128B3" w:rsidRPr="00F44FFF" w:rsidRDefault="001128B3" w:rsidP="001128B3">
            <w:pPr>
              <w:spacing w:after="0" w:line="240" w:lineRule="auto"/>
              <w:jc w:val="center"/>
              <w:rPr>
                <w:rFonts w:ascii="PT Astra Serif" w:eastAsia="Times New Roman" w:hAnsi="PT Astra Serif"/>
                <w:sz w:val="20"/>
                <w:szCs w:val="20"/>
                <w:lang w:eastAsia="ru-RU"/>
              </w:rPr>
            </w:pPr>
            <w:r w:rsidRPr="00F44FFF">
              <w:rPr>
                <w:rFonts w:ascii="PT Astra Serif" w:eastAsia="Times New Roman" w:hAnsi="PT Astra Serif"/>
                <w:sz w:val="20"/>
                <w:szCs w:val="20"/>
                <w:lang w:eastAsia="ru-RU"/>
              </w:rPr>
              <w:t>23</w:t>
            </w:r>
          </w:p>
        </w:tc>
      </w:tr>
    </w:tbl>
    <w:p w:rsidR="001128B3" w:rsidRPr="00F44FFF" w:rsidRDefault="001128B3" w:rsidP="001128B3">
      <w:pPr>
        <w:widowControl w:val="0"/>
        <w:autoSpaceDE w:val="0"/>
        <w:autoSpaceDN w:val="0"/>
        <w:adjustRightInd w:val="0"/>
        <w:spacing w:after="0"/>
        <w:ind w:right="10" w:firstLine="709"/>
        <w:jc w:val="both"/>
        <w:rPr>
          <w:rFonts w:ascii="PT Astra Serif" w:hAnsi="PT Astra Serif"/>
          <w:sz w:val="20"/>
          <w:szCs w:val="26"/>
        </w:rPr>
      </w:pPr>
      <w:r>
        <w:rPr>
          <w:rFonts w:ascii="PT Astra Serif" w:hAnsi="PT Astra Serif"/>
          <w:sz w:val="20"/>
          <w:szCs w:val="26"/>
        </w:rPr>
        <w:t>*</w:t>
      </w:r>
      <w:r w:rsidRPr="00F44FFF">
        <w:rPr>
          <w:rFonts w:ascii="PT Astra Serif" w:hAnsi="PT Astra Serif"/>
          <w:sz w:val="20"/>
          <w:szCs w:val="26"/>
        </w:rPr>
        <w:t>С конца 2019 года МУП «</w:t>
      </w:r>
      <w:proofErr w:type="spellStart"/>
      <w:r w:rsidRPr="00F44FFF">
        <w:rPr>
          <w:rFonts w:ascii="PT Astra Serif" w:hAnsi="PT Astra Serif"/>
          <w:sz w:val="20"/>
          <w:szCs w:val="26"/>
        </w:rPr>
        <w:t>Югорскэнергогаз</w:t>
      </w:r>
      <w:proofErr w:type="spellEnd"/>
      <w:r w:rsidRPr="00F44FFF">
        <w:rPr>
          <w:rFonts w:ascii="PT Astra Serif" w:hAnsi="PT Astra Serif"/>
          <w:sz w:val="20"/>
          <w:szCs w:val="26"/>
        </w:rPr>
        <w:t>» перешло на прямые договора с населением, проживающим в многоквартирных домах, на оказание коммунальных услуг (за исключением ТСЖ/ТСН). На 01.01.2026 - 12 916 лицевых счетов.</w:t>
      </w:r>
    </w:p>
    <w:p w:rsidR="001128B3" w:rsidRPr="00F44FFF" w:rsidRDefault="001128B3" w:rsidP="001128B3">
      <w:pPr>
        <w:widowControl w:val="0"/>
        <w:autoSpaceDE w:val="0"/>
        <w:autoSpaceDN w:val="0"/>
        <w:adjustRightInd w:val="0"/>
        <w:spacing w:after="0"/>
        <w:ind w:right="10" w:firstLine="709"/>
        <w:jc w:val="both"/>
        <w:rPr>
          <w:rFonts w:ascii="PT Astra Serif" w:hAnsi="PT Astra Serif"/>
          <w:sz w:val="26"/>
          <w:szCs w:val="26"/>
        </w:rPr>
      </w:pPr>
    </w:p>
    <w:p w:rsidR="001128B3" w:rsidRPr="001128B3" w:rsidRDefault="001128B3" w:rsidP="001128B3">
      <w:pPr>
        <w:spacing w:after="0" w:line="240" w:lineRule="auto"/>
        <w:ind w:firstLine="709"/>
        <w:jc w:val="both"/>
        <w:rPr>
          <w:rFonts w:ascii="PT Astra Serif" w:hAnsi="PT Astra Serif"/>
          <w:b/>
          <w:sz w:val="26"/>
          <w:szCs w:val="26"/>
        </w:rPr>
      </w:pPr>
      <w:r w:rsidRPr="001128B3">
        <w:rPr>
          <w:rFonts w:ascii="PT Astra Serif" w:hAnsi="PT Astra Serif"/>
          <w:color w:val="000000"/>
          <w:sz w:val="26"/>
          <w:szCs w:val="26"/>
          <w:shd w:val="clear" w:color="auto" w:fill="FFFFFF"/>
        </w:rPr>
        <w:t xml:space="preserve">Основными целями в сфере жилищно-коммунального хозяйства являются: повышение качества жизни населения путем повышения качества и надежности жилищно-коммунальных услуг, модернизация инженерной инфраструктуры и обновление основных фондов, организация </w:t>
      </w:r>
      <w:proofErr w:type="spellStart"/>
      <w:r w:rsidRPr="001128B3">
        <w:rPr>
          <w:rFonts w:ascii="PT Astra Serif" w:hAnsi="PT Astra Serif"/>
          <w:color w:val="000000"/>
          <w:sz w:val="26"/>
          <w:szCs w:val="26"/>
          <w:shd w:val="clear" w:color="auto" w:fill="FFFFFF"/>
        </w:rPr>
        <w:t>энергоресурсосбережения</w:t>
      </w:r>
      <w:proofErr w:type="spellEnd"/>
      <w:r w:rsidRPr="001128B3">
        <w:rPr>
          <w:rFonts w:ascii="PT Astra Serif" w:hAnsi="PT Astra Serif"/>
          <w:color w:val="000000"/>
          <w:sz w:val="26"/>
          <w:szCs w:val="26"/>
          <w:shd w:val="clear" w:color="auto" w:fill="FFFFFF"/>
        </w:rPr>
        <w:t>, развитие инициативы собственников жилья.</w:t>
      </w:r>
      <w:r w:rsidRPr="001128B3">
        <w:rPr>
          <w:rFonts w:ascii="PT Astra Serif" w:eastAsia="Times New Roman" w:hAnsi="PT Astra Serif"/>
          <w:bCs/>
          <w:iCs/>
          <w:sz w:val="26"/>
          <w:szCs w:val="26"/>
          <w:lang w:eastAsia="ru-RU"/>
        </w:rPr>
        <w:tab/>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Администрацией города Югорска  на постоянной основе:</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 осуществляется взаимодействие с управляющими организациями, товариществами собственников жилья (далее - ТСЖ) и </w:t>
      </w:r>
      <w:proofErr w:type="spellStart"/>
      <w:r w:rsidRPr="001128B3">
        <w:rPr>
          <w:rFonts w:ascii="PT Astra Serif" w:eastAsia="Times New Roman" w:hAnsi="PT Astra Serif"/>
          <w:color w:val="000000"/>
          <w:sz w:val="26"/>
          <w:szCs w:val="26"/>
        </w:rPr>
        <w:t>ресурсоснабжающей</w:t>
      </w:r>
      <w:proofErr w:type="spellEnd"/>
      <w:r w:rsidRPr="001128B3">
        <w:rPr>
          <w:rFonts w:ascii="PT Astra Serif" w:eastAsia="Times New Roman" w:hAnsi="PT Astra Serif"/>
          <w:color w:val="000000"/>
          <w:sz w:val="26"/>
          <w:szCs w:val="26"/>
        </w:rPr>
        <w:t xml:space="preserve"> организацией  - муниципальным унитарным предприятием «</w:t>
      </w:r>
      <w:proofErr w:type="spellStart"/>
      <w:r w:rsidRPr="001128B3">
        <w:rPr>
          <w:rFonts w:ascii="PT Astra Serif" w:eastAsia="Times New Roman" w:hAnsi="PT Astra Serif"/>
          <w:color w:val="000000"/>
          <w:sz w:val="26"/>
          <w:szCs w:val="26"/>
        </w:rPr>
        <w:t>Югорскэнергогаз</w:t>
      </w:r>
      <w:proofErr w:type="spellEnd"/>
      <w:r w:rsidRPr="001128B3">
        <w:rPr>
          <w:rFonts w:ascii="PT Astra Serif" w:eastAsia="Times New Roman" w:hAnsi="PT Astra Serif"/>
          <w:color w:val="000000"/>
          <w:sz w:val="26"/>
          <w:szCs w:val="26"/>
        </w:rPr>
        <w:t>» (далее - МУП «</w:t>
      </w:r>
      <w:proofErr w:type="spellStart"/>
      <w:r w:rsidRPr="001128B3">
        <w:rPr>
          <w:rFonts w:ascii="PT Astra Serif" w:eastAsia="Times New Roman" w:hAnsi="PT Astra Serif"/>
          <w:color w:val="000000"/>
          <w:sz w:val="26"/>
          <w:szCs w:val="26"/>
        </w:rPr>
        <w:t>Югорскэнергогаз</w:t>
      </w:r>
      <w:proofErr w:type="spellEnd"/>
      <w:r w:rsidRPr="001128B3">
        <w:rPr>
          <w:rFonts w:ascii="PT Astra Serif" w:eastAsia="Times New Roman" w:hAnsi="PT Astra Serif"/>
          <w:color w:val="000000"/>
          <w:sz w:val="26"/>
          <w:szCs w:val="26"/>
        </w:rPr>
        <w:t>»);</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вырабатываются пути по снижению просроченной дебиторской задолженности населения;</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обеспечивается участие в приемке работ по капитальному ремонту многоквартирных жилых домов (далее - МКД), проведенных Югорским Фондом капитального ремонта;</w:t>
      </w:r>
    </w:p>
    <w:p w:rsidR="001128B3" w:rsidRPr="001128B3" w:rsidRDefault="001128B3" w:rsidP="001128B3">
      <w:pPr>
        <w:shd w:val="clear" w:color="auto" w:fill="FFFFFF"/>
        <w:spacing w:after="0" w:line="240" w:lineRule="auto"/>
        <w:ind w:firstLine="709"/>
        <w:contextualSpacing/>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 осуществляется контроль работы подготовки жилищно-коммунального хозяйства муниципального образования к осенне-зимнему периоду (разработка нормативно-правовых актов, обследование жилого фонда, выдача паспортов готовности, работа с </w:t>
      </w:r>
      <w:proofErr w:type="spellStart"/>
      <w:r w:rsidRPr="001128B3">
        <w:rPr>
          <w:rFonts w:ascii="PT Astra Serif" w:eastAsia="Times New Roman" w:hAnsi="PT Astra Serif"/>
          <w:color w:val="000000"/>
          <w:sz w:val="26"/>
          <w:szCs w:val="26"/>
        </w:rPr>
        <w:t>Ростехнадзором</w:t>
      </w:r>
      <w:proofErr w:type="spellEnd"/>
      <w:r w:rsidRPr="001128B3">
        <w:rPr>
          <w:rFonts w:ascii="PT Astra Serif" w:eastAsia="Times New Roman" w:hAnsi="PT Astra Serif"/>
          <w:color w:val="000000"/>
          <w:sz w:val="26"/>
          <w:szCs w:val="26"/>
        </w:rPr>
        <w:t xml:space="preserve"> и прочее).</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 xml:space="preserve">В городе Югорске жилищно-коммунальные услуги предоставляет </w:t>
      </w:r>
      <w:r w:rsidRPr="001128B3">
        <w:rPr>
          <w:rFonts w:ascii="PT Astra Serif" w:eastAsia="Times New Roman" w:hAnsi="PT Astra Serif"/>
          <w:color w:val="000000" w:themeColor="text1"/>
          <w:sz w:val="26"/>
          <w:szCs w:val="26"/>
          <w:lang w:eastAsia="ar-SA"/>
        </w:rPr>
        <w:t>31 </w:t>
      </w:r>
      <w:r w:rsidRPr="001128B3">
        <w:rPr>
          <w:rFonts w:ascii="PT Astra Serif" w:eastAsia="Times New Roman" w:hAnsi="PT Astra Serif"/>
          <w:sz w:val="26"/>
          <w:szCs w:val="26"/>
          <w:lang w:eastAsia="ar-SA"/>
        </w:rPr>
        <w:t>организация. Управление и содержание общедомового имущества 246 многоквартирных домов осуществляют 6 управляющих организаций частной формы собственности и 1 управляющая организация муниципальной формы собственности (МУП «</w:t>
      </w:r>
      <w:proofErr w:type="spellStart"/>
      <w:r w:rsidRPr="001128B3">
        <w:rPr>
          <w:rFonts w:ascii="PT Astra Serif" w:eastAsia="Times New Roman" w:hAnsi="PT Astra Serif"/>
          <w:sz w:val="26"/>
          <w:szCs w:val="26"/>
          <w:lang w:eastAsia="ar-SA"/>
        </w:rPr>
        <w:t>Югорскэнергогаз</w:t>
      </w:r>
      <w:proofErr w:type="spellEnd"/>
      <w:r w:rsidRPr="001128B3">
        <w:rPr>
          <w:rFonts w:ascii="PT Astra Serif" w:eastAsia="Times New Roman" w:hAnsi="PT Astra Serif"/>
          <w:sz w:val="26"/>
          <w:szCs w:val="26"/>
          <w:lang w:eastAsia="ar-SA"/>
        </w:rPr>
        <w:t xml:space="preserve">»), 19 ТСЖ (из них 16 ТСЖ осуществляют самостоятельное управление МКД, заключив договоры на предоставление коммунальных ресурсов с </w:t>
      </w:r>
      <w:proofErr w:type="spellStart"/>
      <w:r w:rsidRPr="001128B3">
        <w:rPr>
          <w:rFonts w:ascii="PT Astra Serif" w:eastAsia="Times New Roman" w:hAnsi="PT Astra Serif"/>
          <w:sz w:val="26"/>
          <w:szCs w:val="26"/>
          <w:lang w:eastAsia="ar-SA"/>
        </w:rPr>
        <w:t>ресурсоснабжающими</w:t>
      </w:r>
      <w:proofErr w:type="spellEnd"/>
      <w:r w:rsidRPr="001128B3">
        <w:rPr>
          <w:rFonts w:ascii="PT Astra Serif" w:eastAsia="Times New Roman" w:hAnsi="PT Astra Serif"/>
          <w:sz w:val="26"/>
          <w:szCs w:val="26"/>
          <w:lang w:eastAsia="ar-SA"/>
        </w:rPr>
        <w:t xml:space="preserve"> организациями).</w:t>
      </w:r>
    </w:p>
    <w:p w:rsidR="001128B3" w:rsidRPr="001128B3" w:rsidRDefault="001128B3" w:rsidP="001128B3">
      <w:pPr>
        <w:shd w:val="clear" w:color="auto" w:fill="FFFFFF"/>
        <w:spacing w:after="0" w:line="240" w:lineRule="auto"/>
        <w:ind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Индексы изменения размера вносимой гражданами платы за коммунальные услуги в среднем по Ханты-Мансийскому автономному округу - Югре на 2025 год - 9,0%. Рост тарифов на коммунальные услуги в соответствии </w:t>
      </w:r>
      <w:r w:rsidRPr="001128B3">
        <w:rPr>
          <w:rFonts w:ascii="PT Astra Serif" w:hAnsi="PT Astra Serif"/>
          <w:sz w:val="26"/>
          <w:szCs w:val="26"/>
        </w:rPr>
        <w:t xml:space="preserve">с законодательством </w:t>
      </w:r>
      <w:r w:rsidRPr="001128B3">
        <w:rPr>
          <w:rFonts w:ascii="PT Astra Serif" w:eastAsia="Times New Roman" w:hAnsi="PT Astra Serif"/>
          <w:color w:val="000000"/>
          <w:sz w:val="26"/>
          <w:szCs w:val="26"/>
        </w:rPr>
        <w:t>был осуществлен с 01.07.2025.</w:t>
      </w:r>
    </w:p>
    <w:p w:rsidR="001128B3" w:rsidRPr="001128B3" w:rsidRDefault="001128B3" w:rsidP="001128B3">
      <w:pPr>
        <w:spacing w:after="0" w:line="240" w:lineRule="auto"/>
        <w:ind w:firstLine="708"/>
        <w:contextualSpacing/>
        <w:jc w:val="both"/>
        <w:rPr>
          <w:rFonts w:ascii="PT Astra Serif" w:eastAsia="Times New Roman" w:hAnsi="PT Astra Serif"/>
          <w:sz w:val="26"/>
          <w:szCs w:val="26"/>
        </w:rPr>
      </w:pPr>
      <w:r w:rsidRPr="001128B3">
        <w:rPr>
          <w:rFonts w:ascii="PT Astra Serif" w:eastAsia="Times New Roman" w:hAnsi="PT Astra Serif"/>
          <w:sz w:val="26"/>
          <w:szCs w:val="26"/>
        </w:rPr>
        <w:t xml:space="preserve">Формирование тарифов осуществляется, исходя из необходимых в расчетный период расходов на топливо, материалы, электроэнергию, амортизацию, ремонт и техническое обслуживание производственного оборудования, оплату труда работников и прочие цели, отнесенные на соответствующий полезный отпуск услуги. </w:t>
      </w:r>
    </w:p>
    <w:p w:rsidR="001128B3" w:rsidRPr="001128B3" w:rsidRDefault="001128B3" w:rsidP="001128B3">
      <w:pPr>
        <w:spacing w:after="0" w:line="240" w:lineRule="auto"/>
        <w:jc w:val="both"/>
        <w:rPr>
          <w:rFonts w:ascii="PT Astra Serif" w:hAnsi="PT Astra Serif"/>
          <w:sz w:val="26"/>
          <w:szCs w:val="26"/>
        </w:rPr>
      </w:pPr>
      <w:r w:rsidRPr="001128B3">
        <w:rPr>
          <w:rFonts w:ascii="PT Astra Serif" w:hAnsi="PT Astra Serif"/>
          <w:sz w:val="26"/>
          <w:szCs w:val="26"/>
        </w:rPr>
        <w:tab/>
        <w:t>Просроченная (1 и более месяцев) дебиторская задолженность потребителей коммунальных услуг перед МУП «</w:t>
      </w:r>
      <w:proofErr w:type="spellStart"/>
      <w:r w:rsidRPr="001128B3">
        <w:rPr>
          <w:rFonts w:ascii="PT Astra Serif" w:hAnsi="PT Astra Serif"/>
          <w:sz w:val="26"/>
          <w:szCs w:val="26"/>
        </w:rPr>
        <w:t>Югорскэнергогаз</w:t>
      </w:r>
      <w:proofErr w:type="spellEnd"/>
      <w:r w:rsidRPr="001128B3">
        <w:rPr>
          <w:rFonts w:ascii="PT Astra Serif" w:hAnsi="PT Astra Serif"/>
          <w:sz w:val="26"/>
          <w:szCs w:val="26"/>
        </w:rPr>
        <w:t xml:space="preserve">» </w:t>
      </w:r>
      <w:proofErr w:type="gramStart"/>
      <w:r w:rsidRPr="001128B3">
        <w:rPr>
          <w:rFonts w:ascii="PT Astra Serif" w:hAnsi="PT Astra Serif"/>
          <w:sz w:val="26"/>
          <w:szCs w:val="26"/>
        </w:rPr>
        <w:t>на конец</w:t>
      </w:r>
      <w:proofErr w:type="gramEnd"/>
      <w:r w:rsidRPr="001128B3">
        <w:rPr>
          <w:rFonts w:ascii="PT Astra Serif" w:hAnsi="PT Astra Serif"/>
          <w:sz w:val="26"/>
          <w:szCs w:val="26"/>
        </w:rPr>
        <w:t xml:space="preserve"> 2025 года составила 194,6 млн. рублей, что на 75,0 млн. рублей (или 27%) ниже показателя предыдущего года. </w:t>
      </w:r>
    </w:p>
    <w:p w:rsidR="001128B3" w:rsidRPr="001128B3" w:rsidRDefault="001128B3" w:rsidP="001128B3">
      <w:pPr>
        <w:spacing w:after="0" w:line="240" w:lineRule="auto"/>
        <w:jc w:val="both"/>
        <w:rPr>
          <w:rFonts w:ascii="PT Astra Serif" w:hAnsi="PT Astra Serif"/>
          <w:sz w:val="26"/>
          <w:szCs w:val="26"/>
        </w:rPr>
      </w:pPr>
      <w:r w:rsidRPr="001128B3">
        <w:rPr>
          <w:rFonts w:ascii="PT Astra Serif" w:hAnsi="PT Astra Serif"/>
          <w:sz w:val="26"/>
          <w:szCs w:val="26"/>
        </w:rPr>
        <w:lastRenderedPageBreak/>
        <w:tab/>
      </w:r>
      <w:proofErr w:type="gramStart"/>
      <w:r w:rsidRPr="001128B3">
        <w:rPr>
          <w:rFonts w:ascii="PT Astra Serif" w:hAnsi="PT Astra Serif"/>
          <w:sz w:val="26"/>
          <w:szCs w:val="26"/>
        </w:rPr>
        <w:t xml:space="preserve">Снижение просроченной задолженности достигнуто за счет списания нереальной к взысканию дебиторской задолженности по управляющим организациям-банкротам (Общества с ограниченной ответственностью «Управление ЖКХ» и Общества с ограниченной ответственностью «Авалон+»), а так же за счет проводимой </w:t>
      </w:r>
      <w:proofErr w:type="spellStart"/>
      <w:r w:rsidRPr="001128B3">
        <w:rPr>
          <w:rFonts w:ascii="PT Astra Serif" w:hAnsi="PT Astra Serif"/>
          <w:sz w:val="26"/>
          <w:szCs w:val="26"/>
        </w:rPr>
        <w:t>претензионно</w:t>
      </w:r>
      <w:proofErr w:type="spellEnd"/>
      <w:r w:rsidRPr="001128B3">
        <w:rPr>
          <w:rFonts w:ascii="PT Astra Serif" w:hAnsi="PT Astra Serif"/>
          <w:sz w:val="26"/>
          <w:szCs w:val="26"/>
        </w:rPr>
        <w:t>-исковой работы по взысканию с недобросовестных потребителей-должников задолженности за потребленные коммунальные ресурсы, мероприятий, направленных на ограничение (прекращение) поставок коммунальных услуг недобросовестным потребителям в соответствии с законодательством.</w:t>
      </w:r>
      <w:proofErr w:type="gramEnd"/>
    </w:p>
    <w:p w:rsidR="001128B3" w:rsidRPr="001128B3" w:rsidRDefault="001128B3" w:rsidP="001128B3">
      <w:pPr>
        <w:widowControl w:val="0"/>
        <w:autoSpaceDE w:val="0"/>
        <w:autoSpaceDN w:val="0"/>
        <w:adjustRightInd w:val="0"/>
        <w:spacing w:after="0" w:line="240" w:lineRule="auto"/>
        <w:ind w:right="10" w:firstLine="708"/>
        <w:jc w:val="both"/>
        <w:rPr>
          <w:rFonts w:ascii="PT Astra Serif" w:eastAsia="Times New Roman" w:hAnsi="PT Astra Serif"/>
          <w:sz w:val="26"/>
          <w:szCs w:val="26"/>
        </w:rPr>
      </w:pPr>
      <w:r w:rsidRPr="001128B3">
        <w:rPr>
          <w:rFonts w:ascii="PT Astra Serif" w:hAnsi="PT Astra Serif"/>
          <w:sz w:val="26"/>
          <w:szCs w:val="26"/>
        </w:rPr>
        <w:t xml:space="preserve">В 2025 году в соответствии с Региональной программой капитального ремонта, утвержденной Правительством Ханты-Мансийского автономного округа - Югры и краткосрочным планом ее реализации на 2023 - 2025 годы, проведены строительно-монтажные работы в 23 домах. </w:t>
      </w:r>
      <w:r w:rsidRPr="001128B3">
        <w:rPr>
          <w:rFonts w:ascii="PT Astra Serif" w:eastAsia="Times New Roman" w:hAnsi="PT Astra Serif"/>
          <w:sz w:val="26"/>
          <w:szCs w:val="26"/>
          <w:lang w:eastAsia="ar-SA"/>
        </w:rPr>
        <w:t>Общая стоимость работ составила 199,0 млн. рублей.</w:t>
      </w:r>
    </w:p>
    <w:p w:rsidR="001128B3" w:rsidRPr="001128B3" w:rsidRDefault="001128B3" w:rsidP="001128B3">
      <w:pPr>
        <w:widowControl w:val="0"/>
        <w:autoSpaceDE w:val="0"/>
        <w:autoSpaceDN w:val="0"/>
        <w:adjustRightInd w:val="0"/>
        <w:spacing w:after="0" w:line="240" w:lineRule="auto"/>
        <w:ind w:right="10" w:firstLine="708"/>
        <w:jc w:val="both"/>
        <w:rPr>
          <w:rFonts w:ascii="PT Astra Serif" w:eastAsia="Times New Roman" w:hAnsi="PT Astra Serif"/>
          <w:sz w:val="26"/>
          <w:szCs w:val="26"/>
          <w:highlight w:val="yellow"/>
          <w:lang w:eastAsia="ru-RU"/>
        </w:rPr>
      </w:pPr>
      <w:proofErr w:type="gramStart"/>
      <w:r w:rsidRPr="001128B3">
        <w:rPr>
          <w:rFonts w:ascii="PT Astra Serif" w:eastAsia="Times New Roman" w:hAnsi="PT Astra Serif"/>
          <w:sz w:val="26"/>
          <w:szCs w:val="26"/>
          <w:lang w:eastAsia="ru-RU"/>
        </w:rPr>
        <w:t>Из бюджета муниципального образования в 2025 году направлено 2,7 млн. рублей для проведения ремонтных работ в 4 муниципальных квартирах, замены счетчиков учета в 2 квартирах, выполнения работ по оборудованию 5 муниципальных домовладений индивидуальным источником теплоснабжения, горячего водоснабжения, также проведена работа по подключению 4 муниципальных домовладений к газоиспользующему оборудованию и объектов капитального строительства к сети газораспределения (технологическое присоединение).</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В рамках работ по подготовке к осенне-зимнему периоду в 2025 году капитально отремонтировано 2,42 км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и 29,83 км сетей водоснабжения (на общую сумму - 496, 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капитальный ремонт (с заменой) участков сетей водоснабжения методом ГНБ по ул. Калинина и ул. Титова протяженностью 7 352,2 м на сумму 131,2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капитальный ремонт (с заменой) участков сетей холодного водоснабжения по ул. Труда, пер. Ясный, пер. Калинина, ул. Новая, ул. Советская, ул. Таёжная протяженностью 6 964 м на сумму 122,1 млн. рублей;</w:t>
      </w:r>
      <w:proofErr w:type="gramEnd"/>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по ул. Геологов протяженностью 620 м на сумму 8,4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участка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по ул. 40 лет Победы протяженностью 917,2 м на сумму 35,4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капитальный ремонт (с заменой) участков подводящих сетей </w:t>
      </w:r>
      <w:proofErr w:type="spellStart"/>
      <w:r w:rsidRPr="001128B3">
        <w:rPr>
          <w:rFonts w:ascii="PT Astra Serif" w:eastAsia="Times New Roman" w:hAnsi="PT Astra Serif"/>
          <w:sz w:val="26"/>
          <w:szCs w:val="26"/>
          <w:lang w:eastAsia="ru-RU"/>
        </w:rPr>
        <w:t>тепловодоснабжения</w:t>
      </w:r>
      <w:proofErr w:type="spellEnd"/>
      <w:r w:rsidRPr="001128B3">
        <w:rPr>
          <w:rFonts w:ascii="PT Astra Serif" w:eastAsia="Times New Roman" w:hAnsi="PT Astra Serif"/>
          <w:sz w:val="26"/>
          <w:szCs w:val="26"/>
          <w:lang w:eastAsia="ru-RU"/>
        </w:rPr>
        <w:t xml:space="preserve"> от ТК 14-31 до ТК 14-32 (ПГ) по ул. Свердлова, включая подводящие сети до ул. Садовая, д. 1</w:t>
      </w:r>
      <w:proofErr w:type="gramStart"/>
      <w:r w:rsidRPr="001128B3">
        <w:rPr>
          <w:rFonts w:ascii="PT Astra Serif" w:eastAsia="Times New Roman" w:hAnsi="PT Astra Serif"/>
          <w:sz w:val="26"/>
          <w:szCs w:val="26"/>
          <w:lang w:eastAsia="ru-RU"/>
        </w:rPr>
        <w:t xml:space="preserve"> Б</w:t>
      </w:r>
      <w:proofErr w:type="gramEnd"/>
      <w:r w:rsidRPr="001128B3">
        <w:rPr>
          <w:rFonts w:ascii="PT Astra Serif" w:eastAsia="Times New Roman" w:hAnsi="PT Astra Serif"/>
          <w:sz w:val="26"/>
          <w:szCs w:val="26"/>
          <w:lang w:eastAsia="ru-RU"/>
        </w:rPr>
        <w:t xml:space="preserve"> и ул. Свердлова, д. 12 в городе Югорске протяженностью 882,00 м на сумму 36,5 млн. рублей.</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рамках мероприятий по модернизации систем коммунальной инфраструктуры выполнен капитальный ремонт участка (с заменой) магистрального водовода от водоочистных сооружений (ВОС) до водозаборных скважин протяженностью 15 510,0 м на сумму 162,4 млн. рублей.</w:t>
      </w:r>
    </w:p>
    <w:p w:rsidR="001128B3" w:rsidRPr="001128B3" w:rsidRDefault="001128B3" w:rsidP="001128B3">
      <w:pPr>
        <w:widowControl w:val="0"/>
        <w:autoSpaceDE w:val="0"/>
        <w:autoSpaceDN w:val="0"/>
        <w:adjustRightInd w:val="0"/>
        <w:spacing w:after="0" w:line="240" w:lineRule="auto"/>
        <w:ind w:right="10" w:firstLine="709"/>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Все объекты жизнеобеспечения работают в режиме стабильного функционирования. </w:t>
      </w:r>
    </w:p>
    <w:p w:rsidR="001128B3" w:rsidRPr="001128B3" w:rsidRDefault="001128B3" w:rsidP="001128B3">
      <w:pPr>
        <w:widowControl w:val="0"/>
        <w:autoSpaceDE w:val="0"/>
        <w:autoSpaceDN w:val="0"/>
        <w:adjustRightInd w:val="0"/>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За 2025 год в рамках программы «Перевод индивидуальных жилых домов, расположенных на территории города Югорска на индивидуальное отопление на 2023-2027 годы» на индивидуальное отопление переведено 129 домов, всего с начала реализации программы - 254 дома, выведено из эксплуатации 22,14 км сетей теплоснабжения в двухтрубном исполнении. В результате отмечено снижение объемов потребления энергоресурсов, количества порывов и сокращение потерь в сетях </w:t>
      </w:r>
      <w:proofErr w:type="spellStart"/>
      <w:r w:rsidRPr="001128B3">
        <w:rPr>
          <w:rFonts w:ascii="PT Astra Serif" w:hAnsi="PT Astra Serif"/>
          <w:sz w:val="26"/>
          <w:szCs w:val="26"/>
        </w:rPr>
        <w:t>тепловодоснабжения</w:t>
      </w:r>
      <w:proofErr w:type="spellEnd"/>
      <w:r w:rsidRPr="001128B3">
        <w:rPr>
          <w:rFonts w:ascii="PT Astra Serif" w:hAnsi="PT Astra Serif"/>
          <w:sz w:val="26"/>
          <w:szCs w:val="26"/>
        </w:rPr>
        <w:t xml:space="preserve">. </w:t>
      </w:r>
    </w:p>
    <w:p w:rsidR="001128B3" w:rsidRPr="001128B3" w:rsidRDefault="001128B3" w:rsidP="001128B3">
      <w:pPr>
        <w:widowControl w:val="0"/>
        <w:autoSpaceDE w:val="0"/>
        <w:autoSpaceDN w:val="0"/>
        <w:adjustRightInd w:val="0"/>
        <w:spacing w:after="0" w:line="240" w:lineRule="auto"/>
        <w:ind w:left="10" w:right="10" w:firstLine="708"/>
        <w:jc w:val="both"/>
        <w:rPr>
          <w:rFonts w:ascii="PT Astra Serif" w:eastAsia="Times New Roman" w:hAnsi="PT Astra Serif"/>
          <w:sz w:val="26"/>
          <w:szCs w:val="26"/>
        </w:rPr>
      </w:pPr>
      <w:r w:rsidRPr="001128B3">
        <w:rPr>
          <w:rFonts w:ascii="PT Astra Serif" w:eastAsia="Times New Roman" w:hAnsi="PT Astra Serif"/>
          <w:sz w:val="26"/>
          <w:szCs w:val="26"/>
        </w:rPr>
        <w:t>В 2025 году предоставлены субсидии следующим организациям:</w:t>
      </w:r>
    </w:p>
    <w:p w:rsidR="001128B3" w:rsidRPr="001128B3" w:rsidRDefault="001128B3" w:rsidP="001128B3">
      <w:pPr>
        <w:widowControl w:val="0"/>
        <w:autoSpaceDE w:val="0"/>
        <w:autoSpaceDN w:val="0"/>
        <w:adjustRightInd w:val="0"/>
        <w:spacing w:after="0" w:line="240" w:lineRule="auto"/>
        <w:ind w:right="10" w:firstLine="709"/>
        <w:contextualSpacing/>
        <w:jc w:val="both"/>
        <w:rPr>
          <w:rFonts w:ascii="PT Astra Serif" w:eastAsia="Times New Roman" w:hAnsi="PT Astra Serif"/>
          <w:sz w:val="26"/>
          <w:szCs w:val="26"/>
        </w:rPr>
      </w:pPr>
      <w:r w:rsidRPr="001128B3">
        <w:rPr>
          <w:rFonts w:ascii="PT Astra Serif" w:eastAsia="Times New Roman" w:hAnsi="PT Astra Serif"/>
          <w:sz w:val="26"/>
          <w:szCs w:val="26"/>
        </w:rPr>
        <w:t>- МУП «</w:t>
      </w:r>
      <w:proofErr w:type="spellStart"/>
      <w:r w:rsidRPr="001128B3">
        <w:rPr>
          <w:rFonts w:ascii="PT Astra Serif" w:eastAsia="Times New Roman" w:hAnsi="PT Astra Serif"/>
          <w:sz w:val="26"/>
          <w:szCs w:val="26"/>
        </w:rPr>
        <w:t>Югорскэнергогаз</w:t>
      </w:r>
      <w:proofErr w:type="spellEnd"/>
      <w:r w:rsidRPr="001128B3">
        <w:rPr>
          <w:rFonts w:ascii="PT Astra Serif" w:eastAsia="Times New Roman" w:hAnsi="PT Astra Serif"/>
          <w:sz w:val="26"/>
          <w:szCs w:val="26"/>
        </w:rPr>
        <w:t xml:space="preserve">» - субсидия на погашение задолженность за потребленные топливно-энергетические ресурсы в размере 291,1 млн. рублей за счет </w:t>
      </w:r>
      <w:r w:rsidRPr="001128B3">
        <w:rPr>
          <w:rFonts w:ascii="PT Astra Serif" w:eastAsia="Times New Roman" w:hAnsi="PT Astra Serif"/>
          <w:sz w:val="26"/>
          <w:szCs w:val="26"/>
        </w:rPr>
        <w:lastRenderedPageBreak/>
        <w:t xml:space="preserve">средств резервного фонда Ханты-Мансийского автономного округа - Югры; </w:t>
      </w:r>
    </w:p>
    <w:p w:rsidR="001128B3" w:rsidRPr="001128B3" w:rsidRDefault="001128B3" w:rsidP="001128B3">
      <w:pPr>
        <w:spacing w:after="0" w:line="240" w:lineRule="auto"/>
        <w:ind w:firstLine="709"/>
        <w:contextualSpacing/>
        <w:jc w:val="both"/>
        <w:rPr>
          <w:rFonts w:ascii="PT Astra Serif" w:eastAsia="Times New Roman" w:hAnsi="PT Astra Serif"/>
          <w:sz w:val="26"/>
          <w:szCs w:val="26"/>
        </w:rPr>
      </w:pPr>
      <w:r w:rsidRPr="001128B3">
        <w:rPr>
          <w:rFonts w:ascii="PT Astra Serif" w:eastAsia="Times New Roman" w:hAnsi="PT Astra Serif"/>
          <w:sz w:val="26"/>
          <w:szCs w:val="26"/>
        </w:rPr>
        <w:t>- Акционерному обществу «Сжиженный газ Север» - субсидия на возмещение недополученных доходов в размере 1 358,1 тыс. рублей из бюджета Ханты-Мансийского автономного округа - Югры за реализацию 572 кг (52 баллонов) сжиженного газа. Сжиженный газ, в основном, потребляют жители «Зеленой зоны» (территории садово-огороднических товариществ).</w:t>
      </w:r>
    </w:p>
    <w:p w:rsidR="001128B3" w:rsidRPr="001128B3" w:rsidRDefault="001128B3" w:rsidP="001128B3">
      <w:pPr>
        <w:widowControl w:val="0"/>
        <w:autoSpaceDE w:val="0"/>
        <w:autoSpaceDN w:val="0"/>
        <w:adjustRightInd w:val="0"/>
        <w:spacing w:after="0" w:line="240" w:lineRule="auto"/>
        <w:ind w:left="10" w:right="10" w:firstLine="708"/>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На постоянной основе проводятся мероприятия по обеспечению бесперебойного освещения улиц города. В 2025 году произведена замена 437 уличных светильников. </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Выполнялись работы по содержанию дорог, тротуаров, проездов города Югорска. В течение года </w:t>
      </w:r>
      <w:r w:rsidRPr="001128B3">
        <w:rPr>
          <w:rFonts w:ascii="PT Astra Serif" w:hAnsi="PT Astra Serif"/>
          <w:color w:val="000000"/>
          <w:sz w:val="26"/>
          <w:szCs w:val="26"/>
        </w:rPr>
        <w:t xml:space="preserve">с улично-дорожной сети, внутриквартальных и </w:t>
      </w:r>
      <w:proofErr w:type="spellStart"/>
      <w:r w:rsidRPr="001128B3">
        <w:rPr>
          <w:rFonts w:ascii="PT Astra Serif" w:hAnsi="PT Astra Serif"/>
          <w:color w:val="000000"/>
          <w:sz w:val="26"/>
          <w:szCs w:val="26"/>
        </w:rPr>
        <w:t>внутридворовых</w:t>
      </w:r>
      <w:proofErr w:type="spellEnd"/>
      <w:r w:rsidRPr="001128B3">
        <w:rPr>
          <w:rFonts w:ascii="PT Astra Serif" w:hAnsi="PT Astra Serif"/>
          <w:color w:val="000000"/>
          <w:sz w:val="26"/>
          <w:szCs w:val="26"/>
        </w:rPr>
        <w:t xml:space="preserve"> проездов, дворовых территорий, площадей города вывезено на специально отведенные площадки для складирования</w:t>
      </w:r>
      <w:r w:rsidRPr="001128B3">
        <w:rPr>
          <w:rFonts w:ascii="PT Astra Serif" w:eastAsia="Times New Roman" w:hAnsi="PT Astra Serif"/>
          <w:color w:val="000000"/>
          <w:sz w:val="26"/>
          <w:szCs w:val="26"/>
          <w:lang w:eastAsia="ru-RU"/>
        </w:rPr>
        <w:t xml:space="preserve"> 368 710 куб. м снега.</w:t>
      </w:r>
    </w:p>
    <w:p w:rsidR="001128B3" w:rsidRPr="001128B3" w:rsidRDefault="001128B3" w:rsidP="001128B3">
      <w:pPr>
        <w:spacing w:after="0" w:line="240" w:lineRule="auto"/>
        <w:ind w:firstLine="709"/>
        <w:jc w:val="both"/>
        <w:rPr>
          <w:rFonts w:ascii="PT Astra Serif" w:eastAsia="Times New Roman" w:hAnsi="PT Astra Serif"/>
          <w:color w:val="000000"/>
          <w:sz w:val="26"/>
          <w:szCs w:val="26"/>
          <w:lang w:eastAsia="ru-RU"/>
        </w:rPr>
      </w:pPr>
      <w:r w:rsidRPr="001128B3">
        <w:rPr>
          <w:rFonts w:ascii="PT Astra Serif" w:hAnsi="PT Astra Serif"/>
          <w:color w:val="000000"/>
          <w:sz w:val="26"/>
          <w:szCs w:val="26"/>
        </w:rPr>
        <w:t xml:space="preserve">В весенний период осуществлялись </w:t>
      </w:r>
      <w:proofErr w:type="spellStart"/>
      <w:r w:rsidRPr="001128B3">
        <w:rPr>
          <w:rFonts w:ascii="PT Astra Serif" w:hAnsi="PT Astra Serif"/>
          <w:color w:val="000000"/>
          <w:sz w:val="26"/>
          <w:szCs w:val="26"/>
        </w:rPr>
        <w:t>противопаводковые</w:t>
      </w:r>
      <w:proofErr w:type="spellEnd"/>
      <w:r w:rsidRPr="001128B3">
        <w:rPr>
          <w:rFonts w:ascii="PT Astra Serif" w:hAnsi="PT Astra Serif"/>
          <w:color w:val="000000"/>
          <w:sz w:val="26"/>
          <w:szCs w:val="26"/>
        </w:rPr>
        <w:t xml:space="preserve"> мероприятия, включающие откачку воды с проезжей части, очистку и пропаривание существующих систем водоотвода.</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При осуществлении переданного государственного полномочия </w:t>
      </w:r>
      <w:r w:rsidRPr="001128B3">
        <w:rPr>
          <w:rFonts w:ascii="PT Astra Serif" w:hAnsi="PT Astra Serif"/>
          <w:sz w:val="26"/>
          <w:szCs w:val="26"/>
        </w:rPr>
        <w:t>по организации мероприятий при осуществлении деятельности по обращению с животными без владельцев</w:t>
      </w:r>
      <w:proofErr w:type="gramEnd"/>
      <w:r w:rsidRPr="001128B3">
        <w:rPr>
          <w:rFonts w:ascii="PT Astra Serif" w:eastAsia="Times New Roman" w:hAnsi="PT Astra Serif"/>
          <w:sz w:val="26"/>
          <w:szCs w:val="26"/>
          <w:lang w:eastAsia="ru-RU"/>
        </w:rPr>
        <w:t xml:space="preserve"> проведен отлов 32 животных (собак), которые помещены в муниципальный приют для безнадзорных животных.</w:t>
      </w:r>
      <w:r w:rsidRPr="001128B3">
        <w:rPr>
          <w:rFonts w:ascii="PT Astra Serif" w:hAnsi="PT Astra Serif"/>
          <w:sz w:val="26"/>
          <w:szCs w:val="26"/>
        </w:rPr>
        <w:t xml:space="preserve"> </w:t>
      </w:r>
      <w:r w:rsidRPr="001128B3">
        <w:rPr>
          <w:rFonts w:ascii="PT Astra Serif" w:eastAsia="Times New Roman" w:hAnsi="PT Astra Serif"/>
          <w:sz w:val="26"/>
          <w:szCs w:val="26"/>
          <w:lang w:eastAsia="ru-RU"/>
        </w:rPr>
        <w:t xml:space="preserve">Всего в муниципальном приюте проживает 170 животных (собак). </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В отношении животных выполнены все необходимые процедуры, предусмотренные законодательством: стерилизация, вакцинация,  </w:t>
      </w:r>
      <w:proofErr w:type="spellStart"/>
      <w:r w:rsidRPr="001128B3">
        <w:rPr>
          <w:rFonts w:ascii="PT Astra Serif" w:eastAsia="Times New Roman" w:hAnsi="PT Astra Serif"/>
          <w:sz w:val="26"/>
          <w:szCs w:val="26"/>
          <w:lang w:eastAsia="ru-RU"/>
        </w:rPr>
        <w:t>чипирование</w:t>
      </w:r>
      <w:proofErr w:type="spellEnd"/>
      <w:r w:rsidRPr="001128B3">
        <w:rPr>
          <w:rFonts w:ascii="PT Astra Serif" w:eastAsia="Times New Roman" w:hAnsi="PT Astra Serif"/>
          <w:sz w:val="26"/>
          <w:szCs w:val="26"/>
          <w:lang w:eastAsia="ru-RU"/>
        </w:rPr>
        <w:t>. Отловленные безнадзорные животные содержатся в муниципальном приюте до наступления естественной смерти или до момента передачи таких животных новым владельцам. Выполнение вышеуказанных работ, подтверждается документально, в том числе, специалистами в области ветеринарии.</w:t>
      </w:r>
    </w:p>
    <w:p w:rsidR="001128B3" w:rsidRPr="001128B3" w:rsidRDefault="001128B3" w:rsidP="001128B3">
      <w:pPr>
        <w:spacing w:after="0" w:line="240" w:lineRule="auto"/>
        <w:ind w:firstLine="709"/>
        <w:jc w:val="both"/>
        <w:rPr>
          <w:rFonts w:ascii="PT Astra Serif" w:eastAsia="Times New Roman" w:hAnsi="PT Astra Serif"/>
          <w:color w:val="000000" w:themeColor="text1"/>
          <w:sz w:val="26"/>
          <w:szCs w:val="26"/>
          <w:shd w:val="clear" w:color="auto" w:fill="FFFFFF"/>
          <w:lang w:eastAsia="ru-RU"/>
        </w:rPr>
      </w:pPr>
      <w:r w:rsidRPr="001128B3">
        <w:rPr>
          <w:rFonts w:ascii="PT Astra Serif" w:eastAsia="Times New Roman" w:hAnsi="PT Astra Serif"/>
          <w:color w:val="000000" w:themeColor="text1"/>
          <w:sz w:val="26"/>
          <w:szCs w:val="26"/>
          <w:lang w:eastAsia="ru-RU"/>
        </w:rPr>
        <w:t xml:space="preserve">Совместно с </w:t>
      </w:r>
      <w:r w:rsidRPr="001128B3">
        <w:rPr>
          <w:rFonts w:ascii="PT Astra Serif" w:hAnsi="PT Astra Serif"/>
          <w:color w:val="000000" w:themeColor="text1"/>
          <w:sz w:val="26"/>
          <w:szCs w:val="26"/>
        </w:rPr>
        <w:t xml:space="preserve">Ветеринарной службой Ханты-Мансийского автономного округа - Югры проведены </w:t>
      </w:r>
      <w:r w:rsidRPr="001128B3">
        <w:rPr>
          <w:rFonts w:ascii="PT Astra Serif" w:eastAsia="Times New Roman" w:hAnsi="PT Astra Serif"/>
          <w:color w:val="000000" w:themeColor="text1"/>
          <w:sz w:val="26"/>
          <w:szCs w:val="26"/>
          <w:shd w:val="clear" w:color="auto" w:fill="FFFFFF"/>
          <w:lang w:eastAsia="ru-RU"/>
        </w:rPr>
        <w:t>акции: «</w:t>
      </w:r>
      <w:proofErr w:type="spellStart"/>
      <w:r w:rsidRPr="001128B3">
        <w:rPr>
          <w:rFonts w:ascii="PT Astra Serif" w:eastAsia="Times New Roman" w:hAnsi="PT Astra Serif"/>
          <w:color w:val="000000" w:themeColor="text1"/>
          <w:sz w:val="26"/>
          <w:szCs w:val="26"/>
          <w:shd w:val="clear" w:color="auto" w:fill="FFFFFF"/>
          <w:lang w:eastAsia="ru-RU"/>
        </w:rPr>
        <w:t>сНежный</w:t>
      </w:r>
      <w:proofErr w:type="spellEnd"/>
      <w:r w:rsidRPr="001128B3">
        <w:rPr>
          <w:rFonts w:ascii="PT Astra Serif" w:eastAsia="Times New Roman" w:hAnsi="PT Astra Serif"/>
          <w:color w:val="000000" w:themeColor="text1"/>
          <w:sz w:val="26"/>
          <w:szCs w:val="26"/>
          <w:shd w:val="clear" w:color="auto" w:fill="FFFFFF"/>
          <w:lang w:eastAsia="ru-RU"/>
        </w:rPr>
        <w:t xml:space="preserve"> пес», «Веснушка», «Не бросай меня на даче», «Погуляй-ка», также осуществлялись рейдовые мероприятия. </w:t>
      </w:r>
    </w:p>
    <w:p w:rsidR="001128B3" w:rsidRPr="001128B3" w:rsidRDefault="001128B3" w:rsidP="001128B3">
      <w:pPr>
        <w:spacing w:after="0" w:line="240" w:lineRule="auto"/>
        <w:rPr>
          <w:rFonts w:ascii="PT Astra Serif" w:hAnsi="PT Astra Serif"/>
          <w:sz w:val="26"/>
          <w:szCs w:val="26"/>
          <w:highlight w:val="yellow"/>
        </w:rPr>
      </w:pPr>
    </w:p>
    <w:p w:rsidR="001128B3" w:rsidRPr="001128B3" w:rsidRDefault="001128B3" w:rsidP="001128B3">
      <w:pPr>
        <w:pStyle w:val="30"/>
        <w:rPr>
          <w:b/>
        </w:rPr>
      </w:pPr>
      <w:r w:rsidRPr="001128B3">
        <w:rPr>
          <w:b/>
        </w:rPr>
        <w:t>6.3. Общественный транспорт</w:t>
      </w:r>
    </w:p>
    <w:p w:rsidR="001128B3" w:rsidRPr="001128B3" w:rsidRDefault="001128B3" w:rsidP="001128B3">
      <w:pPr>
        <w:spacing w:after="0" w:line="240" w:lineRule="auto"/>
        <w:ind w:firstLine="709"/>
        <w:jc w:val="right"/>
        <w:rPr>
          <w:rFonts w:ascii="PT Astra Serif" w:eastAsia="Andale Sans UI;Arial Unicode MS" w:hAnsi="PT Astra Serif" w:cs="Tahoma"/>
          <w:sz w:val="26"/>
          <w:szCs w:val="26"/>
          <w:highlight w:val="yellow"/>
          <w:lang w:bidi="ru-RU"/>
        </w:rPr>
      </w:pP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На территории города Югорска в 2025 году было организовано 8 маршрутов по регулируемым тарифам. Перевозку пассажиров осуществлял  перевозчик - Общество с ограниченной ответственностью «Русское». На маршрутах эксплуатировалось 17 единиц транспортных средств (в том числе 8 резервных). </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 xml:space="preserve">В целях </w:t>
      </w:r>
      <w:proofErr w:type="gramStart"/>
      <w:r w:rsidRPr="001128B3">
        <w:rPr>
          <w:rFonts w:ascii="PT Astra Serif" w:hAnsi="PT Astra Serif"/>
          <w:color w:val="000000" w:themeColor="text1"/>
          <w:sz w:val="26"/>
          <w:szCs w:val="26"/>
        </w:rPr>
        <w:t>контроля за</w:t>
      </w:r>
      <w:proofErr w:type="gramEnd"/>
      <w:r w:rsidRPr="001128B3">
        <w:rPr>
          <w:rFonts w:ascii="PT Astra Serif" w:hAnsi="PT Astra Serif"/>
          <w:color w:val="000000" w:themeColor="text1"/>
          <w:sz w:val="26"/>
          <w:szCs w:val="26"/>
        </w:rPr>
        <w:t xml:space="preserve"> осуществлением пассажирских перевозок создана выездная комиссия. Проверка перевозчиков осуществлялась в соответствии с утвержденным 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t>С целью недопущения дорожно-транспортных происшествий на автомобильном транспорте, осуществляющем перевозки пассажиров, повышения безопасности дорожного движения и снижению аварийности при осуществлении пассажирских перевозок, проведены следующие мероприятия:</w:t>
      </w:r>
    </w:p>
    <w:p w:rsidR="001128B3" w:rsidRPr="001128B3" w:rsidRDefault="001128B3" w:rsidP="001128B3">
      <w:pPr>
        <w:spacing w:after="0" w:line="240" w:lineRule="auto"/>
        <w:ind w:firstLine="709"/>
        <w:jc w:val="both"/>
        <w:rPr>
          <w:rFonts w:ascii="PT Astra Serif" w:hAnsi="PT Astra Serif"/>
          <w:color w:val="000000"/>
          <w:sz w:val="26"/>
          <w:szCs w:val="26"/>
        </w:rPr>
      </w:pPr>
      <w:r w:rsidRPr="001128B3">
        <w:rPr>
          <w:rFonts w:ascii="PT Astra Serif" w:hAnsi="PT Astra Serif"/>
          <w:color w:val="000000"/>
          <w:sz w:val="26"/>
          <w:szCs w:val="26"/>
        </w:rPr>
        <w:t xml:space="preserve">- со стороны перевозчиков организован </w:t>
      </w:r>
      <w:proofErr w:type="gramStart"/>
      <w:r w:rsidRPr="001128B3">
        <w:rPr>
          <w:rFonts w:ascii="PT Astra Serif" w:hAnsi="PT Astra Serif"/>
          <w:color w:val="000000"/>
          <w:sz w:val="26"/>
          <w:szCs w:val="26"/>
        </w:rPr>
        <w:t>контроль за</w:t>
      </w:r>
      <w:proofErr w:type="gramEnd"/>
      <w:r w:rsidRPr="001128B3">
        <w:rPr>
          <w:rFonts w:ascii="PT Astra Serif" w:hAnsi="PT Astra Serif"/>
          <w:color w:val="000000"/>
          <w:sz w:val="26"/>
          <w:szCs w:val="26"/>
        </w:rPr>
        <w:t xml:space="preserve"> проведением проверки технического состояния транспортных средств перед выходом на линию, проверка водительского состава при работе на линии;</w:t>
      </w:r>
    </w:p>
    <w:p w:rsidR="001128B3" w:rsidRPr="001128B3" w:rsidRDefault="001128B3" w:rsidP="001128B3">
      <w:pPr>
        <w:spacing w:after="0" w:line="240" w:lineRule="auto"/>
        <w:ind w:firstLine="709"/>
        <w:jc w:val="both"/>
        <w:rPr>
          <w:rFonts w:ascii="PT Astra Serif" w:hAnsi="PT Astra Serif"/>
          <w:color w:val="000000"/>
          <w:sz w:val="26"/>
          <w:szCs w:val="26"/>
        </w:rPr>
      </w:pPr>
      <w:r w:rsidRPr="001128B3">
        <w:rPr>
          <w:rFonts w:ascii="PT Astra Serif" w:hAnsi="PT Astra Serif"/>
          <w:color w:val="000000"/>
          <w:sz w:val="26"/>
          <w:szCs w:val="26"/>
        </w:rPr>
        <w:t>- периодически проводятся занятия с водительским составом по знанию правил дорожного движения.</w:t>
      </w:r>
    </w:p>
    <w:p w:rsidR="001128B3" w:rsidRPr="001128B3" w:rsidRDefault="001128B3" w:rsidP="001128B3">
      <w:pPr>
        <w:spacing w:after="0" w:line="240" w:lineRule="auto"/>
        <w:ind w:firstLine="709"/>
        <w:jc w:val="both"/>
        <w:rPr>
          <w:rFonts w:ascii="PT Astra Serif" w:hAnsi="PT Astra Serif"/>
          <w:color w:val="000000" w:themeColor="text1"/>
          <w:sz w:val="26"/>
          <w:szCs w:val="26"/>
        </w:rPr>
      </w:pPr>
      <w:r w:rsidRPr="001128B3">
        <w:rPr>
          <w:rFonts w:ascii="PT Astra Serif" w:hAnsi="PT Astra Serif"/>
          <w:color w:val="000000" w:themeColor="text1"/>
          <w:sz w:val="26"/>
          <w:szCs w:val="26"/>
        </w:rPr>
        <w:lastRenderedPageBreak/>
        <w:t xml:space="preserve">На выполнение работ по перевозке пассажиров в 2025 году из бюджета города Югорска направлено 33,4 млн. рублей. </w:t>
      </w:r>
    </w:p>
    <w:p w:rsidR="001128B3" w:rsidRPr="001128B3" w:rsidRDefault="001128B3" w:rsidP="001128B3">
      <w:pPr>
        <w:spacing w:after="0" w:line="240" w:lineRule="auto"/>
        <w:ind w:firstLine="709"/>
        <w:jc w:val="both"/>
        <w:rPr>
          <w:rFonts w:ascii="PT Astra Serif" w:hAnsi="PT Astra Serif"/>
          <w:color w:val="000000"/>
          <w:sz w:val="26"/>
          <w:szCs w:val="26"/>
          <w:shd w:val="clear" w:color="auto" w:fill="FFFFFF"/>
          <w:lang w:eastAsia="ru-RU"/>
        </w:rPr>
      </w:pPr>
    </w:p>
    <w:p w:rsidR="001128B3" w:rsidRPr="001128B3" w:rsidRDefault="001128B3" w:rsidP="001128B3">
      <w:pPr>
        <w:pStyle w:val="30"/>
        <w:rPr>
          <w:b/>
        </w:rPr>
      </w:pPr>
      <w:r w:rsidRPr="001128B3">
        <w:rPr>
          <w:b/>
        </w:rPr>
        <w:t>6.4. Экология</w:t>
      </w:r>
    </w:p>
    <w:p w:rsidR="001128B3" w:rsidRPr="001128B3" w:rsidRDefault="001128B3" w:rsidP="001128B3">
      <w:pPr>
        <w:pStyle w:val="30"/>
        <w:rPr>
          <w:highlight w:val="yellow"/>
        </w:rPr>
      </w:pPr>
    </w:p>
    <w:p w:rsidR="001128B3" w:rsidRPr="001128B3" w:rsidRDefault="001128B3" w:rsidP="001128B3">
      <w:pPr>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С целью сохранения благоприятной окружающей среды, недопущения несанкционированных свалок, на территории города Югорска реализуются мероприятия муниципальной программы «Пространственное развитие и формирование комфортной городской среды»:</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sz w:val="26"/>
          <w:szCs w:val="26"/>
          <w:lang w:eastAsia="ar-SA"/>
        </w:rPr>
      </w:pPr>
      <w:r w:rsidRPr="001128B3">
        <w:rPr>
          <w:rFonts w:ascii="PT Astra Serif" w:eastAsia="SimSun" w:hAnsi="PT Astra Serif" w:cs="font1268"/>
          <w:sz w:val="26"/>
          <w:szCs w:val="26"/>
          <w:lang w:eastAsia="ar-SA"/>
        </w:rPr>
        <w:t>- вывезено 41 тонна отработанных автомобильных покрышек и 300 килограмм отработанных ртутьсодержащих отходов;</w:t>
      </w:r>
    </w:p>
    <w:p w:rsidR="001128B3" w:rsidRPr="001128B3" w:rsidRDefault="001128B3" w:rsidP="001128B3">
      <w:pPr>
        <w:spacing w:after="0" w:line="240" w:lineRule="auto"/>
        <w:ind w:firstLine="709"/>
        <w:jc w:val="both"/>
        <w:rPr>
          <w:rFonts w:ascii="PT Astra Serif" w:eastAsia="SimSun" w:hAnsi="PT Astra Serif" w:cs="font1268"/>
          <w:sz w:val="26"/>
          <w:szCs w:val="26"/>
          <w:lang w:eastAsia="ar-SA"/>
        </w:rPr>
      </w:pPr>
      <w:r w:rsidRPr="001128B3">
        <w:rPr>
          <w:rFonts w:ascii="PT Astra Serif" w:eastAsia="SimSun" w:hAnsi="PT Astra Serif" w:cs="font1268"/>
          <w:sz w:val="26"/>
          <w:szCs w:val="26"/>
          <w:lang w:eastAsia="ar-SA"/>
        </w:rPr>
        <w:t>- ликвидировано 200 мест несанкционированного размещения отходов, в том числе возле контейнерных площадок накопления твердых коммунальных отходов;</w:t>
      </w:r>
      <w:r w:rsidRPr="001128B3">
        <w:rPr>
          <w:rFonts w:ascii="PT Astra Serif" w:hAnsi="PT Astra Serif"/>
          <w:bCs/>
          <w:sz w:val="26"/>
          <w:szCs w:val="26"/>
        </w:rPr>
        <w:t xml:space="preserve"> общее количество вывезенного и утилизированного мусора составило  1520,5 куб. м, площадь очищенной территории составила 100 га;</w:t>
      </w:r>
    </w:p>
    <w:p w:rsidR="001128B3" w:rsidRPr="001128B3" w:rsidRDefault="001128B3" w:rsidP="001128B3">
      <w:pPr>
        <w:spacing w:after="0" w:line="240" w:lineRule="auto"/>
        <w:ind w:firstLine="709"/>
        <w:jc w:val="both"/>
        <w:rPr>
          <w:rFonts w:ascii="PT Astra Serif" w:eastAsia="SimSun" w:hAnsi="PT Astra Serif" w:cs="font1268"/>
          <w:sz w:val="26"/>
          <w:szCs w:val="26"/>
          <w:lang w:eastAsia="ar-SA"/>
        </w:rPr>
      </w:pPr>
      <w:r w:rsidRPr="001128B3">
        <w:rPr>
          <w:rFonts w:ascii="PT Astra Serif" w:eastAsia="SimSun" w:hAnsi="PT Astra Serif" w:cs="font1268"/>
          <w:bCs/>
          <w:sz w:val="26"/>
          <w:szCs w:val="26"/>
          <w:lang w:eastAsia="ar-SA"/>
        </w:rPr>
        <w:t>- организовано более 80 субботников в рамках окружного субботника «Мой чистый дом - Югра» и Международной экологической акции «Спасти и сохранить» (далее - Акция);</w:t>
      </w:r>
      <w:r w:rsidRPr="001128B3">
        <w:rPr>
          <w:rFonts w:ascii="PT Astra Serif" w:hAnsi="PT Astra Serif"/>
          <w:bCs/>
          <w:sz w:val="26"/>
          <w:szCs w:val="26"/>
        </w:rPr>
        <w:t xml:space="preserve"> участие в субботниках приняли более 12 000 жителей города Югорска;</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r w:rsidRPr="001128B3">
        <w:rPr>
          <w:rFonts w:ascii="PT Astra Serif" w:eastAsia="SimSun" w:hAnsi="PT Astra Serif" w:cs="font1268"/>
          <w:sz w:val="26"/>
          <w:szCs w:val="26"/>
          <w:lang w:eastAsia="ar-SA"/>
        </w:rPr>
        <w:t xml:space="preserve">- </w:t>
      </w:r>
      <w:r w:rsidRPr="001128B3">
        <w:rPr>
          <w:rFonts w:ascii="PT Astra Serif" w:hAnsi="PT Astra Serif"/>
          <w:bCs/>
          <w:sz w:val="26"/>
          <w:szCs w:val="26"/>
        </w:rPr>
        <w:t>в</w:t>
      </w:r>
      <w:r w:rsidRPr="001128B3">
        <w:rPr>
          <w:rFonts w:ascii="PT Astra Serif" w:eastAsia="SimSun" w:hAnsi="PT Astra Serif" w:cs="font1268"/>
          <w:bCs/>
          <w:sz w:val="26"/>
          <w:szCs w:val="26"/>
          <w:lang w:eastAsia="ar-SA"/>
        </w:rPr>
        <w:t xml:space="preserve"> образовательных и дошкольных учреждениях города за весь период Акции проводились различные экологические уроки, принято участие в городских и окружных конкурсах;</w:t>
      </w:r>
    </w:p>
    <w:p w:rsidR="001128B3" w:rsidRPr="001128B3" w:rsidRDefault="001128B3" w:rsidP="001128B3">
      <w:pPr>
        <w:tabs>
          <w:tab w:val="left" w:pos="5670"/>
          <w:tab w:val="left" w:pos="5812"/>
        </w:tabs>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 организаторами муниципального бюджетного учреждения «Центральная библиотечная система города Югорска» (далее - МБУ «ЦБС г. Югорска») проведено очередное компьютерное тестирование по экологии «</w:t>
      </w:r>
      <w:proofErr w:type="spellStart"/>
      <w:r w:rsidRPr="001128B3">
        <w:rPr>
          <w:rFonts w:ascii="PT Astra Serif" w:eastAsia="SimSun" w:hAnsi="PT Astra Serif" w:cs="font1268"/>
          <w:bCs/>
          <w:sz w:val="26"/>
          <w:szCs w:val="26"/>
          <w:lang w:eastAsia="ar-SA"/>
        </w:rPr>
        <w:t>ЭкоЭрудит</w:t>
      </w:r>
      <w:proofErr w:type="spellEnd"/>
      <w:r w:rsidRPr="001128B3">
        <w:rPr>
          <w:rFonts w:ascii="PT Astra Serif" w:eastAsia="SimSun" w:hAnsi="PT Astra Serif" w:cs="font1268"/>
          <w:bCs/>
          <w:sz w:val="26"/>
          <w:szCs w:val="26"/>
          <w:lang w:eastAsia="ar-SA"/>
        </w:rPr>
        <w:t>», конкурсы и выставки экологической тематики «</w:t>
      </w:r>
      <w:proofErr w:type="spellStart"/>
      <w:r w:rsidRPr="001128B3">
        <w:rPr>
          <w:rFonts w:ascii="PT Astra Serif" w:eastAsia="SimSun" w:hAnsi="PT Astra Serif" w:cs="font1268"/>
          <w:bCs/>
          <w:sz w:val="26"/>
          <w:szCs w:val="26"/>
          <w:lang w:eastAsia="ar-SA"/>
        </w:rPr>
        <w:t>ЭкоОбраз</w:t>
      </w:r>
      <w:proofErr w:type="spellEnd"/>
      <w:r w:rsidRPr="001128B3">
        <w:rPr>
          <w:rFonts w:ascii="PT Astra Serif" w:eastAsia="SimSun" w:hAnsi="PT Astra Serif" w:cs="font1268"/>
          <w:bCs/>
          <w:sz w:val="26"/>
          <w:szCs w:val="26"/>
          <w:lang w:eastAsia="ar-SA"/>
        </w:rPr>
        <w:t xml:space="preserve">» в рамках XXII Международной экологической акции «Спасти и сохранить»; </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sz w:val="26"/>
          <w:szCs w:val="26"/>
          <w:lang w:eastAsia="ar-SA"/>
        </w:rPr>
      </w:pPr>
      <w:r w:rsidRPr="001128B3">
        <w:rPr>
          <w:rFonts w:ascii="PT Astra Serif" w:eastAsia="SimSun" w:hAnsi="PT Astra Serif" w:cs="font1268"/>
          <w:bCs/>
          <w:sz w:val="26"/>
          <w:szCs w:val="26"/>
          <w:lang w:eastAsia="ar-SA"/>
        </w:rPr>
        <w:t>- проведены акции по раздельному сбору отходов «</w:t>
      </w:r>
      <w:proofErr w:type="spellStart"/>
      <w:r w:rsidRPr="001128B3">
        <w:rPr>
          <w:rFonts w:ascii="PT Astra Serif" w:eastAsia="SimSun" w:hAnsi="PT Astra Serif" w:cs="font1268"/>
          <w:bCs/>
          <w:sz w:val="26"/>
          <w:szCs w:val="26"/>
          <w:lang w:eastAsia="ar-SA"/>
        </w:rPr>
        <w:t>Экополезная</w:t>
      </w:r>
      <w:proofErr w:type="spellEnd"/>
      <w:r w:rsidRPr="001128B3">
        <w:rPr>
          <w:rFonts w:ascii="PT Astra Serif" w:eastAsia="SimSun" w:hAnsi="PT Astra Serif" w:cs="font1268"/>
          <w:bCs/>
          <w:sz w:val="26"/>
          <w:szCs w:val="26"/>
          <w:lang w:eastAsia="ar-SA"/>
        </w:rPr>
        <w:t xml:space="preserve"> привычка» совместно с муниципальным автономным учреждением «Городское лесничество» (далее - МАУ «Городское лесничество»), Обществом с ограниченной ответственностью «ТК Лидер» (фабрика полного цикла переработки  макулатуры «OLIR»), муниципальным автономным учреждением «Молодежный центр «Гелиос» (далее - МАУ «Молодежный центр «Гелиос») и </w:t>
      </w:r>
      <w:proofErr w:type="spellStart"/>
      <w:r w:rsidRPr="001128B3">
        <w:rPr>
          <w:rFonts w:ascii="PT Astra Serif" w:eastAsia="SimSun" w:hAnsi="PT Astra Serif" w:cs="font1268"/>
          <w:bCs/>
          <w:sz w:val="26"/>
          <w:szCs w:val="26"/>
          <w:lang w:eastAsia="ar-SA"/>
        </w:rPr>
        <w:t>эковолонтерами</w:t>
      </w:r>
      <w:proofErr w:type="spellEnd"/>
      <w:r w:rsidRPr="001128B3">
        <w:rPr>
          <w:rFonts w:ascii="PT Astra Serif" w:eastAsia="SimSun" w:hAnsi="PT Astra Serif" w:cs="font1268"/>
          <w:bCs/>
          <w:sz w:val="26"/>
          <w:szCs w:val="26"/>
          <w:lang w:eastAsia="ar-SA"/>
        </w:rPr>
        <w:t>;</w:t>
      </w:r>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proofErr w:type="gramStart"/>
      <w:r w:rsidRPr="001128B3">
        <w:rPr>
          <w:rFonts w:ascii="PT Astra Serif" w:hAnsi="PT Astra Serif"/>
          <w:bCs/>
          <w:sz w:val="26"/>
          <w:szCs w:val="26"/>
        </w:rPr>
        <w:t>- высажено 2 311 саженцев деревьев яблонь, сирени, сосны, кедра, ели, березы, рябины; на улицах города подрядными организациями высажено 1 000 штук саженцев  цветов (астра, петуния, цинерария серебристая, виола);</w:t>
      </w:r>
      <w:proofErr w:type="gramEnd"/>
    </w:p>
    <w:p w:rsidR="001128B3" w:rsidRPr="001128B3" w:rsidRDefault="001128B3" w:rsidP="001128B3">
      <w:pPr>
        <w:pStyle w:val="a3"/>
        <w:suppressAutoHyphens/>
        <w:spacing w:after="0" w:line="240" w:lineRule="auto"/>
        <w:ind w:left="0" w:firstLine="709"/>
        <w:jc w:val="both"/>
        <w:rPr>
          <w:rFonts w:ascii="PT Astra Serif" w:eastAsia="SimSun" w:hAnsi="PT Astra Serif" w:cs="font1268"/>
          <w:bCs/>
          <w:sz w:val="26"/>
          <w:szCs w:val="26"/>
          <w:lang w:eastAsia="ar-SA"/>
        </w:rPr>
      </w:pPr>
      <w:r w:rsidRPr="001128B3">
        <w:rPr>
          <w:rFonts w:ascii="PT Astra Serif" w:hAnsi="PT Astra Serif"/>
          <w:bCs/>
          <w:sz w:val="26"/>
          <w:szCs w:val="26"/>
        </w:rPr>
        <w:t xml:space="preserve">- сотрудниками Общества с ограниченной ответственностью «Газпром </w:t>
      </w:r>
      <w:proofErr w:type="spellStart"/>
      <w:r w:rsidRPr="001128B3">
        <w:rPr>
          <w:rFonts w:ascii="PT Astra Serif" w:hAnsi="PT Astra Serif"/>
          <w:bCs/>
          <w:sz w:val="26"/>
          <w:szCs w:val="26"/>
        </w:rPr>
        <w:t>трансгаз</w:t>
      </w:r>
      <w:proofErr w:type="spellEnd"/>
      <w:r w:rsidRPr="001128B3">
        <w:rPr>
          <w:rFonts w:ascii="PT Astra Serif" w:hAnsi="PT Astra Serif"/>
          <w:bCs/>
          <w:sz w:val="26"/>
          <w:szCs w:val="26"/>
        </w:rPr>
        <w:t xml:space="preserve"> Югорск» (далее - ООО «Газпром </w:t>
      </w:r>
      <w:proofErr w:type="spellStart"/>
      <w:r w:rsidRPr="001128B3">
        <w:rPr>
          <w:rFonts w:ascii="PT Astra Serif" w:hAnsi="PT Astra Serif"/>
          <w:bCs/>
          <w:sz w:val="26"/>
          <w:szCs w:val="26"/>
        </w:rPr>
        <w:t>трансгаз</w:t>
      </w:r>
      <w:proofErr w:type="spellEnd"/>
      <w:r w:rsidRPr="001128B3">
        <w:rPr>
          <w:rFonts w:ascii="PT Astra Serif" w:hAnsi="PT Astra Serif"/>
          <w:bCs/>
          <w:sz w:val="26"/>
          <w:szCs w:val="26"/>
        </w:rPr>
        <w:t xml:space="preserve"> Югорск») на территории туристического комплекса «</w:t>
      </w:r>
      <w:proofErr w:type="spellStart"/>
      <w:r w:rsidRPr="001128B3">
        <w:rPr>
          <w:rFonts w:ascii="PT Astra Serif" w:hAnsi="PT Astra Serif"/>
          <w:bCs/>
          <w:sz w:val="26"/>
          <w:szCs w:val="26"/>
        </w:rPr>
        <w:t>Эссландия</w:t>
      </w:r>
      <w:proofErr w:type="spellEnd"/>
      <w:r w:rsidRPr="001128B3">
        <w:rPr>
          <w:rFonts w:ascii="PT Astra Serif" w:hAnsi="PT Astra Serif"/>
          <w:bCs/>
          <w:sz w:val="26"/>
          <w:szCs w:val="26"/>
        </w:rPr>
        <w:t>» выпущено три десятка белок в их естественную среду обитания.</w:t>
      </w:r>
    </w:p>
    <w:p w:rsidR="001128B3" w:rsidRPr="001128B3" w:rsidRDefault="001128B3" w:rsidP="001128B3">
      <w:pPr>
        <w:tabs>
          <w:tab w:val="left" w:pos="5670"/>
          <w:tab w:val="left" w:pos="5812"/>
        </w:tabs>
        <w:suppressAutoHyphens/>
        <w:spacing w:after="0" w:line="240" w:lineRule="auto"/>
        <w:ind w:firstLine="709"/>
        <w:jc w:val="both"/>
        <w:rPr>
          <w:rFonts w:ascii="PT Astra Serif" w:eastAsia="SimSun" w:hAnsi="PT Astra Serif" w:cs="font1268"/>
          <w:bCs/>
          <w:sz w:val="26"/>
          <w:szCs w:val="26"/>
          <w:lang w:eastAsia="ar-SA"/>
        </w:rPr>
      </w:pPr>
      <w:r w:rsidRPr="001128B3">
        <w:rPr>
          <w:rFonts w:ascii="PT Astra Serif" w:eastAsia="SimSun" w:hAnsi="PT Astra Serif" w:cs="font1268"/>
          <w:bCs/>
          <w:sz w:val="26"/>
          <w:szCs w:val="26"/>
          <w:lang w:eastAsia="ar-SA"/>
        </w:rPr>
        <w:t>В середине сентября 2025 года в библиотечно-информационном центре города Югорска состоялся форум активистов экологического просвещения «#</w:t>
      </w:r>
      <w:proofErr w:type="spellStart"/>
      <w:r w:rsidRPr="001128B3">
        <w:rPr>
          <w:rFonts w:ascii="PT Astra Serif" w:eastAsia="SimSun" w:hAnsi="PT Astra Serif" w:cs="font1268"/>
          <w:bCs/>
          <w:sz w:val="26"/>
          <w:szCs w:val="26"/>
          <w:lang w:eastAsia="ar-SA"/>
        </w:rPr>
        <w:t>ЭКОвдвижении</w:t>
      </w:r>
      <w:proofErr w:type="spellEnd"/>
      <w:r w:rsidRPr="001128B3">
        <w:rPr>
          <w:rFonts w:ascii="PT Astra Serif" w:eastAsia="SimSun" w:hAnsi="PT Astra Serif" w:cs="font1268"/>
          <w:bCs/>
          <w:sz w:val="26"/>
          <w:szCs w:val="26"/>
          <w:lang w:eastAsia="ar-SA"/>
        </w:rPr>
        <w:t>», в рамках которого был проведен интеллектуальный турнир «</w:t>
      </w:r>
      <w:proofErr w:type="gramStart"/>
      <w:r w:rsidRPr="001128B3">
        <w:rPr>
          <w:rFonts w:ascii="PT Astra Serif" w:eastAsia="SimSun" w:hAnsi="PT Astra Serif" w:cs="font1268"/>
          <w:bCs/>
          <w:sz w:val="26"/>
          <w:szCs w:val="26"/>
          <w:lang w:eastAsia="ar-SA"/>
        </w:rPr>
        <w:t>Экологическая</w:t>
      </w:r>
      <w:proofErr w:type="gramEnd"/>
      <w:r w:rsidRPr="001128B3">
        <w:rPr>
          <w:rFonts w:ascii="PT Astra Serif" w:eastAsia="SimSun" w:hAnsi="PT Astra Serif" w:cs="font1268"/>
          <w:bCs/>
          <w:sz w:val="26"/>
          <w:szCs w:val="26"/>
          <w:lang w:eastAsia="ar-SA"/>
        </w:rPr>
        <w:t xml:space="preserve"> </w:t>
      </w:r>
      <w:proofErr w:type="spellStart"/>
      <w:r w:rsidRPr="001128B3">
        <w:rPr>
          <w:rFonts w:ascii="PT Astra Serif" w:eastAsia="SimSun" w:hAnsi="PT Astra Serif" w:cs="font1268"/>
          <w:bCs/>
          <w:sz w:val="26"/>
          <w:szCs w:val="26"/>
          <w:lang w:eastAsia="ar-SA"/>
        </w:rPr>
        <w:t>полигонка</w:t>
      </w:r>
      <w:proofErr w:type="spellEnd"/>
      <w:r w:rsidRPr="001128B3">
        <w:rPr>
          <w:rFonts w:ascii="PT Astra Serif" w:eastAsia="SimSun" w:hAnsi="PT Astra Serif" w:cs="font1268"/>
          <w:bCs/>
          <w:sz w:val="26"/>
          <w:szCs w:val="26"/>
          <w:lang w:eastAsia="ar-SA"/>
        </w:rPr>
        <w:t xml:space="preserve">», приуроченный XXII Международной экологической акции «Спасти и сохранить». </w:t>
      </w:r>
    </w:p>
    <w:p w:rsidR="001128B3" w:rsidRPr="001128B3" w:rsidRDefault="001128B3" w:rsidP="001128B3">
      <w:pPr>
        <w:pStyle w:val="23"/>
        <w:rPr>
          <w:highlight w:val="yellow"/>
        </w:rPr>
      </w:pPr>
    </w:p>
    <w:p w:rsidR="001128B3" w:rsidRPr="001128B3" w:rsidRDefault="001128B3" w:rsidP="001128B3">
      <w:pPr>
        <w:pStyle w:val="30"/>
        <w:rPr>
          <w:b/>
        </w:rPr>
      </w:pPr>
      <w:r w:rsidRPr="001128B3">
        <w:rPr>
          <w:b/>
        </w:rPr>
        <w:t>6.5. Организация и осуществление мероприятий по гражданской обороне, защите от чрезвычайных ситуаций и пожарной безопасности</w:t>
      </w:r>
    </w:p>
    <w:p w:rsidR="001128B3" w:rsidRPr="001128B3" w:rsidRDefault="001128B3" w:rsidP="001128B3">
      <w:pPr>
        <w:pStyle w:val="23"/>
        <w:rPr>
          <w:highlight w:val="yellow"/>
        </w:rPr>
      </w:pPr>
    </w:p>
    <w:p w:rsidR="001128B3" w:rsidRPr="001128B3" w:rsidRDefault="001128B3" w:rsidP="001128B3">
      <w:pPr>
        <w:widowControl w:val="0"/>
        <w:tabs>
          <w:tab w:val="num" w:pos="851"/>
        </w:tabs>
        <w:suppressAutoHyphens/>
        <w:spacing w:after="0" w:line="240" w:lineRule="auto"/>
        <w:ind w:firstLine="709"/>
        <w:contextualSpacing/>
        <w:jc w:val="both"/>
        <w:rPr>
          <w:rFonts w:ascii="PT Astra Serif" w:eastAsia="Times New Roman" w:hAnsi="PT Astra Serif"/>
          <w:sz w:val="26"/>
          <w:szCs w:val="26"/>
        </w:rPr>
      </w:pPr>
      <w:proofErr w:type="gramStart"/>
      <w:r w:rsidRPr="001128B3">
        <w:rPr>
          <w:rFonts w:ascii="PT Astra Serif" w:eastAsia="Times New Roman" w:hAnsi="PT Astra Serif"/>
          <w:sz w:val="26"/>
          <w:szCs w:val="26"/>
        </w:rPr>
        <w:t xml:space="preserve">Организация и осуществление мероприятий по гражданской обороне, защите населения и территории от чрезвычайных ситуаций природного и техногенного характера, обеспечению пожарной безопасности за отчётный период проводилась в соответствии с Планом основных мероприятий города Югорска в области гражданской обороны, предупреждения и ликвидации чрезвычайных ситуаций, обеспечения </w:t>
      </w:r>
      <w:r w:rsidRPr="001128B3">
        <w:rPr>
          <w:rFonts w:ascii="PT Astra Serif" w:eastAsia="Times New Roman" w:hAnsi="PT Astra Serif"/>
          <w:sz w:val="26"/>
          <w:szCs w:val="26"/>
        </w:rPr>
        <w:lastRenderedPageBreak/>
        <w:t>пожарной безопасности и безопасности людей на водных объектах на 2025 год, а также Плана работы Комиссии по</w:t>
      </w:r>
      <w:proofErr w:type="gramEnd"/>
      <w:r w:rsidRPr="001128B3">
        <w:rPr>
          <w:rFonts w:ascii="PT Astra Serif" w:eastAsia="Times New Roman" w:hAnsi="PT Astra Serif"/>
          <w:sz w:val="26"/>
          <w:szCs w:val="26"/>
        </w:rPr>
        <w:t xml:space="preserve"> предупреждению и ликвидации чрезвычайных ситуаций и обеспечению пожарной безопасности при администрации города Югорска на 2025 год.</w:t>
      </w:r>
    </w:p>
    <w:p w:rsidR="001128B3" w:rsidRPr="001128B3"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На территории города Югорска функционирует современная система видеонаблюдения «</w:t>
      </w:r>
      <w:proofErr w:type="spellStart"/>
      <w:r w:rsidRPr="001128B3">
        <w:rPr>
          <w:rFonts w:ascii="PT Astra Serif" w:eastAsia="Times New Roman" w:hAnsi="PT Astra Serif"/>
          <w:sz w:val="26"/>
          <w:szCs w:val="26"/>
          <w:lang w:eastAsia="ar-SA"/>
        </w:rPr>
        <w:t>Лесохранитель</w:t>
      </w:r>
      <w:proofErr w:type="spellEnd"/>
      <w:r w:rsidRPr="001128B3">
        <w:rPr>
          <w:rFonts w:ascii="PT Astra Serif" w:eastAsia="Times New Roman" w:hAnsi="PT Astra Serif"/>
          <w:sz w:val="26"/>
          <w:szCs w:val="26"/>
          <w:lang w:eastAsia="ar-SA"/>
        </w:rPr>
        <w:t>», обеспечивающая непрерывный мониторинг и оперативное выявление очагов возгорания в режиме реального времени. Кроме того, используется специализированное приложение «Термические точки», позволяющее своевременно выявлять признаки пожаров и принимать меры по их устранению.</w:t>
      </w:r>
    </w:p>
    <w:p w:rsidR="001128B3" w:rsidRPr="001128B3"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В 2025 году режим чрезвычайных ситуаций на территории муниципального образования не вводился.</w:t>
      </w:r>
    </w:p>
    <w:p w:rsidR="001128B3" w:rsidRPr="001128B3" w:rsidRDefault="001128B3" w:rsidP="001128B3">
      <w:pPr>
        <w:widowControl w:val="0"/>
        <w:spacing w:after="0" w:line="240" w:lineRule="auto"/>
        <w:ind w:firstLine="709"/>
        <w:jc w:val="right"/>
        <w:rPr>
          <w:rFonts w:ascii="PT Astra Serif" w:eastAsia="Courier New" w:hAnsi="PT Astra Serif"/>
          <w:sz w:val="26"/>
          <w:szCs w:val="26"/>
          <w:highlight w:val="yellow"/>
        </w:rPr>
      </w:pPr>
    </w:p>
    <w:p w:rsidR="001128B3" w:rsidRPr="001128B3" w:rsidRDefault="001128B3" w:rsidP="001128B3">
      <w:pPr>
        <w:widowControl w:val="0"/>
        <w:spacing w:after="0" w:line="240" w:lineRule="auto"/>
        <w:ind w:firstLine="709"/>
        <w:jc w:val="right"/>
        <w:rPr>
          <w:rFonts w:ascii="PT Astra Serif" w:eastAsia="Courier New" w:hAnsi="PT Astra Serif"/>
          <w:sz w:val="26"/>
          <w:szCs w:val="26"/>
        </w:rPr>
      </w:pPr>
      <w:r w:rsidRPr="001128B3">
        <w:rPr>
          <w:rFonts w:ascii="PT Astra Serif" w:eastAsia="Courier New" w:hAnsi="PT Astra Serif"/>
          <w:sz w:val="26"/>
          <w:szCs w:val="26"/>
        </w:rPr>
        <w:t>Таблица 13</w:t>
      </w:r>
    </w:p>
    <w:p w:rsidR="001128B3" w:rsidRPr="001128B3" w:rsidRDefault="001128B3" w:rsidP="001128B3">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rPr>
      </w:pPr>
      <w:r w:rsidRPr="001128B3">
        <w:rPr>
          <w:rFonts w:ascii="PT Astra Serif" w:eastAsia="Times New Roman" w:hAnsi="PT Astra Serif"/>
          <w:b/>
          <w:sz w:val="26"/>
          <w:szCs w:val="26"/>
        </w:rPr>
        <w:t>Динамика основных показателей обстановки по пожарам</w:t>
      </w:r>
    </w:p>
    <w:p w:rsidR="001128B3" w:rsidRPr="007D74DB" w:rsidRDefault="001128B3" w:rsidP="001128B3">
      <w:pPr>
        <w:widowControl w:val="0"/>
        <w:numPr>
          <w:ilvl w:val="0"/>
          <w:numId w:val="1"/>
        </w:numPr>
        <w:tabs>
          <w:tab w:val="num" w:pos="851"/>
        </w:tabs>
        <w:suppressAutoHyphens/>
        <w:spacing w:after="0" w:line="240" w:lineRule="auto"/>
        <w:ind w:firstLine="709"/>
        <w:contextualSpacing/>
        <w:jc w:val="center"/>
        <w:rPr>
          <w:rFonts w:ascii="PT Astra Serif" w:eastAsia="Times New Roman" w:hAnsi="PT Astra Serif"/>
          <w:b/>
          <w:sz w:val="26"/>
          <w:szCs w:val="26"/>
          <w:highlight w:val="yellow"/>
        </w:rPr>
      </w:pPr>
    </w:p>
    <w:tbl>
      <w:tblPr>
        <w:tblW w:w="9643" w:type="dxa"/>
        <w:jc w:val="center"/>
        <w:tblLayout w:type="fixed"/>
        <w:tblLook w:val="04A0" w:firstRow="1" w:lastRow="0" w:firstColumn="1" w:lastColumn="0" w:noHBand="0" w:noVBand="1"/>
      </w:tblPr>
      <w:tblGrid>
        <w:gridCol w:w="4114"/>
        <w:gridCol w:w="1134"/>
        <w:gridCol w:w="1134"/>
        <w:gridCol w:w="992"/>
        <w:gridCol w:w="1134"/>
        <w:gridCol w:w="1135"/>
      </w:tblGrid>
      <w:tr w:rsidR="001128B3" w:rsidRPr="007D74DB" w:rsidTr="001128B3">
        <w:trPr>
          <w:trHeight w:val="162"/>
          <w:jc w:val="center"/>
        </w:trPr>
        <w:tc>
          <w:tcPr>
            <w:tcW w:w="4114" w:type="dxa"/>
            <w:vMerge w:val="restart"/>
            <w:tcBorders>
              <w:top w:val="single" w:sz="4" w:space="0" w:color="000000"/>
              <w:left w:val="single" w:sz="4" w:space="0" w:color="000000"/>
              <w:right w:val="single" w:sz="4" w:space="0" w:color="auto"/>
            </w:tcBorders>
          </w:tcPr>
          <w:p w:rsidR="001128B3" w:rsidRPr="006B71B8"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r w:rsidRPr="006B71B8">
              <w:rPr>
                <w:rFonts w:ascii="PT Astra Serif" w:eastAsia="Times New Roman" w:hAnsi="PT Astra Serif"/>
                <w:sz w:val="20"/>
                <w:szCs w:val="20"/>
              </w:rPr>
              <w:t>Наименование показателя</w:t>
            </w:r>
          </w:p>
        </w:tc>
        <w:tc>
          <w:tcPr>
            <w:tcW w:w="5529" w:type="dxa"/>
            <w:gridSpan w:val="5"/>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eastAsia="Times New Roman" w:hAnsi="PT Astra Serif"/>
                <w:sz w:val="20"/>
                <w:szCs w:val="20"/>
              </w:rPr>
              <w:t>годы</w:t>
            </w:r>
          </w:p>
        </w:tc>
      </w:tr>
      <w:tr w:rsidR="001128B3" w:rsidRPr="007D74DB" w:rsidTr="001128B3">
        <w:trPr>
          <w:trHeight w:val="193"/>
          <w:jc w:val="center"/>
        </w:trPr>
        <w:tc>
          <w:tcPr>
            <w:tcW w:w="4114" w:type="dxa"/>
            <w:vMerge/>
            <w:tcBorders>
              <w:left w:val="single" w:sz="4" w:space="0" w:color="000000"/>
              <w:bottom w:val="nil"/>
              <w:right w:val="single" w:sz="4" w:space="0" w:color="auto"/>
            </w:tcBorders>
          </w:tcPr>
          <w:p w:rsidR="001128B3" w:rsidRPr="006B71B8"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0"/>
                <w:szCs w:val="20"/>
              </w:rPr>
            </w:pP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pacing w:after="0" w:line="240" w:lineRule="auto"/>
              <w:jc w:val="center"/>
              <w:rPr>
                <w:rFonts w:ascii="PT Astra Serif" w:hAnsi="PT Astra Serif"/>
                <w:sz w:val="20"/>
                <w:szCs w:val="20"/>
              </w:rPr>
            </w:pPr>
            <w:r w:rsidRPr="006B71B8">
              <w:rPr>
                <w:rFonts w:ascii="PT Astra Serif" w:hAnsi="PT Astra Serif"/>
                <w:sz w:val="20"/>
                <w:szCs w:val="20"/>
              </w:rPr>
              <w:t>2021</w:t>
            </w: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2022</w:t>
            </w:r>
          </w:p>
        </w:tc>
        <w:tc>
          <w:tcPr>
            <w:tcW w:w="992"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2023</w:t>
            </w:r>
          </w:p>
        </w:tc>
        <w:tc>
          <w:tcPr>
            <w:tcW w:w="1134"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2024</w:t>
            </w:r>
          </w:p>
        </w:tc>
        <w:tc>
          <w:tcPr>
            <w:tcW w:w="1135" w:type="dxa"/>
            <w:tcBorders>
              <w:top w:val="single" w:sz="4" w:space="0" w:color="000000"/>
              <w:left w:val="single" w:sz="4" w:space="0" w:color="000000"/>
              <w:bottom w:val="nil"/>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2025</w:t>
            </w:r>
          </w:p>
        </w:tc>
      </w:tr>
      <w:tr w:rsidR="001128B3" w:rsidRPr="007D74DB" w:rsidTr="001128B3">
        <w:trPr>
          <w:trHeight w:val="165"/>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Общее количество пожаров, единиц</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56</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51</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50</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47</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45</w:t>
            </w:r>
          </w:p>
        </w:tc>
      </w:tr>
      <w:tr w:rsidR="001128B3" w:rsidRPr="007D74DB" w:rsidTr="001128B3">
        <w:trPr>
          <w:trHeight w:val="129"/>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Количество пожаров в жилье, единиц</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29</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26</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28</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20</w:t>
            </w:r>
          </w:p>
        </w:tc>
        <w:tc>
          <w:tcPr>
            <w:tcW w:w="1135" w:type="dxa"/>
            <w:tcBorders>
              <w:top w:val="single" w:sz="4" w:space="0" w:color="000000"/>
              <w:left w:val="single" w:sz="4" w:space="0" w:color="000000"/>
              <w:bottom w:val="single" w:sz="4" w:space="0" w:color="000000"/>
              <w:right w:val="single" w:sz="4" w:space="0" w:color="000000"/>
            </w:tcBorders>
          </w:tcPr>
          <w:p w:rsidR="001128B3" w:rsidRPr="001C057B" w:rsidRDefault="001128B3" w:rsidP="001128B3">
            <w:pPr>
              <w:snapToGrid w:val="0"/>
              <w:spacing w:after="0" w:line="240" w:lineRule="auto"/>
              <w:jc w:val="center"/>
              <w:rPr>
                <w:rFonts w:ascii="PT Astra Serif" w:hAnsi="PT Astra Serif"/>
                <w:sz w:val="20"/>
                <w:szCs w:val="20"/>
              </w:rPr>
            </w:pPr>
            <w:r w:rsidRPr="001C057B">
              <w:rPr>
                <w:rFonts w:ascii="PT Astra Serif" w:hAnsi="PT Astra Serif"/>
                <w:sz w:val="20"/>
                <w:szCs w:val="20"/>
              </w:rPr>
              <w:t>27</w:t>
            </w:r>
          </w:p>
        </w:tc>
      </w:tr>
      <w:tr w:rsidR="001128B3" w:rsidRPr="007D74DB" w:rsidTr="001128B3">
        <w:trPr>
          <w:trHeight w:val="169"/>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Гибель, человек</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r>
      <w:tr w:rsidR="001128B3" w:rsidRPr="007D74DB" w:rsidTr="001128B3">
        <w:trPr>
          <w:trHeight w:val="222"/>
          <w:jc w:val="center"/>
        </w:trPr>
        <w:tc>
          <w:tcPr>
            <w:tcW w:w="4114" w:type="dxa"/>
            <w:tcBorders>
              <w:top w:val="single" w:sz="4" w:space="0" w:color="000000"/>
              <w:left w:val="single" w:sz="4" w:space="0" w:color="000000"/>
              <w:bottom w:val="single" w:sz="4" w:space="0" w:color="000000"/>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Травмы, человек</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w:t>
            </w:r>
          </w:p>
        </w:tc>
        <w:tc>
          <w:tcPr>
            <w:tcW w:w="1135" w:type="dxa"/>
            <w:tcBorders>
              <w:top w:val="single" w:sz="4" w:space="0" w:color="000000"/>
              <w:left w:val="single" w:sz="4" w:space="0" w:color="000000"/>
              <w:bottom w:val="single" w:sz="4" w:space="0" w:color="000000"/>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2</w:t>
            </w:r>
          </w:p>
        </w:tc>
      </w:tr>
      <w:tr w:rsidR="001128B3" w:rsidRPr="007D74DB" w:rsidTr="001128B3">
        <w:trPr>
          <w:trHeight w:val="270"/>
          <w:jc w:val="center"/>
        </w:trPr>
        <w:tc>
          <w:tcPr>
            <w:tcW w:w="4114" w:type="dxa"/>
            <w:tcBorders>
              <w:top w:val="single" w:sz="4" w:space="0" w:color="000000"/>
              <w:left w:val="single" w:sz="4" w:space="0" w:color="000000"/>
              <w:bottom w:val="single" w:sz="4" w:space="0" w:color="auto"/>
              <w:right w:val="single" w:sz="4" w:space="0" w:color="auto"/>
            </w:tcBorders>
            <w:hideMark/>
          </w:tcPr>
          <w:p w:rsidR="001128B3" w:rsidRPr="006B71B8" w:rsidRDefault="001128B3" w:rsidP="001128B3">
            <w:pPr>
              <w:widowControl w:val="0"/>
              <w:numPr>
                <w:ilvl w:val="0"/>
                <w:numId w:val="1"/>
              </w:numPr>
              <w:suppressAutoHyphens/>
              <w:spacing w:after="0" w:line="240" w:lineRule="auto"/>
              <w:ind w:firstLine="176"/>
              <w:contextualSpacing/>
              <w:jc w:val="both"/>
              <w:rPr>
                <w:rFonts w:ascii="PT Astra Serif" w:eastAsia="Times New Roman" w:hAnsi="PT Astra Serif"/>
                <w:sz w:val="20"/>
                <w:szCs w:val="20"/>
              </w:rPr>
            </w:pPr>
            <w:r w:rsidRPr="006B71B8">
              <w:rPr>
                <w:rFonts w:ascii="PT Astra Serif" w:eastAsia="Times New Roman" w:hAnsi="PT Astra Serif"/>
                <w:sz w:val="20"/>
                <w:szCs w:val="20"/>
              </w:rPr>
              <w:t>в том числе гибель/травмы детей, человек</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1/1</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992"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c>
          <w:tcPr>
            <w:tcW w:w="1134"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0/1</w:t>
            </w:r>
          </w:p>
        </w:tc>
        <w:tc>
          <w:tcPr>
            <w:tcW w:w="1135" w:type="dxa"/>
            <w:tcBorders>
              <w:top w:val="single" w:sz="4" w:space="0" w:color="000000"/>
              <w:left w:val="single" w:sz="4" w:space="0" w:color="000000"/>
              <w:bottom w:val="single" w:sz="4" w:space="0" w:color="auto"/>
              <w:right w:val="single" w:sz="4" w:space="0" w:color="000000"/>
            </w:tcBorders>
          </w:tcPr>
          <w:p w:rsidR="001128B3" w:rsidRPr="006B71B8" w:rsidRDefault="001128B3" w:rsidP="001128B3">
            <w:pPr>
              <w:snapToGrid w:val="0"/>
              <w:spacing w:after="0" w:line="240" w:lineRule="auto"/>
              <w:jc w:val="center"/>
              <w:rPr>
                <w:rFonts w:ascii="PT Astra Serif" w:hAnsi="PT Astra Serif"/>
                <w:sz w:val="20"/>
                <w:szCs w:val="20"/>
              </w:rPr>
            </w:pPr>
            <w:r w:rsidRPr="006B71B8">
              <w:rPr>
                <w:rFonts w:ascii="PT Astra Serif" w:hAnsi="PT Astra Serif"/>
                <w:sz w:val="20"/>
                <w:szCs w:val="20"/>
              </w:rPr>
              <w:t>0</w:t>
            </w:r>
          </w:p>
        </w:tc>
      </w:tr>
    </w:tbl>
    <w:p w:rsidR="001128B3" w:rsidRPr="007D74DB" w:rsidRDefault="001128B3" w:rsidP="001128B3">
      <w:pPr>
        <w:widowControl w:val="0"/>
        <w:numPr>
          <w:ilvl w:val="0"/>
          <w:numId w:val="1"/>
        </w:numPr>
        <w:suppressAutoHyphens/>
        <w:spacing w:after="0" w:line="240" w:lineRule="auto"/>
        <w:ind w:firstLine="709"/>
        <w:contextualSpacing/>
        <w:jc w:val="both"/>
        <w:rPr>
          <w:rFonts w:ascii="PT Astra Serif" w:eastAsia="Times New Roman" w:hAnsi="PT Astra Serif"/>
          <w:sz w:val="26"/>
          <w:szCs w:val="26"/>
          <w:highlight w:val="yellow"/>
        </w:rPr>
      </w:pP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При подготовке к пожароопасному периоду проведены тренировки по развертыванию пунктов временного размещения в </w:t>
      </w:r>
      <w:r>
        <w:rPr>
          <w:rFonts w:ascii="PT Astra Serif" w:eastAsiaTheme="minorHAnsi" w:hAnsi="PT Astra Serif"/>
          <w:sz w:val="26"/>
          <w:szCs w:val="26"/>
        </w:rPr>
        <w:t>МБУ ДО СШ</w:t>
      </w:r>
      <w:r w:rsidRPr="00E87B0B">
        <w:rPr>
          <w:rFonts w:ascii="PT Astra Serif" w:eastAsiaTheme="minorHAnsi" w:hAnsi="PT Astra Serif"/>
          <w:sz w:val="26"/>
          <w:szCs w:val="26"/>
        </w:rPr>
        <w:t xml:space="preserve"> «Центр Югорского спорта», </w:t>
      </w:r>
      <w:r>
        <w:rPr>
          <w:rFonts w:ascii="PT Astra Serif" w:eastAsiaTheme="minorHAnsi" w:hAnsi="PT Astra Serif"/>
          <w:sz w:val="26"/>
          <w:szCs w:val="26"/>
        </w:rPr>
        <w:t xml:space="preserve">МАУ </w:t>
      </w:r>
      <w:r w:rsidRPr="00E87B0B">
        <w:rPr>
          <w:rFonts w:ascii="PT Astra Serif" w:eastAsiaTheme="minorHAnsi" w:hAnsi="PT Astra Serif"/>
          <w:sz w:val="26"/>
          <w:szCs w:val="26"/>
        </w:rPr>
        <w:t>«Центр культуры «Югра-презент»</w:t>
      </w:r>
      <w:r>
        <w:rPr>
          <w:rFonts w:ascii="PT Astra Serif" w:eastAsiaTheme="minorHAnsi" w:hAnsi="PT Astra Serif"/>
          <w:sz w:val="26"/>
          <w:szCs w:val="26"/>
        </w:rPr>
        <w:t xml:space="preserve"> (включая здания в микрорайоне</w:t>
      </w:r>
      <w:r w:rsidRPr="00E87B0B">
        <w:rPr>
          <w:rFonts w:ascii="PT Astra Serif" w:eastAsiaTheme="minorHAnsi" w:hAnsi="PT Astra Serif"/>
          <w:sz w:val="26"/>
          <w:szCs w:val="26"/>
        </w:rPr>
        <w:t xml:space="preserve"> Югорск-2</w:t>
      </w:r>
      <w:r>
        <w:rPr>
          <w:rFonts w:ascii="PT Astra Serif" w:eastAsiaTheme="minorHAnsi" w:hAnsi="PT Astra Serif"/>
          <w:sz w:val="26"/>
          <w:szCs w:val="26"/>
        </w:rPr>
        <w:t>)</w:t>
      </w:r>
      <w:r w:rsidRPr="00E87B0B">
        <w:rPr>
          <w:rFonts w:ascii="PT Astra Serif" w:eastAsiaTheme="minorHAnsi" w:hAnsi="PT Astra Serif"/>
          <w:sz w:val="26"/>
          <w:szCs w:val="26"/>
        </w:rPr>
        <w:t>. Учения направлены на отработку практических действий персонала и проверку готовности пунктов временного размещения к оперативному развертыванию в случае возникновения чрезвычайных ситуаций. Мероприятия выполнены на оценку «отлично».</w:t>
      </w:r>
    </w:p>
    <w:p w:rsidR="001128B3" w:rsidRPr="00E87B0B" w:rsidRDefault="001128B3" w:rsidP="001128B3">
      <w:pPr>
        <w:spacing w:after="0" w:line="240" w:lineRule="auto"/>
        <w:ind w:firstLine="567"/>
        <w:jc w:val="both"/>
        <w:rPr>
          <w:rFonts w:ascii="PT Astra Serif" w:eastAsiaTheme="minorHAnsi" w:hAnsi="PT Astra Serif"/>
          <w:sz w:val="26"/>
          <w:szCs w:val="26"/>
        </w:rPr>
      </w:pPr>
      <w:proofErr w:type="gramStart"/>
      <w:r>
        <w:rPr>
          <w:rFonts w:ascii="PT Astra Serif" w:eastAsiaTheme="minorHAnsi" w:hAnsi="PT Astra Serif"/>
          <w:sz w:val="26"/>
          <w:szCs w:val="26"/>
        </w:rPr>
        <w:t xml:space="preserve">Во исполнение </w:t>
      </w:r>
      <w:r w:rsidRPr="00E87B0B">
        <w:rPr>
          <w:rFonts w:ascii="PT Astra Serif" w:eastAsiaTheme="minorHAnsi" w:hAnsi="PT Astra Serif"/>
          <w:sz w:val="26"/>
          <w:szCs w:val="26"/>
        </w:rPr>
        <w:t xml:space="preserve"> протокольного поручения МЧС России </w:t>
      </w:r>
      <w:r>
        <w:rPr>
          <w:rFonts w:ascii="PT Astra Serif" w:eastAsiaTheme="minorHAnsi" w:hAnsi="PT Astra Serif"/>
          <w:sz w:val="26"/>
          <w:szCs w:val="26"/>
        </w:rPr>
        <w:t>(от 02.04.2025 № 111-ИД)</w:t>
      </w:r>
      <w:r w:rsidRPr="00E87B0B">
        <w:rPr>
          <w:rFonts w:ascii="PT Astra Serif" w:eastAsiaTheme="minorHAnsi" w:hAnsi="PT Astra Serif"/>
          <w:sz w:val="26"/>
          <w:szCs w:val="26"/>
        </w:rPr>
        <w:t xml:space="preserve"> в районе базы 9 филиала Государственной корпорации «</w:t>
      </w:r>
      <w:proofErr w:type="spellStart"/>
      <w:r w:rsidRPr="00E87B0B">
        <w:rPr>
          <w:rFonts w:ascii="PT Astra Serif" w:eastAsiaTheme="minorHAnsi" w:hAnsi="PT Astra Serif"/>
          <w:sz w:val="26"/>
          <w:szCs w:val="26"/>
        </w:rPr>
        <w:t>Северавтодор</w:t>
      </w:r>
      <w:proofErr w:type="spellEnd"/>
      <w:r w:rsidRPr="00E87B0B">
        <w:rPr>
          <w:rFonts w:ascii="PT Astra Serif" w:eastAsiaTheme="minorHAnsi" w:hAnsi="PT Astra Serif"/>
          <w:sz w:val="26"/>
          <w:szCs w:val="26"/>
        </w:rPr>
        <w:t xml:space="preserve">» проведены тактико-специальные учения по действиям органов управления и сил городского звена территориальной подсистемы единой государственной системы предупреждения и ликвидации чрезвычайных ситуаций (далее - </w:t>
      </w:r>
      <w:r w:rsidRPr="00FD1585">
        <w:rPr>
          <w:rFonts w:ascii="PT Astra Serif" w:eastAsiaTheme="minorHAnsi" w:hAnsi="PT Astra Serif"/>
          <w:sz w:val="26"/>
          <w:szCs w:val="26"/>
        </w:rPr>
        <w:t>РСЧС), служб</w:t>
      </w:r>
      <w:r w:rsidRPr="00E87B0B">
        <w:rPr>
          <w:rFonts w:ascii="PT Astra Serif" w:eastAsiaTheme="minorHAnsi" w:hAnsi="PT Astra Serif"/>
          <w:sz w:val="26"/>
          <w:szCs w:val="26"/>
        </w:rPr>
        <w:t xml:space="preserve"> и формирований постоянной готовности по ликвидации чрезвычайных ситуаций, связанных с лесными пожарами, в которых приняли участие: 9 пожарно-спасательный отряд</w:t>
      </w:r>
      <w:proofErr w:type="gramEnd"/>
      <w:r w:rsidRPr="00E87B0B">
        <w:rPr>
          <w:rFonts w:ascii="PT Astra Serif" w:eastAsiaTheme="minorHAnsi" w:hAnsi="PT Astra Serif"/>
          <w:sz w:val="26"/>
          <w:szCs w:val="26"/>
        </w:rPr>
        <w:t xml:space="preserve"> </w:t>
      </w:r>
      <w:proofErr w:type="gramStart"/>
      <w:r w:rsidRPr="00E87B0B">
        <w:rPr>
          <w:rFonts w:ascii="PT Astra Serif" w:eastAsiaTheme="minorHAnsi" w:hAnsi="PT Astra Serif"/>
          <w:sz w:val="26"/>
          <w:szCs w:val="26"/>
        </w:rPr>
        <w:t>федеральной противопожарной службы Государственной противопожарной службы Главного управления МЧС России по Ханты-</w:t>
      </w:r>
      <w:r>
        <w:rPr>
          <w:rFonts w:ascii="PT Astra Serif" w:eastAsiaTheme="minorHAnsi" w:hAnsi="PT Astra Serif"/>
          <w:sz w:val="26"/>
          <w:szCs w:val="26"/>
        </w:rPr>
        <w:t>Мансийскому автономному округу -</w:t>
      </w:r>
      <w:r w:rsidRPr="00E87B0B">
        <w:rPr>
          <w:rFonts w:ascii="PT Astra Serif" w:eastAsiaTheme="minorHAnsi" w:hAnsi="PT Astra Serif"/>
          <w:sz w:val="26"/>
          <w:szCs w:val="26"/>
        </w:rPr>
        <w:t xml:space="preserve"> Югре (далее - 9 ПСО ФПС ГУ МЧС России по Ханты-Мансийскому автономному округу - Югре), 9 филиал Государственной корпорации «</w:t>
      </w:r>
      <w:proofErr w:type="spellStart"/>
      <w:r w:rsidRPr="00E87B0B">
        <w:rPr>
          <w:rFonts w:ascii="PT Astra Serif" w:eastAsiaTheme="minorHAnsi" w:hAnsi="PT Astra Serif"/>
          <w:sz w:val="26"/>
          <w:szCs w:val="26"/>
        </w:rPr>
        <w:t>Северавтодор</w:t>
      </w:r>
      <w:proofErr w:type="spellEnd"/>
      <w:r w:rsidRPr="00E87B0B">
        <w:rPr>
          <w:rFonts w:ascii="PT Astra Serif" w:eastAsiaTheme="minorHAnsi" w:hAnsi="PT Astra Serif"/>
          <w:sz w:val="26"/>
          <w:szCs w:val="26"/>
        </w:rPr>
        <w:t>», филиал бюджетного учреждения «</w:t>
      </w:r>
      <w:proofErr w:type="spellStart"/>
      <w:r w:rsidRPr="00E87B0B">
        <w:rPr>
          <w:rFonts w:ascii="PT Astra Serif" w:eastAsiaTheme="minorHAnsi" w:hAnsi="PT Astra Serif"/>
          <w:sz w:val="26"/>
          <w:szCs w:val="26"/>
        </w:rPr>
        <w:t>Авиалесоохрана</w:t>
      </w:r>
      <w:proofErr w:type="spellEnd"/>
      <w:r w:rsidRPr="00E87B0B">
        <w:rPr>
          <w:rFonts w:ascii="PT Astra Serif" w:eastAsiaTheme="minorHAnsi" w:hAnsi="PT Astra Serif"/>
          <w:sz w:val="26"/>
          <w:szCs w:val="26"/>
        </w:rPr>
        <w:t xml:space="preserve">»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(отделение «Чайка»), отдел Министерства внутренних дел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(далее - ОМВД по городу </w:t>
      </w:r>
      <w:proofErr w:type="spellStart"/>
      <w:r w:rsidRPr="00E87B0B">
        <w:rPr>
          <w:rFonts w:ascii="PT Astra Serif" w:eastAsiaTheme="minorHAnsi" w:hAnsi="PT Astra Serif"/>
          <w:sz w:val="26"/>
          <w:szCs w:val="26"/>
        </w:rPr>
        <w:t>Югорску</w:t>
      </w:r>
      <w:proofErr w:type="spellEnd"/>
      <w:r w:rsidRPr="00E87B0B">
        <w:rPr>
          <w:rFonts w:ascii="PT Astra Serif" w:eastAsiaTheme="minorHAnsi" w:hAnsi="PT Astra Serif"/>
          <w:sz w:val="26"/>
          <w:szCs w:val="26"/>
        </w:rPr>
        <w:t xml:space="preserve">), </w:t>
      </w:r>
      <w:r>
        <w:rPr>
          <w:rFonts w:ascii="PT Astra Serif" w:eastAsiaTheme="minorHAnsi" w:hAnsi="PT Astra Serif"/>
          <w:sz w:val="26"/>
          <w:szCs w:val="26"/>
        </w:rPr>
        <w:t xml:space="preserve">БУ </w:t>
      </w:r>
      <w:r w:rsidRPr="00E87B0B">
        <w:rPr>
          <w:rFonts w:ascii="PT Astra Serif" w:eastAsiaTheme="minorHAnsi" w:hAnsi="PT Astra Serif"/>
          <w:sz w:val="26"/>
          <w:szCs w:val="26"/>
        </w:rPr>
        <w:t>«Югорская городская больница», общественная организация «Добровольная</w:t>
      </w:r>
      <w:proofErr w:type="gramEnd"/>
      <w:r w:rsidRPr="00E87B0B">
        <w:rPr>
          <w:rFonts w:ascii="PT Astra Serif" w:eastAsiaTheme="minorHAnsi" w:hAnsi="PT Astra Serif"/>
          <w:sz w:val="26"/>
          <w:szCs w:val="26"/>
        </w:rPr>
        <w:t xml:space="preserve"> пожарная охрана города Югорска», </w:t>
      </w:r>
      <w:r>
        <w:rPr>
          <w:rFonts w:ascii="PT Astra Serif" w:eastAsiaTheme="minorHAnsi" w:hAnsi="PT Astra Serif"/>
          <w:sz w:val="26"/>
          <w:szCs w:val="26"/>
        </w:rPr>
        <w:t xml:space="preserve">МАУ </w:t>
      </w:r>
      <w:r w:rsidRPr="00E87B0B">
        <w:rPr>
          <w:rFonts w:ascii="PT Astra Serif" w:eastAsiaTheme="minorHAnsi" w:hAnsi="PT Astra Serif"/>
          <w:sz w:val="26"/>
          <w:szCs w:val="26"/>
        </w:rPr>
        <w:t>«Городское лесничество». Мероприятия выполнены на оценку «хорошо».</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В соответствии с Приказом руководителя гражданской обороны Ханты-Мансийского автономного округа - Югры проведены мероприятия по отработке практических действий </w:t>
      </w:r>
      <w:r>
        <w:rPr>
          <w:rFonts w:ascii="PT Astra Serif" w:eastAsiaTheme="minorHAnsi" w:hAnsi="PT Astra Serif"/>
          <w:sz w:val="26"/>
          <w:szCs w:val="26"/>
        </w:rPr>
        <w:t xml:space="preserve">по гражданской обороне </w:t>
      </w:r>
      <w:r w:rsidRPr="00E87B0B">
        <w:rPr>
          <w:rFonts w:ascii="PT Astra Serif" w:eastAsiaTheme="minorHAnsi" w:hAnsi="PT Astra Serif"/>
          <w:sz w:val="26"/>
          <w:szCs w:val="26"/>
        </w:rPr>
        <w:t>с задействованием сил и средств РСЧС:</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 отработка практических действий по ликвидации условной чрезвычайной ситуации на территории </w:t>
      </w:r>
      <w:r>
        <w:rPr>
          <w:rFonts w:ascii="PT Astra Serif" w:eastAsiaTheme="minorHAnsi" w:hAnsi="PT Astra Serif"/>
          <w:sz w:val="26"/>
          <w:szCs w:val="26"/>
        </w:rPr>
        <w:t>водоочистных сооружений МУП «</w:t>
      </w:r>
      <w:proofErr w:type="spellStart"/>
      <w:r>
        <w:rPr>
          <w:rFonts w:ascii="PT Astra Serif" w:eastAsiaTheme="minorHAnsi" w:hAnsi="PT Astra Serif"/>
          <w:sz w:val="26"/>
          <w:szCs w:val="26"/>
        </w:rPr>
        <w:t>Югорскэнергогаз</w:t>
      </w:r>
      <w:proofErr w:type="spellEnd"/>
      <w:r>
        <w:rPr>
          <w:rFonts w:ascii="PT Astra Serif" w:eastAsiaTheme="minorHAnsi" w:hAnsi="PT Astra Serif"/>
          <w:sz w:val="26"/>
          <w:szCs w:val="26"/>
        </w:rPr>
        <w:t>»;</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отработк</w:t>
      </w:r>
      <w:r>
        <w:rPr>
          <w:rFonts w:ascii="PT Astra Serif" w:eastAsiaTheme="minorHAnsi" w:hAnsi="PT Astra Serif"/>
          <w:sz w:val="26"/>
          <w:szCs w:val="26"/>
        </w:rPr>
        <w:t>а</w:t>
      </w:r>
      <w:r w:rsidRPr="00E87B0B">
        <w:rPr>
          <w:rFonts w:ascii="PT Astra Serif" w:eastAsiaTheme="minorHAnsi" w:hAnsi="PT Astra Serif"/>
          <w:sz w:val="26"/>
          <w:szCs w:val="26"/>
        </w:rPr>
        <w:t xml:space="preserve"> практических действий по условной эвакуации культурных ценностей, входящих в состав Музейного фонда Российской Федерации;</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lastRenderedPageBreak/>
        <w:t xml:space="preserve">- </w:t>
      </w:r>
      <w:r>
        <w:rPr>
          <w:rFonts w:ascii="PT Astra Serif" w:eastAsiaTheme="minorHAnsi" w:hAnsi="PT Astra Serif"/>
          <w:sz w:val="26"/>
          <w:szCs w:val="26"/>
        </w:rPr>
        <w:t>отработка действий</w:t>
      </w:r>
      <w:r w:rsidRPr="00E87B0B">
        <w:rPr>
          <w:rFonts w:ascii="PT Astra Serif" w:eastAsiaTheme="minorHAnsi" w:hAnsi="PT Astra Serif"/>
          <w:sz w:val="26"/>
          <w:szCs w:val="26"/>
        </w:rPr>
        <w:t xml:space="preserve"> по эвакуации учащихся </w:t>
      </w:r>
      <w:r>
        <w:rPr>
          <w:rFonts w:ascii="PT Astra Serif" w:eastAsiaTheme="minorHAnsi" w:hAnsi="PT Astra Serif"/>
          <w:sz w:val="26"/>
          <w:szCs w:val="26"/>
        </w:rPr>
        <w:t xml:space="preserve">МБОУ </w:t>
      </w:r>
      <w:r w:rsidRPr="00E87B0B">
        <w:rPr>
          <w:rFonts w:ascii="PT Astra Serif" w:eastAsiaTheme="minorHAnsi" w:hAnsi="PT Astra Serif"/>
          <w:sz w:val="26"/>
          <w:szCs w:val="26"/>
        </w:rPr>
        <w:t>«Средняя общеобразовательная школа № 6» в укрытие в случае условной угрозы атаки беспилотных летательных аппаратов.</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В 2025 году </w:t>
      </w:r>
      <w:proofErr w:type="gramStart"/>
      <w:r w:rsidRPr="00E87B0B">
        <w:rPr>
          <w:rFonts w:ascii="PT Astra Serif" w:eastAsiaTheme="minorHAnsi" w:hAnsi="PT Astra Serif"/>
          <w:sz w:val="26"/>
          <w:szCs w:val="26"/>
        </w:rPr>
        <w:t>проведены</w:t>
      </w:r>
      <w:proofErr w:type="gramEnd"/>
      <w:r w:rsidRPr="00E87B0B">
        <w:rPr>
          <w:rFonts w:ascii="PT Astra Serif" w:eastAsiaTheme="minorHAnsi" w:hAnsi="PT Astra Serif"/>
          <w:sz w:val="26"/>
          <w:szCs w:val="26"/>
        </w:rPr>
        <w:t xml:space="preserve"> 7 тактико-специальных учений, 1 штабная тренировка (учение), 4 объектовых тренировок, в которых приняли участие 4 612 человек.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Администрация города Югорска совместно с заинтересованными службами и учреждениями провод</w:t>
      </w:r>
      <w:r>
        <w:rPr>
          <w:rFonts w:ascii="PT Astra Serif" w:eastAsiaTheme="minorHAnsi" w:hAnsi="PT Astra Serif"/>
          <w:sz w:val="26"/>
          <w:szCs w:val="26"/>
        </w:rPr>
        <w:t>и</w:t>
      </w:r>
      <w:r w:rsidRPr="00E87B0B">
        <w:rPr>
          <w:rFonts w:ascii="PT Astra Serif" w:eastAsiaTheme="minorHAnsi" w:hAnsi="PT Astra Serif"/>
          <w:sz w:val="26"/>
          <w:szCs w:val="26"/>
        </w:rPr>
        <w:t xml:space="preserve">т профилактические рейдовые мероприятия на регулярной основе по соблюдению правил пожарной безопасности, а также мер безопасности на водных объектах. Материалы по соблюдению требований пожарной безопасности и безопасности на водных объектах размещаются в </w:t>
      </w:r>
      <w:proofErr w:type="spellStart"/>
      <w:r w:rsidRPr="00E87B0B">
        <w:rPr>
          <w:rFonts w:ascii="PT Astra Serif" w:eastAsiaTheme="minorHAnsi" w:hAnsi="PT Astra Serif"/>
          <w:sz w:val="26"/>
          <w:szCs w:val="26"/>
        </w:rPr>
        <w:t>интернет-ресурсах</w:t>
      </w:r>
      <w:proofErr w:type="spellEnd"/>
      <w:r w:rsidRPr="00E87B0B">
        <w:rPr>
          <w:rFonts w:ascii="PT Astra Serif" w:eastAsiaTheme="minorHAnsi" w:hAnsi="PT Astra Serif"/>
          <w:sz w:val="26"/>
          <w:szCs w:val="26"/>
        </w:rPr>
        <w:t xml:space="preserve">, мессенджерах, на официальных страницах администрации города Югорска и в периодическом печатном издании - газете «Югорский вестник». </w:t>
      </w:r>
      <w:proofErr w:type="gramStart"/>
      <w:r w:rsidRPr="00E87B0B">
        <w:rPr>
          <w:rFonts w:ascii="PT Astra Serif" w:eastAsiaTheme="minorHAnsi" w:hAnsi="PT Astra Serif"/>
          <w:sz w:val="26"/>
          <w:szCs w:val="26"/>
        </w:rPr>
        <w:t>За 2025 год проинструктировано в многоквартирных жилых домах и индивидуальном жилом секторе 9 124 человека, организовано 1 624 беседы в садово-огороднических товариществах с охватом населения 2 100 человек, вручено 10 458 памяток, размещено информационных профилактических материалов в печати - 28, на интернет-портале органа местного самоуправления, в социальных сетях и мессенджерах - 2 130.</w:t>
      </w:r>
      <w:proofErr w:type="gramEnd"/>
      <w:r w:rsidRPr="00E87B0B">
        <w:rPr>
          <w:rFonts w:ascii="PT Astra Serif" w:eastAsiaTheme="minorHAnsi" w:hAnsi="PT Astra Serif"/>
          <w:sz w:val="26"/>
          <w:szCs w:val="26"/>
        </w:rPr>
        <w:t xml:space="preserve"> Проинструктировано и проверено 1 281 человек, проживающих в социально-неблагополучных и многодетных семьях. Актуализирована информация о мерах пожарной безопасности в 149 местах общего пользования.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 xml:space="preserve">Гибели жителей города на технических водоёмах не допущено. </w:t>
      </w:r>
    </w:p>
    <w:p w:rsidR="001128B3" w:rsidRPr="00E87B0B"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В течение года проведено 2 проверки (</w:t>
      </w:r>
      <w:proofErr w:type="gramStart"/>
      <w:r w:rsidRPr="00E87B0B">
        <w:rPr>
          <w:rFonts w:ascii="PT Astra Serif" w:eastAsiaTheme="minorHAnsi" w:hAnsi="PT Astra Serif"/>
          <w:sz w:val="26"/>
          <w:szCs w:val="26"/>
        </w:rPr>
        <w:t>окружных</w:t>
      </w:r>
      <w:proofErr w:type="gramEnd"/>
      <w:r w:rsidRPr="00E87B0B">
        <w:rPr>
          <w:rFonts w:ascii="PT Astra Serif" w:eastAsiaTheme="minorHAnsi" w:hAnsi="PT Astra Serif"/>
          <w:sz w:val="26"/>
          <w:szCs w:val="26"/>
        </w:rPr>
        <w:t>) территориальной автоматизированной системы централизованного оповещения населения Ханты-Мансийского автономного округа - Югры.</w:t>
      </w:r>
    </w:p>
    <w:p w:rsidR="001128B3"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Определены резервы материальные и финансовые для ликвидации чрезвычайных ситуаций</w:t>
      </w:r>
      <w:r>
        <w:rPr>
          <w:rFonts w:ascii="PT Astra Serif" w:eastAsiaTheme="minorHAnsi" w:hAnsi="PT Astra Serif"/>
          <w:sz w:val="26"/>
          <w:szCs w:val="26"/>
        </w:rPr>
        <w:t>,</w:t>
      </w:r>
      <w:r w:rsidRPr="00E87B0B">
        <w:rPr>
          <w:rFonts w:ascii="PT Astra Serif" w:eastAsiaTheme="minorHAnsi" w:hAnsi="PT Astra Serif"/>
          <w:sz w:val="26"/>
          <w:szCs w:val="26"/>
        </w:rPr>
        <w:t xml:space="preserve"> места пунктов временного размещения</w:t>
      </w:r>
      <w:r>
        <w:rPr>
          <w:rFonts w:ascii="PT Astra Serif" w:eastAsiaTheme="minorHAnsi" w:hAnsi="PT Astra Serif"/>
          <w:sz w:val="26"/>
          <w:szCs w:val="26"/>
        </w:rPr>
        <w:t xml:space="preserve">. </w:t>
      </w:r>
      <w:r w:rsidRPr="00E87B0B">
        <w:rPr>
          <w:rFonts w:ascii="PT Astra Serif" w:eastAsiaTheme="minorHAnsi" w:hAnsi="PT Astra Serif"/>
          <w:sz w:val="26"/>
          <w:szCs w:val="26"/>
        </w:rPr>
        <w:t xml:space="preserve"> </w:t>
      </w:r>
    </w:p>
    <w:p w:rsidR="001128B3" w:rsidRDefault="001128B3" w:rsidP="001128B3">
      <w:pPr>
        <w:spacing w:after="0" w:line="240" w:lineRule="auto"/>
        <w:ind w:firstLine="567"/>
        <w:jc w:val="both"/>
        <w:rPr>
          <w:rFonts w:ascii="PT Astra Serif" w:eastAsiaTheme="minorHAnsi" w:hAnsi="PT Astra Serif"/>
          <w:sz w:val="26"/>
          <w:szCs w:val="26"/>
        </w:rPr>
      </w:pPr>
      <w:r w:rsidRPr="00E87B0B">
        <w:rPr>
          <w:rFonts w:ascii="PT Astra Serif" w:eastAsiaTheme="minorHAnsi" w:hAnsi="PT Astra Serif"/>
          <w:sz w:val="26"/>
          <w:szCs w:val="26"/>
        </w:rPr>
        <w:t>Для оповещения населения об опасностях, возникающих при военных конфликтах или вследствие этих конфликтов, а также при чрезвычайных ситуациях, на территории города Югорска функционирует и поддерживается в постоянной готовности муниципальная система оповещения населения.</w:t>
      </w:r>
    </w:p>
    <w:p w:rsidR="001128B3" w:rsidRPr="007D74DB" w:rsidRDefault="001128B3" w:rsidP="001128B3">
      <w:pPr>
        <w:spacing w:after="0" w:line="240" w:lineRule="auto"/>
        <w:ind w:firstLine="567"/>
        <w:jc w:val="both"/>
        <w:rPr>
          <w:rFonts w:ascii="PT Astra Serif" w:eastAsiaTheme="minorHAnsi" w:hAnsi="PT Astra Serif"/>
          <w:sz w:val="26"/>
          <w:szCs w:val="26"/>
          <w:highlight w:val="yellow"/>
        </w:rPr>
      </w:pPr>
    </w:p>
    <w:p w:rsidR="001128B3" w:rsidRPr="00F86299" w:rsidRDefault="001128B3" w:rsidP="001128B3">
      <w:pPr>
        <w:pStyle w:val="30"/>
        <w:rPr>
          <w:b/>
        </w:rPr>
      </w:pPr>
      <w:r w:rsidRPr="00F86299">
        <w:rPr>
          <w:b/>
        </w:rPr>
        <w:t>6.6. Профилактика экстремизма, создание условий для укрепления гражданского единства</w:t>
      </w:r>
    </w:p>
    <w:p w:rsidR="001128B3" w:rsidRPr="007D74DB" w:rsidRDefault="001128B3" w:rsidP="001128B3">
      <w:pPr>
        <w:pStyle w:val="23"/>
        <w:rPr>
          <w:highlight w:val="yellow"/>
        </w:rPr>
      </w:pPr>
    </w:p>
    <w:p w:rsidR="001128B3" w:rsidRPr="00BA6E3B" w:rsidRDefault="001128B3" w:rsidP="001128B3">
      <w:pPr>
        <w:autoSpaceDN w:val="0"/>
        <w:spacing w:after="0" w:line="240" w:lineRule="auto"/>
        <w:ind w:firstLine="851"/>
        <w:jc w:val="both"/>
        <w:rPr>
          <w:rFonts w:ascii="PT Astra Serif" w:eastAsia="Lucida Sans Unicode" w:hAnsi="PT Astra Serif"/>
          <w:kern w:val="2"/>
          <w:sz w:val="26"/>
          <w:szCs w:val="26"/>
        </w:rPr>
      </w:pPr>
      <w:r w:rsidRPr="00BA6E3B">
        <w:rPr>
          <w:rFonts w:ascii="PT Astra Serif" w:hAnsi="PT Astra Serif"/>
          <w:kern w:val="2"/>
          <w:sz w:val="26"/>
          <w:szCs w:val="26"/>
        </w:rPr>
        <w:t xml:space="preserve">Администрацией города Югорска выстроена система управления в сфере гармонизации межнациональных и межконфессиональных отношений, профилактики экстремизма, информационного сопровождения мероприятий государственной национальной политики. Управление внутренней политики и массовых коммуникаций администрации города Югорска является структурным подразделением администрации города Югорска, ответственным за реализацию государственной национальной политики и профилактику экстремизма.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 xml:space="preserve">В 2025 году проведено 4 заседания Межведомственной комиссии города Югорска по противодействию экстремистской деятельности, 2 заседания Координационного совета по делам национально-культурных автономий и взаимодействию с религиозными объединениями. </w:t>
      </w:r>
    </w:p>
    <w:p w:rsidR="001128B3" w:rsidRPr="00BA6E3B" w:rsidRDefault="001128B3" w:rsidP="001128B3">
      <w:pPr>
        <w:spacing w:after="0" w:line="240" w:lineRule="auto"/>
        <w:ind w:firstLine="708"/>
        <w:jc w:val="both"/>
        <w:rPr>
          <w:rFonts w:ascii="PT Astra Serif" w:eastAsia="Times New Roman" w:hAnsi="PT Astra Serif"/>
          <w:sz w:val="26"/>
          <w:szCs w:val="26"/>
          <w:lang w:eastAsia="ru-RU"/>
        </w:rPr>
      </w:pPr>
      <w:r w:rsidRPr="00BA6E3B">
        <w:rPr>
          <w:rFonts w:ascii="PT Astra Serif" w:eastAsia="Times New Roman" w:hAnsi="PT Astra Serif"/>
          <w:sz w:val="26"/>
          <w:szCs w:val="26"/>
          <w:lang w:eastAsia="ru-RU"/>
        </w:rPr>
        <w:t xml:space="preserve">Уделяется особое внимание вопросам миграционной политики. В 2025 году проведена работа по внедрению адаптационного курса для иностранных граждан «Содействие адаптации трудящихся мигрантов, прибывших в Российскую Федерацию в порядке, не требующем получения визы, а также для граждан государств-участников Евразийского экономического союза» (далее – адаптационный курс). В рамках адаптационного курса проводились беседы с иностранными гражданами, </w:t>
      </w:r>
      <w:r w:rsidRPr="00BA6E3B">
        <w:rPr>
          <w:rFonts w:ascii="PT Astra Serif" w:eastAsia="Times New Roman" w:hAnsi="PT Astra Serif"/>
          <w:sz w:val="26"/>
          <w:szCs w:val="26"/>
          <w:lang w:eastAsia="ru-RU"/>
        </w:rPr>
        <w:lastRenderedPageBreak/>
        <w:t>распространялись памятки о правилах поведения в российском обществе, о нормах законодательства Российской Федерации, в том числе устанавливающих ответственность за участие и содействие террористической и экстремистской деятельности, разжигание социальной, расовой, национальной и религиозной розни. Доведена информация о возможностях участия в гуманитарной помощи военнослужащим Вооруженных сил Российской Федерации и участникам специальной военной операции. Курс лекций проводился совместно с работодателями, использующими труд мигрантов, представителями таджикской, азербайджанской национальных общественных объединений и помощником имама Югорской мечети, ОМВД России по г.</w:t>
      </w:r>
      <w:r w:rsidR="00401A32">
        <w:rPr>
          <w:rFonts w:ascii="PT Astra Serif" w:eastAsia="Times New Roman" w:hAnsi="PT Astra Serif"/>
          <w:sz w:val="26"/>
          <w:szCs w:val="26"/>
          <w:lang w:eastAsia="ru-RU"/>
        </w:rPr>
        <w:t xml:space="preserve"> </w:t>
      </w:r>
      <w:proofErr w:type="spellStart"/>
      <w:r w:rsidRPr="00BA6E3B">
        <w:rPr>
          <w:rFonts w:ascii="PT Astra Serif" w:eastAsia="Times New Roman" w:hAnsi="PT Astra Serif"/>
          <w:sz w:val="26"/>
          <w:szCs w:val="26"/>
          <w:lang w:eastAsia="ru-RU"/>
        </w:rPr>
        <w:t>Югорску</w:t>
      </w:r>
      <w:proofErr w:type="spellEnd"/>
      <w:r w:rsidRPr="00BA6E3B">
        <w:rPr>
          <w:rFonts w:ascii="PT Astra Serif" w:eastAsia="Times New Roman" w:hAnsi="PT Astra Serif"/>
          <w:sz w:val="26"/>
          <w:szCs w:val="26"/>
          <w:lang w:eastAsia="ru-RU"/>
        </w:rPr>
        <w:t xml:space="preserve"> в местах трудовой деятельности и компактного проживания мигрантов.</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В 2025 году адаптационным к</w:t>
      </w:r>
      <w:r>
        <w:rPr>
          <w:rFonts w:ascii="PT Astra Serif" w:hAnsi="PT Astra Serif"/>
          <w:sz w:val="26"/>
          <w:szCs w:val="26"/>
        </w:rPr>
        <w:t>урсом было охвачено 956 человек (</w:t>
      </w:r>
      <w:r w:rsidRPr="00BA6E3B">
        <w:rPr>
          <w:rFonts w:ascii="PT Astra Serif" w:hAnsi="PT Astra Serif"/>
          <w:sz w:val="26"/>
          <w:szCs w:val="26"/>
        </w:rPr>
        <w:t>в 2024 году - 601 человек</w:t>
      </w:r>
      <w:r>
        <w:rPr>
          <w:rFonts w:ascii="PT Astra Serif" w:hAnsi="PT Astra Serif"/>
          <w:sz w:val="26"/>
          <w:szCs w:val="26"/>
        </w:rPr>
        <w:t>)</w:t>
      </w:r>
      <w:r w:rsidRPr="00BA6E3B">
        <w:rPr>
          <w:rFonts w:ascii="PT Astra Serif" w:hAnsi="PT Astra Serif"/>
          <w:sz w:val="26"/>
          <w:szCs w:val="26"/>
        </w:rPr>
        <w:t>.</w:t>
      </w:r>
    </w:p>
    <w:p w:rsidR="001128B3" w:rsidRPr="00BA6E3B" w:rsidRDefault="001128B3" w:rsidP="001128B3">
      <w:pPr>
        <w:spacing w:after="0" w:line="240" w:lineRule="auto"/>
        <w:ind w:firstLine="709"/>
        <w:jc w:val="both"/>
        <w:rPr>
          <w:rFonts w:ascii="PT Astra Serif" w:eastAsia="Times New Roman" w:hAnsi="PT Astra Serif"/>
          <w:sz w:val="26"/>
          <w:szCs w:val="26"/>
          <w:lang w:eastAsia="ru-RU"/>
        </w:rPr>
      </w:pPr>
      <w:r w:rsidRPr="00BA6E3B">
        <w:rPr>
          <w:rFonts w:ascii="PT Astra Serif" w:eastAsia="Times New Roman" w:hAnsi="PT Astra Serif"/>
          <w:sz w:val="26"/>
          <w:szCs w:val="26"/>
          <w:lang w:eastAsia="ru-RU"/>
        </w:rPr>
        <w:t xml:space="preserve">Материалы адаптационного курса использовались в общеобразовательных учреждениях города Югорска при реализации полномочий по разработке и осуществлении мер, направленных на укрепление межнационального и межконфессионального согласия, обеспечения социальной и культурной адаптации мигрантов.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 xml:space="preserve">В соответствии с планом мероприятий по реализации в городе Югорске Стратегии противодействия экстремизму ежегодно проводится городской форум молодых лидеров и активистов. В 2025 году форум  значительно расширил тематическое наполнение и географию, выйдя на межрегиональный уровень. </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В форуме «</w:t>
      </w:r>
      <w:proofErr w:type="spellStart"/>
      <w:r w:rsidRPr="00BA6E3B">
        <w:rPr>
          <w:rFonts w:ascii="PT Astra Serif" w:hAnsi="PT Astra Serif"/>
          <w:sz w:val="26"/>
          <w:szCs w:val="26"/>
        </w:rPr>
        <w:t>ЭТнОИнноватикум</w:t>
      </w:r>
      <w:proofErr w:type="spellEnd"/>
      <w:r w:rsidRPr="00BA6E3B">
        <w:rPr>
          <w:rFonts w:ascii="PT Astra Serif" w:hAnsi="PT Astra Serif"/>
          <w:sz w:val="26"/>
          <w:szCs w:val="26"/>
        </w:rPr>
        <w:t xml:space="preserve">» приняли участие школьники, студенты, представители национально-культурных объединений городов Югорска, </w:t>
      </w:r>
      <w:proofErr w:type="spellStart"/>
      <w:r w:rsidRPr="00BA6E3B">
        <w:rPr>
          <w:rFonts w:ascii="PT Astra Serif" w:hAnsi="PT Astra Serif"/>
          <w:sz w:val="26"/>
          <w:szCs w:val="26"/>
        </w:rPr>
        <w:t>Нягани</w:t>
      </w:r>
      <w:proofErr w:type="spellEnd"/>
      <w:r w:rsidRPr="00BA6E3B">
        <w:rPr>
          <w:rFonts w:ascii="PT Astra Serif" w:hAnsi="PT Astra Serif"/>
          <w:sz w:val="26"/>
          <w:szCs w:val="26"/>
        </w:rPr>
        <w:t xml:space="preserve">, </w:t>
      </w:r>
      <w:proofErr w:type="spellStart"/>
      <w:r w:rsidRPr="00BA6E3B">
        <w:rPr>
          <w:rFonts w:ascii="PT Astra Serif" w:hAnsi="PT Astra Serif"/>
          <w:sz w:val="26"/>
          <w:szCs w:val="26"/>
        </w:rPr>
        <w:t>Урая</w:t>
      </w:r>
      <w:proofErr w:type="spellEnd"/>
      <w:r w:rsidRPr="00BA6E3B">
        <w:rPr>
          <w:rFonts w:ascii="PT Astra Serif" w:hAnsi="PT Astra Serif"/>
          <w:sz w:val="26"/>
          <w:szCs w:val="26"/>
        </w:rPr>
        <w:t xml:space="preserve">, </w:t>
      </w:r>
      <w:proofErr w:type="spellStart"/>
      <w:r w:rsidRPr="00BA6E3B">
        <w:rPr>
          <w:rFonts w:ascii="PT Astra Serif" w:hAnsi="PT Astra Serif"/>
          <w:sz w:val="26"/>
          <w:szCs w:val="26"/>
        </w:rPr>
        <w:t>Лангепаса</w:t>
      </w:r>
      <w:proofErr w:type="spellEnd"/>
      <w:r w:rsidRPr="00BA6E3B">
        <w:rPr>
          <w:rFonts w:ascii="PT Astra Serif" w:hAnsi="PT Astra Serif"/>
          <w:sz w:val="26"/>
          <w:szCs w:val="26"/>
        </w:rPr>
        <w:t xml:space="preserve">, Сургута, Ханты-Мансийска и Советского района, почетными гостями форума стали представители Республики Башкортостан. </w:t>
      </w:r>
      <w:r w:rsidRPr="00BA6E3B">
        <w:rPr>
          <w:rFonts w:ascii="PT Astra Serif" w:hAnsi="PT Astra Serif"/>
          <w:kern w:val="2"/>
          <w:sz w:val="26"/>
          <w:szCs w:val="26"/>
        </w:rPr>
        <w:t>С каждым годом количество участников форума увеличивается - в 2023 году приняли участие 140 человек, в 2024 году - 156 человек, в 2025 году - около 500 человек.</w:t>
      </w:r>
    </w:p>
    <w:p w:rsidR="001128B3" w:rsidRPr="00BA6E3B" w:rsidRDefault="001128B3" w:rsidP="001128B3">
      <w:pPr>
        <w:spacing w:after="0" w:line="240" w:lineRule="auto"/>
        <w:ind w:firstLine="709"/>
        <w:jc w:val="both"/>
        <w:rPr>
          <w:rFonts w:ascii="PT Astra Serif" w:hAnsi="PT Astra Serif"/>
          <w:sz w:val="26"/>
          <w:szCs w:val="26"/>
        </w:rPr>
      </w:pPr>
      <w:r w:rsidRPr="00BA6E3B">
        <w:rPr>
          <w:rFonts w:ascii="PT Astra Serif" w:hAnsi="PT Astra Serif"/>
          <w:sz w:val="26"/>
          <w:szCs w:val="26"/>
        </w:rPr>
        <w:t>Цель форума - выработка эффективных методов профилактики экстремизма в молодежной среде, обсуждение актуальных вопросов государственной национальной политики, обеспечение межнационального мира и согласия, выявление лидеров в молодежной среде путем вовлечения в разработку социальных проектов в сфере гармонизации межнациональных отношений.</w:t>
      </w:r>
    </w:p>
    <w:p w:rsidR="001128B3" w:rsidRPr="00BA6E3B" w:rsidRDefault="001128B3" w:rsidP="001128B3">
      <w:pPr>
        <w:spacing w:after="0" w:line="240" w:lineRule="auto"/>
        <w:ind w:firstLine="709"/>
        <w:jc w:val="both"/>
        <w:rPr>
          <w:rFonts w:ascii="PT Astra Serif" w:hAnsi="PT Astra Serif"/>
          <w:kern w:val="2"/>
          <w:sz w:val="26"/>
          <w:szCs w:val="26"/>
        </w:rPr>
      </w:pPr>
      <w:r w:rsidRPr="00BA6E3B">
        <w:rPr>
          <w:rFonts w:ascii="PT Astra Serif" w:hAnsi="PT Astra Serif"/>
          <w:sz w:val="26"/>
          <w:szCs w:val="26"/>
        </w:rPr>
        <w:t xml:space="preserve">В рамках форума было подписано трехстороннее соглашение о сотрудничестве между администрацией города Югорска, Региональным отделением Общероссийской общественно-государственной организации «Ассамблея народов России» Ханты-Мансийского автономного округа - Югры, государственным бюджетным учреждением «Дом дружбы народов Республики Башкортостан». </w:t>
      </w:r>
    </w:p>
    <w:p w:rsidR="001128B3" w:rsidRPr="00BA6E3B" w:rsidRDefault="001128B3" w:rsidP="001128B3">
      <w:pPr>
        <w:autoSpaceDN w:val="0"/>
        <w:spacing w:after="0" w:line="240" w:lineRule="auto"/>
        <w:ind w:firstLine="851"/>
        <w:jc w:val="both"/>
        <w:rPr>
          <w:rFonts w:ascii="PT Astra Serif" w:hAnsi="PT Astra Serif"/>
          <w:sz w:val="26"/>
          <w:szCs w:val="26"/>
        </w:rPr>
      </w:pPr>
      <w:r w:rsidRPr="00BA6E3B">
        <w:rPr>
          <w:rFonts w:ascii="PT Astra Serif" w:hAnsi="PT Astra Serif"/>
          <w:sz w:val="26"/>
          <w:szCs w:val="26"/>
        </w:rPr>
        <w:t xml:space="preserve">В городе Югорске зарегистрировано 7 религиозных организаций, осуществляют деятельность 12 национальных объединений, которые входят в состав Координационного совета по делам национально-культурных автономий и взаимодействию с религиозными объединениями, из них 3 имеют статус некоммерческих организаций. В 2025 году в городских мероприятиях принимали активное участие представители от калмыцкой диаспоры, Молдавского национального объединения, которые пока не входят в состав Координационного совета. </w:t>
      </w:r>
    </w:p>
    <w:p w:rsidR="001128B3" w:rsidRPr="00BA6E3B" w:rsidRDefault="001128B3" w:rsidP="001128B3">
      <w:pPr>
        <w:autoSpaceDN w:val="0"/>
        <w:spacing w:after="0" w:line="240" w:lineRule="auto"/>
        <w:ind w:firstLine="851"/>
        <w:jc w:val="both"/>
        <w:rPr>
          <w:rFonts w:ascii="PT Astra Serif" w:hAnsi="PT Astra Serif"/>
          <w:sz w:val="26"/>
          <w:szCs w:val="26"/>
        </w:rPr>
      </w:pPr>
      <w:r w:rsidRPr="00BA6E3B">
        <w:rPr>
          <w:rFonts w:ascii="PT Astra Serif" w:hAnsi="PT Astra Serif"/>
          <w:sz w:val="26"/>
          <w:szCs w:val="26"/>
        </w:rPr>
        <w:t xml:space="preserve">В январе 2025 года состоялось открытие Молодежного Актива местного отделения «Ассамблея народов России» Общероссийской Общественной  государственной организации «Ассамблея народов России», созданной в соответствии с Указом Президента Российской Федерации. Задача организации - осуществление просветительской деятельности, направленной на противодействие распространению религиозного радикализма, предотвращение конфликтов на межнациональной и </w:t>
      </w:r>
      <w:r w:rsidRPr="00BA6E3B">
        <w:rPr>
          <w:rFonts w:ascii="PT Astra Serif" w:hAnsi="PT Astra Serif"/>
          <w:sz w:val="26"/>
          <w:szCs w:val="26"/>
        </w:rPr>
        <w:lastRenderedPageBreak/>
        <w:t>межконфессиональной почве. В отчетном периоде местным отделением «Ассамблея народов России» организовано 67 мероприятий, в которых приняло участие 9 657 человек.</w:t>
      </w:r>
    </w:p>
    <w:p w:rsidR="001128B3" w:rsidRPr="00F86299" w:rsidRDefault="001128B3" w:rsidP="001128B3">
      <w:pPr>
        <w:tabs>
          <w:tab w:val="left" w:pos="1134"/>
        </w:tabs>
        <w:spacing w:after="0" w:line="240" w:lineRule="auto"/>
        <w:ind w:firstLine="709"/>
        <w:jc w:val="both"/>
        <w:rPr>
          <w:rFonts w:ascii="PT Astra Serif" w:hAnsi="PT Astra Serif"/>
          <w:bCs/>
          <w:sz w:val="26"/>
          <w:szCs w:val="26"/>
          <w:lang w:eastAsia="ar-SA" w:bidi="ru-RU"/>
        </w:rPr>
      </w:pPr>
      <w:r w:rsidRPr="00BA6E3B">
        <w:rPr>
          <w:rFonts w:ascii="PT Astra Serif" w:hAnsi="PT Astra Serif"/>
          <w:sz w:val="26"/>
          <w:szCs w:val="26"/>
          <w:lang w:eastAsia="ar-SA" w:bidi="ru-RU"/>
        </w:rPr>
        <w:t>По тематике укрепления гражд</w:t>
      </w:r>
      <w:r w:rsidRPr="00F86299">
        <w:rPr>
          <w:rFonts w:ascii="PT Astra Serif" w:hAnsi="PT Astra Serif"/>
          <w:sz w:val="26"/>
          <w:szCs w:val="26"/>
          <w:lang w:eastAsia="ar-SA" w:bidi="ru-RU"/>
        </w:rPr>
        <w:t>анского единства, межнационального и межконфессионального согласия</w:t>
      </w:r>
      <w:r w:rsidRPr="00F86299">
        <w:rPr>
          <w:rFonts w:ascii="PT Astra Serif" w:hAnsi="PT Astra Serif"/>
          <w:bCs/>
          <w:sz w:val="26"/>
          <w:szCs w:val="26"/>
          <w:lang w:eastAsia="ar-SA" w:bidi="ru-RU"/>
        </w:rPr>
        <w:t xml:space="preserve">  было опубликовано 951 постов в социальных сетях (в 2024</w:t>
      </w:r>
      <w:r>
        <w:rPr>
          <w:rFonts w:ascii="PT Astra Serif" w:hAnsi="PT Astra Serif"/>
          <w:bCs/>
          <w:sz w:val="26"/>
          <w:szCs w:val="26"/>
          <w:lang w:eastAsia="ar-SA" w:bidi="ru-RU"/>
        </w:rPr>
        <w:t xml:space="preserve"> году</w:t>
      </w:r>
      <w:r w:rsidRPr="00F86299">
        <w:rPr>
          <w:rFonts w:ascii="PT Astra Serif" w:hAnsi="PT Astra Serif"/>
          <w:bCs/>
          <w:sz w:val="26"/>
          <w:szCs w:val="26"/>
          <w:lang w:eastAsia="ar-SA" w:bidi="ru-RU"/>
        </w:rPr>
        <w:t xml:space="preserve"> - 339), 209 материалов в сетевых изданиях ugorsk.ru, ugorskinfo.ru и официальном сайте администрации города Югорска, а также 50 материалов в газете «Югорский вестник» (в 2024</w:t>
      </w:r>
      <w:r>
        <w:rPr>
          <w:rFonts w:ascii="PT Astra Serif" w:hAnsi="PT Astra Serif"/>
          <w:bCs/>
          <w:sz w:val="26"/>
          <w:szCs w:val="26"/>
          <w:lang w:eastAsia="ar-SA" w:bidi="ru-RU"/>
        </w:rPr>
        <w:t xml:space="preserve"> году </w:t>
      </w:r>
      <w:r w:rsidRPr="00F86299">
        <w:rPr>
          <w:rFonts w:ascii="PT Astra Serif" w:hAnsi="PT Astra Serif"/>
          <w:bCs/>
          <w:sz w:val="26"/>
          <w:szCs w:val="26"/>
          <w:lang w:eastAsia="ar-SA" w:bidi="ru-RU"/>
        </w:rPr>
        <w:t>– 34 материала).</w:t>
      </w:r>
    </w:p>
    <w:p w:rsidR="001128B3" w:rsidRPr="00F86299" w:rsidRDefault="001128B3" w:rsidP="001128B3">
      <w:pPr>
        <w:tabs>
          <w:tab w:val="left" w:pos="1134"/>
        </w:tabs>
        <w:spacing w:after="0" w:line="240" w:lineRule="auto"/>
        <w:ind w:firstLine="709"/>
        <w:jc w:val="both"/>
        <w:rPr>
          <w:rFonts w:ascii="PT Astra Serif" w:hAnsi="PT Astra Serif"/>
          <w:sz w:val="26"/>
          <w:szCs w:val="26"/>
          <w:lang w:eastAsia="ar-SA" w:bidi="ru-RU"/>
        </w:rPr>
      </w:pPr>
      <w:r w:rsidRPr="00F86299">
        <w:rPr>
          <w:rFonts w:ascii="PT Astra Serif" w:hAnsi="PT Astra Serif"/>
          <w:bCs/>
          <w:sz w:val="26"/>
          <w:szCs w:val="26"/>
          <w:lang w:eastAsia="ar-SA" w:bidi="ru-RU"/>
        </w:rPr>
        <w:t xml:space="preserve">В 2025 году исполнилось 10 лет с момента подписания соглашения об установлении побратимских отношений между городом Югорском и Шкловским районом республики Беларусь. Налажено взаимодействие между городами и оказывается поддержка в различных направлениях и областях. Активно сотрудничают с учреждениями города Шклова </w:t>
      </w:r>
      <w:r>
        <w:rPr>
          <w:rFonts w:ascii="PT Astra Serif" w:hAnsi="PT Astra Serif"/>
          <w:bCs/>
          <w:sz w:val="26"/>
          <w:szCs w:val="26"/>
          <w:lang w:eastAsia="ar-SA" w:bidi="ru-RU"/>
        </w:rPr>
        <w:t xml:space="preserve">муниципальное бюджетное учреждение </w:t>
      </w:r>
      <w:r w:rsidRPr="00F86299">
        <w:rPr>
          <w:rFonts w:ascii="PT Astra Serif" w:hAnsi="PT Astra Serif"/>
          <w:bCs/>
          <w:sz w:val="26"/>
          <w:szCs w:val="26"/>
          <w:lang w:eastAsia="ar-SA" w:bidi="ru-RU"/>
        </w:rPr>
        <w:t>«Музей истории и этнографии»</w:t>
      </w:r>
      <w:r>
        <w:rPr>
          <w:rFonts w:ascii="PT Astra Serif" w:hAnsi="PT Astra Serif"/>
          <w:bCs/>
          <w:sz w:val="26"/>
          <w:szCs w:val="26"/>
          <w:lang w:eastAsia="ar-SA" w:bidi="ru-RU"/>
        </w:rPr>
        <w:t xml:space="preserve"> (далее - МБУ «Музей истории и этнографии»)</w:t>
      </w:r>
      <w:r w:rsidRPr="00F86299">
        <w:rPr>
          <w:rFonts w:ascii="PT Astra Serif" w:hAnsi="PT Astra Serif"/>
          <w:bCs/>
          <w:sz w:val="26"/>
          <w:szCs w:val="26"/>
          <w:lang w:eastAsia="ar-SA" w:bidi="ru-RU"/>
        </w:rPr>
        <w:t xml:space="preserve"> и </w:t>
      </w:r>
      <w:r>
        <w:rPr>
          <w:rFonts w:ascii="PT Astra Serif" w:hAnsi="PT Astra Serif"/>
          <w:bCs/>
          <w:sz w:val="26"/>
          <w:szCs w:val="26"/>
          <w:lang w:eastAsia="ar-SA" w:bidi="ru-RU"/>
        </w:rPr>
        <w:t>муниципальное бюджетное учреждение</w:t>
      </w:r>
      <w:r w:rsidRPr="00F86299">
        <w:rPr>
          <w:rFonts w:ascii="PT Astra Serif" w:hAnsi="PT Astra Serif"/>
          <w:bCs/>
          <w:sz w:val="26"/>
          <w:szCs w:val="26"/>
          <w:lang w:eastAsia="ar-SA" w:bidi="ru-RU"/>
        </w:rPr>
        <w:t xml:space="preserve"> </w:t>
      </w:r>
      <w:r w:rsidRPr="00F86299">
        <w:rPr>
          <w:rFonts w:ascii="PT Astra Serif" w:hAnsi="PT Astra Serif"/>
          <w:sz w:val="26"/>
          <w:szCs w:val="26"/>
          <w:lang w:eastAsia="ar-SA" w:bidi="ru-RU"/>
        </w:rPr>
        <w:t>«</w:t>
      </w:r>
      <w:r>
        <w:rPr>
          <w:rFonts w:ascii="PT Astra Serif" w:hAnsi="PT Astra Serif"/>
          <w:sz w:val="26"/>
          <w:szCs w:val="26"/>
          <w:lang w:eastAsia="ar-SA" w:bidi="ru-RU"/>
        </w:rPr>
        <w:t>Централизованная библиотечная система города</w:t>
      </w:r>
      <w:r w:rsidRPr="00F86299">
        <w:rPr>
          <w:rFonts w:ascii="PT Astra Serif" w:hAnsi="PT Astra Serif"/>
          <w:sz w:val="26"/>
          <w:szCs w:val="26"/>
          <w:lang w:eastAsia="ar-SA" w:bidi="ru-RU"/>
        </w:rPr>
        <w:t xml:space="preserve"> Югорска»</w:t>
      </w:r>
      <w:r>
        <w:rPr>
          <w:rFonts w:ascii="PT Astra Serif" w:hAnsi="PT Astra Serif"/>
          <w:sz w:val="26"/>
          <w:szCs w:val="26"/>
          <w:lang w:eastAsia="ar-SA" w:bidi="ru-RU"/>
        </w:rPr>
        <w:t xml:space="preserve"> (далее - МБУ «ЦБС г. Югорска»)</w:t>
      </w:r>
      <w:r w:rsidRPr="00F86299">
        <w:rPr>
          <w:rFonts w:ascii="PT Astra Serif" w:hAnsi="PT Astra Serif"/>
          <w:bCs/>
          <w:sz w:val="26"/>
          <w:szCs w:val="26"/>
          <w:lang w:eastAsia="ar-SA" w:bidi="ru-RU"/>
        </w:rPr>
        <w:t xml:space="preserve">. В апреле 2025 года состоялась онлайн-встреча музейных сотрудников, в </w:t>
      </w:r>
      <w:proofErr w:type="gramStart"/>
      <w:r w:rsidRPr="00F86299">
        <w:rPr>
          <w:rFonts w:ascii="PT Astra Serif" w:hAnsi="PT Astra Serif"/>
          <w:bCs/>
          <w:sz w:val="26"/>
          <w:szCs w:val="26"/>
          <w:lang w:eastAsia="ar-SA" w:bidi="ru-RU"/>
        </w:rPr>
        <w:t>ходе</w:t>
      </w:r>
      <w:proofErr w:type="gramEnd"/>
      <w:r w:rsidRPr="00F86299">
        <w:rPr>
          <w:rFonts w:ascii="PT Astra Serif" w:hAnsi="PT Astra Serif"/>
          <w:bCs/>
          <w:sz w:val="26"/>
          <w:szCs w:val="26"/>
          <w:lang w:eastAsia="ar-SA" w:bidi="ru-RU"/>
        </w:rPr>
        <w:t xml:space="preserve"> которой обсуждались вопросы о сохранении культурного наследия, были представлены идеи совместных проектов, среди которых «Этнокультурные выставки». Итогом встречи стало подписание соглашения о взаимном сотрудничестве и реализации совместных проектов между МБУ «Музей истории и этнографии» и Учреждением культуры «Шкловский районный историко-краеведческим музей». </w:t>
      </w:r>
      <w:proofErr w:type="gramStart"/>
      <w:r w:rsidRPr="00F86299">
        <w:rPr>
          <w:rFonts w:ascii="PT Astra Serif" w:hAnsi="PT Astra Serif"/>
          <w:bCs/>
          <w:sz w:val="26"/>
          <w:szCs w:val="26"/>
          <w:lang w:eastAsia="ar-SA" w:bidi="ru-RU"/>
        </w:rPr>
        <w:t xml:space="preserve">В ознаменование 10-летнего юбилея побратимских отношений в государственном </w:t>
      </w:r>
      <w:proofErr w:type="spellStart"/>
      <w:r w:rsidRPr="00F86299">
        <w:rPr>
          <w:rFonts w:ascii="PT Astra Serif" w:hAnsi="PT Astra Serif"/>
          <w:bCs/>
          <w:sz w:val="26"/>
          <w:szCs w:val="26"/>
          <w:lang w:eastAsia="ar-SA" w:bidi="ru-RU"/>
        </w:rPr>
        <w:t>паблике</w:t>
      </w:r>
      <w:proofErr w:type="spellEnd"/>
      <w:r w:rsidRPr="00F86299">
        <w:rPr>
          <w:rFonts w:ascii="PT Astra Serif" w:hAnsi="PT Astra Serif"/>
          <w:bCs/>
          <w:sz w:val="26"/>
          <w:szCs w:val="26"/>
          <w:lang w:eastAsia="ar-SA" w:bidi="ru-RU"/>
        </w:rPr>
        <w:t xml:space="preserve"> «Наш Югорск» состоялся запуск видеопроекта «Югорск - Шклов. 10 лет дружбы», состоящий из серии видеороликов «3 факта о Шклове». </w:t>
      </w:r>
      <w:proofErr w:type="gramEnd"/>
    </w:p>
    <w:p w:rsidR="001128B3" w:rsidRPr="00F86299" w:rsidRDefault="001128B3" w:rsidP="001128B3">
      <w:pPr>
        <w:spacing w:after="0" w:line="240" w:lineRule="auto"/>
        <w:ind w:firstLine="709"/>
        <w:jc w:val="both"/>
        <w:rPr>
          <w:rFonts w:ascii="PT Astra Serif" w:hAnsi="PT Astra Serif"/>
          <w:sz w:val="26"/>
          <w:szCs w:val="26"/>
        </w:rPr>
      </w:pPr>
      <w:r w:rsidRPr="00F86299">
        <w:rPr>
          <w:rFonts w:ascii="PT Astra Serif" w:hAnsi="PT Astra Serif"/>
          <w:bCs/>
          <w:sz w:val="26"/>
          <w:szCs w:val="26"/>
        </w:rPr>
        <w:t>В 2025 году были успешно реализованы 5 проектов некоммерческих организаций и юридических лиц, направленных на укрепление межнациональных и межконфессиональных отношений: «Кладезь мгновений», «Счастливы вместе», «</w:t>
      </w:r>
      <w:proofErr w:type="spellStart"/>
      <w:r w:rsidRPr="00F86299">
        <w:rPr>
          <w:rFonts w:ascii="PT Astra Serif" w:hAnsi="PT Astra Serif"/>
          <w:sz w:val="26"/>
          <w:szCs w:val="26"/>
        </w:rPr>
        <w:t>Номтынг</w:t>
      </w:r>
      <w:proofErr w:type="spellEnd"/>
      <w:r w:rsidRPr="00F86299">
        <w:rPr>
          <w:rFonts w:ascii="PT Astra Serif" w:hAnsi="PT Astra Serif"/>
          <w:sz w:val="26"/>
          <w:szCs w:val="26"/>
        </w:rPr>
        <w:t xml:space="preserve"> </w:t>
      </w:r>
      <w:proofErr w:type="spellStart"/>
      <w:r w:rsidRPr="00F86299">
        <w:rPr>
          <w:rFonts w:ascii="PT Astra Serif" w:hAnsi="PT Astra Serif"/>
          <w:sz w:val="26"/>
          <w:szCs w:val="26"/>
        </w:rPr>
        <w:t>ёнгилыт</w:t>
      </w:r>
      <w:proofErr w:type="spellEnd"/>
      <w:r w:rsidRPr="00F86299">
        <w:rPr>
          <w:rFonts w:ascii="PT Astra Serif" w:hAnsi="PT Astra Serif"/>
          <w:sz w:val="26"/>
          <w:szCs w:val="26"/>
        </w:rPr>
        <w:t xml:space="preserve"> (умные игры)», «</w:t>
      </w:r>
      <w:r w:rsidRPr="00F86299">
        <w:rPr>
          <w:rFonts w:ascii="PT Astra Serif" w:hAnsi="PT Astra Serif"/>
          <w:bCs/>
          <w:sz w:val="26"/>
          <w:szCs w:val="26"/>
        </w:rPr>
        <w:t>Татаро-башкирский народный праздник День гусиного пера», «Пряный вкус Югры».</w:t>
      </w:r>
    </w:p>
    <w:p w:rsidR="001128B3" w:rsidRPr="00F86299" w:rsidRDefault="001128B3" w:rsidP="001128B3">
      <w:pPr>
        <w:spacing w:after="0" w:line="240" w:lineRule="auto"/>
        <w:ind w:firstLine="708"/>
        <w:jc w:val="both"/>
        <w:rPr>
          <w:rFonts w:ascii="PT Astra Serif" w:hAnsi="PT Astra Serif"/>
          <w:sz w:val="26"/>
          <w:szCs w:val="26"/>
          <w:lang w:eastAsia="ar-SA" w:bidi="ru-RU"/>
        </w:rPr>
      </w:pPr>
      <w:r w:rsidRPr="00F86299">
        <w:rPr>
          <w:rFonts w:ascii="PT Astra Serif" w:hAnsi="PT Astra Serif"/>
          <w:sz w:val="26"/>
          <w:szCs w:val="26"/>
          <w:lang w:eastAsia="ar-SA" w:bidi="ru-RU"/>
        </w:rPr>
        <w:t xml:space="preserve">Главным показателем результативности проводимого на территории Югорска комплекса мер по предупреждению религиозной и национальной нетерпимости является сохранение стабильной </w:t>
      </w:r>
      <w:proofErr w:type="spellStart"/>
      <w:r w:rsidRPr="00F86299">
        <w:rPr>
          <w:rFonts w:ascii="PT Astra Serif" w:hAnsi="PT Astra Serif"/>
          <w:sz w:val="26"/>
          <w:szCs w:val="26"/>
          <w:lang w:eastAsia="ar-SA" w:bidi="ru-RU"/>
        </w:rPr>
        <w:t>этноконфессиональной</w:t>
      </w:r>
      <w:proofErr w:type="spellEnd"/>
      <w:r w:rsidRPr="00F86299">
        <w:rPr>
          <w:rFonts w:ascii="PT Astra Serif" w:hAnsi="PT Astra Serif"/>
          <w:sz w:val="26"/>
          <w:szCs w:val="26"/>
          <w:lang w:eastAsia="ar-SA" w:bidi="ru-RU"/>
        </w:rPr>
        <w:t xml:space="preserve"> обстановки. По итогам мониторинга состояния межнациональных и межконфессиональных отношений, предоставленных Департаментом молодежной политики, гражданских инициатив и внешних связей Ханты-Мансийского автономного округа – Югры, в 2025 году, доля граждан, положительно оценивающих состояние межнациональных отношений в городе Югорске, составила 93,3%.</w:t>
      </w:r>
    </w:p>
    <w:p w:rsidR="001128B3" w:rsidRPr="007F5C79" w:rsidRDefault="001128B3" w:rsidP="001128B3">
      <w:pPr>
        <w:pStyle w:val="23"/>
        <w:rPr>
          <w:b/>
        </w:rPr>
      </w:pPr>
    </w:p>
    <w:p w:rsidR="001128B3" w:rsidRPr="007F5C79" w:rsidRDefault="001128B3" w:rsidP="001128B3">
      <w:pPr>
        <w:pStyle w:val="30"/>
        <w:rPr>
          <w:b/>
        </w:rPr>
      </w:pPr>
      <w:r w:rsidRPr="007F5C79">
        <w:rPr>
          <w:b/>
        </w:rPr>
        <w:t>Правовая деятельность</w:t>
      </w:r>
    </w:p>
    <w:p w:rsidR="001128B3" w:rsidRPr="007D74DB" w:rsidRDefault="001128B3" w:rsidP="001128B3">
      <w:pPr>
        <w:pStyle w:val="23"/>
        <w:rPr>
          <w:highlight w:val="yellow"/>
        </w:rPr>
      </w:pP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В отчётном периоде разработано 5 136 муниципальных правовых актов, из них 291 - муниципальный правовой акт, имеющий нормативный характер.</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Из общего количества принятых муниципальных правовых актов - 70 постановлений и 1 распоряжение главы города Югорска, 2 781 постановление и 707 распоряжений администрации города Югорска, 1 577 нормативных актов иных органов администрации города Югорска.</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Принято 38 решений Думы города Югорска, разработанных органами и структурными подразделениями администрации города Югорска</w:t>
      </w:r>
      <w:r>
        <w:rPr>
          <w:rFonts w:ascii="PT Astra Serif" w:eastAsia="Times New Roman" w:hAnsi="PT Astra Serif"/>
          <w:color w:val="000000"/>
          <w:sz w:val="26"/>
          <w:szCs w:val="26"/>
          <w:lang w:eastAsia="ru-RU"/>
        </w:rPr>
        <w:t>.</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Приведен в соответствие законодательству Российской Федерации, Ханты-Мансийского автономного округа - Югры 291 муниципальный нормативный правовой акт города Югорска, из них вновь приняты - 52, признаны утратившими силу - 23, </w:t>
      </w:r>
      <w:r w:rsidRPr="006A2209">
        <w:rPr>
          <w:rFonts w:ascii="PT Astra Serif" w:eastAsia="Times New Roman" w:hAnsi="PT Astra Serif"/>
          <w:color w:val="000000"/>
          <w:sz w:val="26"/>
          <w:szCs w:val="26"/>
          <w:lang w:eastAsia="ru-RU"/>
        </w:rPr>
        <w:lastRenderedPageBreak/>
        <w:t xml:space="preserve">внесены изменения в 216 муниципальных правовых актов. </w:t>
      </w:r>
    </w:p>
    <w:p w:rsidR="001128B3" w:rsidRPr="006A2209" w:rsidRDefault="001128B3" w:rsidP="001128B3">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6A2209">
        <w:rPr>
          <w:rFonts w:ascii="PT Astra Serif" w:eastAsia="Times New Roman" w:hAnsi="PT Astra Serif"/>
          <w:color w:val="000000"/>
          <w:sz w:val="26"/>
          <w:szCs w:val="26"/>
          <w:lang w:eastAsia="ru-RU"/>
        </w:rPr>
        <w:t xml:space="preserve">Из общего количества ежегодный плановый мониторинг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действующих муниципальных нормативных правовых актов города Югорска проведен в отношении 47 актов в полном объёме и в установленные сроки, по результатам которого внесены изменения в 24 правовых акта, 9 правовых актов признаны утратившими силу, принято 6 муниципальных нормативных правовых акта взамен ранее признанных утратившими силу.</w:t>
      </w:r>
      <w:proofErr w:type="gramEnd"/>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Распоряжением администрации города Югорска от 15.12.2025  № 631-13-р утвержден план мониторинга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муниципальных нормативных правовых актов города Югорска на 2026 год, который содержит 69 муниципальных правовых актов, в отношении которых планируется провести мониторинг </w:t>
      </w:r>
      <w:proofErr w:type="spellStart"/>
      <w:r w:rsidRPr="006A2209">
        <w:rPr>
          <w:rFonts w:ascii="PT Astra Serif" w:eastAsia="Times New Roman" w:hAnsi="PT Astra Serif"/>
          <w:color w:val="000000"/>
          <w:sz w:val="26"/>
          <w:szCs w:val="26"/>
          <w:lang w:eastAsia="ru-RU"/>
        </w:rPr>
        <w:t>правоприменения</w:t>
      </w:r>
      <w:proofErr w:type="spellEnd"/>
      <w:r w:rsidRPr="006A2209">
        <w:rPr>
          <w:rFonts w:ascii="PT Astra Serif" w:eastAsia="Times New Roman" w:hAnsi="PT Astra Serif"/>
          <w:color w:val="000000"/>
          <w:sz w:val="26"/>
          <w:szCs w:val="26"/>
          <w:lang w:eastAsia="ru-RU"/>
        </w:rPr>
        <w:t xml:space="preserve"> на соответствие их законодательству Российской Федерации.</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Процедуру согласования с юридическими службами администрации города прошли 1 012 проектов соглашений, договоров, муниципальных контрактов. </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В соответствии с законодательством, с соблюдением установленных сроков, проведена антикоррупционная экспертиза 312 проектов муниципальных правовых актов, носящих нормативный характер, в отношении 20 проектов - процедура оценки регулирующего воздействия, в отношении 21 проекта правовых актов - антимонопольный </w:t>
      </w:r>
      <w:proofErr w:type="spellStart"/>
      <w:r w:rsidRPr="006A2209">
        <w:rPr>
          <w:rFonts w:ascii="PT Astra Serif" w:eastAsia="Times New Roman" w:hAnsi="PT Astra Serif"/>
          <w:color w:val="000000"/>
          <w:sz w:val="26"/>
          <w:szCs w:val="26"/>
          <w:lang w:eastAsia="ru-RU"/>
        </w:rPr>
        <w:t>комплаенс</w:t>
      </w:r>
      <w:proofErr w:type="spellEnd"/>
      <w:r w:rsidRPr="006A2209">
        <w:rPr>
          <w:rFonts w:ascii="PT Astra Serif" w:eastAsia="Times New Roman" w:hAnsi="PT Astra Serif"/>
          <w:color w:val="000000"/>
          <w:sz w:val="26"/>
          <w:szCs w:val="26"/>
          <w:lang w:eastAsia="ru-RU"/>
        </w:rPr>
        <w:t xml:space="preserve">. </w:t>
      </w:r>
    </w:p>
    <w:p w:rsidR="001128B3" w:rsidRPr="006A2209" w:rsidRDefault="001128B3" w:rsidP="001128B3">
      <w:pPr>
        <w:widowControl w:val="0"/>
        <w:spacing w:after="0" w:line="240" w:lineRule="auto"/>
        <w:ind w:firstLine="567"/>
        <w:jc w:val="both"/>
        <w:rPr>
          <w:rFonts w:ascii="PT Astra Serif" w:eastAsia="Times New Roman" w:hAnsi="PT Astra Serif"/>
          <w:color w:val="000000"/>
          <w:sz w:val="26"/>
          <w:szCs w:val="26"/>
          <w:lang w:eastAsia="ru-RU"/>
        </w:rPr>
      </w:pPr>
      <w:r w:rsidRPr="006A2209">
        <w:rPr>
          <w:rFonts w:ascii="PT Astra Serif" w:eastAsia="Times New Roman" w:hAnsi="PT Astra Serif"/>
          <w:color w:val="000000"/>
          <w:sz w:val="26"/>
          <w:szCs w:val="26"/>
          <w:lang w:eastAsia="ru-RU"/>
        </w:rPr>
        <w:t xml:space="preserve"> По результатам оценки регулирующего воздействия в проектах муниципальных нормативных правовых актов органов местного самоуправления города Югорска не выявлено положений, приводящих к избыточным административным и другим ограничениям в предпринимательской и инвестиционной деятельности.</w:t>
      </w:r>
    </w:p>
    <w:p w:rsidR="001128B3" w:rsidRPr="007D74DB" w:rsidRDefault="001128B3" w:rsidP="001128B3">
      <w:pPr>
        <w:spacing w:after="0" w:line="240" w:lineRule="auto"/>
        <w:rPr>
          <w:sz w:val="26"/>
          <w:szCs w:val="26"/>
          <w:highlight w:val="yellow"/>
        </w:rPr>
      </w:pPr>
    </w:p>
    <w:p w:rsidR="001128B3" w:rsidRPr="00EA3BD8" w:rsidRDefault="001128B3" w:rsidP="001128B3">
      <w:pPr>
        <w:pStyle w:val="30"/>
        <w:rPr>
          <w:b/>
        </w:rPr>
      </w:pPr>
      <w:r w:rsidRPr="00EA3BD8">
        <w:rPr>
          <w:b/>
        </w:rPr>
        <w:t>Деятельность Комиссии по делам несовершеннолетних и защите их прав</w:t>
      </w:r>
    </w:p>
    <w:p w:rsidR="001128B3" w:rsidRPr="00EA3BD8" w:rsidRDefault="001128B3" w:rsidP="001128B3">
      <w:pPr>
        <w:pStyle w:val="30"/>
        <w:rPr>
          <w:b/>
        </w:rPr>
      </w:pPr>
    </w:p>
    <w:p w:rsidR="001128B3" w:rsidRPr="00EA3BD8" w:rsidRDefault="001128B3" w:rsidP="001128B3">
      <w:pPr>
        <w:spacing w:after="0" w:line="240" w:lineRule="auto"/>
        <w:ind w:firstLine="709"/>
        <w:jc w:val="right"/>
        <w:rPr>
          <w:rFonts w:ascii="PT Astra Serif" w:hAnsi="PT Astra Serif"/>
          <w:color w:val="222222"/>
          <w:sz w:val="26"/>
          <w:szCs w:val="26"/>
          <w:shd w:val="clear" w:color="auto" w:fill="FDFDFD"/>
        </w:rPr>
      </w:pPr>
      <w:r w:rsidRPr="00EA3BD8">
        <w:rPr>
          <w:rFonts w:ascii="PT Astra Serif" w:hAnsi="PT Astra Serif"/>
          <w:color w:val="222222"/>
          <w:sz w:val="26"/>
          <w:szCs w:val="26"/>
          <w:shd w:val="clear" w:color="auto" w:fill="FDFDFD"/>
        </w:rPr>
        <w:t>Таблица 14</w:t>
      </w: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cs="Courier New"/>
          <w:b/>
          <w:sz w:val="26"/>
          <w:szCs w:val="26"/>
          <w:lang w:eastAsia="ru-RU"/>
        </w:rPr>
      </w:pPr>
      <w:r w:rsidRPr="00EA3BD8">
        <w:rPr>
          <w:rFonts w:ascii="PT Astra Serif" w:eastAsia="Times New Roman" w:hAnsi="PT Astra Serif"/>
          <w:b/>
          <w:sz w:val="26"/>
          <w:szCs w:val="26"/>
        </w:rPr>
        <w:t xml:space="preserve">Динамика показателей по </w:t>
      </w:r>
      <w:r w:rsidRPr="00EA3BD8">
        <w:rPr>
          <w:rFonts w:ascii="PT Astra Serif" w:eastAsia="Times New Roman" w:hAnsi="PT Astra Serif" w:cs="Courier New"/>
          <w:b/>
          <w:sz w:val="26"/>
          <w:szCs w:val="26"/>
          <w:lang w:eastAsia="ru-RU"/>
        </w:rPr>
        <w:t xml:space="preserve">реализации государственных полномочий деятельности Комиссии по делам несовершеннолетних и защите их прав </w:t>
      </w:r>
    </w:p>
    <w:p w:rsidR="001128B3" w:rsidRPr="00EA3BD8" w:rsidRDefault="001128B3" w:rsidP="001128B3">
      <w:pPr>
        <w:widowControl w:val="0"/>
        <w:shd w:val="clear" w:color="auto" w:fill="FFFFFF"/>
        <w:autoSpaceDE w:val="0"/>
        <w:autoSpaceDN w:val="0"/>
        <w:adjustRightInd w:val="0"/>
        <w:spacing w:after="0" w:line="240" w:lineRule="auto"/>
        <w:ind w:left="10" w:right="10" w:firstLine="709"/>
        <w:jc w:val="center"/>
        <w:rPr>
          <w:rFonts w:ascii="PT Astra Serif" w:eastAsia="Times New Roman" w:hAnsi="PT Astra Serif"/>
          <w:b/>
          <w:sz w:val="26"/>
          <w:szCs w:val="26"/>
        </w:rPr>
      </w:pPr>
    </w:p>
    <w:tbl>
      <w:tblPr>
        <w:tblW w:w="4948" w:type="pct"/>
        <w:tblLook w:val="04A0" w:firstRow="1" w:lastRow="0" w:firstColumn="1" w:lastColumn="0" w:noHBand="0" w:noVBand="1"/>
      </w:tblPr>
      <w:tblGrid>
        <w:gridCol w:w="4921"/>
        <w:gridCol w:w="903"/>
        <w:gridCol w:w="1049"/>
        <w:gridCol w:w="1049"/>
        <w:gridCol w:w="1051"/>
        <w:gridCol w:w="1059"/>
      </w:tblGrid>
      <w:tr w:rsidR="001128B3" w:rsidRPr="00EA3BD8" w:rsidTr="001128B3">
        <w:trPr>
          <w:trHeight w:val="240"/>
          <w:tblHeader/>
        </w:trPr>
        <w:tc>
          <w:tcPr>
            <w:tcW w:w="2452" w:type="pct"/>
            <w:vMerge w:val="restart"/>
            <w:tcBorders>
              <w:top w:val="single" w:sz="4" w:space="0" w:color="auto"/>
              <w:left w:val="single" w:sz="4" w:space="0" w:color="auto"/>
              <w:right w:val="single" w:sz="4" w:space="0" w:color="auto"/>
            </w:tcBorders>
            <w:shd w:val="clear" w:color="auto" w:fill="auto"/>
            <w:vAlign w:val="center"/>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Наименование показателя</w:t>
            </w:r>
          </w:p>
        </w:tc>
        <w:tc>
          <w:tcPr>
            <w:tcW w:w="2548" w:type="pct"/>
            <w:gridSpan w:val="5"/>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годы</w:t>
            </w:r>
          </w:p>
        </w:tc>
      </w:tr>
      <w:tr w:rsidR="001128B3" w:rsidRPr="00EA3BD8" w:rsidTr="001128B3">
        <w:trPr>
          <w:trHeight w:val="240"/>
          <w:tblHeader/>
        </w:trPr>
        <w:tc>
          <w:tcPr>
            <w:tcW w:w="2452" w:type="pct"/>
            <w:vMerge/>
            <w:tcBorders>
              <w:left w:val="single" w:sz="4" w:space="0" w:color="auto"/>
              <w:bottom w:val="single" w:sz="4" w:space="0" w:color="auto"/>
              <w:right w:val="single" w:sz="4" w:space="0" w:color="auto"/>
            </w:tcBorders>
            <w:shd w:val="clear" w:color="auto" w:fill="auto"/>
            <w:vAlign w:val="center"/>
          </w:tcPr>
          <w:p w:rsidR="001128B3" w:rsidRPr="00EA3BD8" w:rsidRDefault="001128B3" w:rsidP="001128B3">
            <w:pPr>
              <w:spacing w:after="0" w:line="240" w:lineRule="auto"/>
              <w:rPr>
                <w:rFonts w:ascii="PT Astra Serif" w:eastAsia="Times New Roman" w:hAnsi="PT Astra Serif"/>
                <w:b/>
                <w:sz w:val="20"/>
                <w:szCs w:val="20"/>
              </w:rPr>
            </w:pP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2021</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2022 </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2023 </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 xml:space="preserve">2024 </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2025</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sz w:val="20"/>
                <w:szCs w:val="20"/>
              </w:rPr>
            </w:pPr>
            <w:r w:rsidRPr="00EA3BD8">
              <w:rPr>
                <w:rFonts w:ascii="PT Astra Serif" w:eastAsia="Times New Roman" w:hAnsi="PT Astra Serif"/>
                <w:sz w:val="20"/>
                <w:szCs w:val="20"/>
              </w:rPr>
              <w:t>Количество преступлений в отношении несовершеннолетних,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43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37</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32</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sz w:val="20"/>
                <w:szCs w:val="20"/>
              </w:rPr>
            </w:pPr>
            <w:r w:rsidRPr="00EA3BD8">
              <w:rPr>
                <w:rFonts w:ascii="PT Astra Serif" w:eastAsia="Times New Roman" w:hAnsi="PT Astra Serif"/>
                <w:sz w:val="20"/>
                <w:szCs w:val="20"/>
              </w:rPr>
              <w:t>43</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преступлений, совершенных несовершеннолетними,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11</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участников подростковой преступности, человек</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общественно опасных деяний,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13</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6</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семей, находящихся в опасном положении, единиц</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28</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27</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30</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53</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48</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в них детей</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44</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40</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46</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84</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79</w:t>
            </w:r>
          </w:p>
        </w:tc>
      </w:tr>
      <w:tr w:rsidR="001128B3" w:rsidRPr="00EA3BD8"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Количество несовершеннолетних, находящихся в социально опасном положении, человек</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15</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22</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24</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14</w:t>
            </w:r>
          </w:p>
        </w:tc>
      </w:tr>
      <w:tr w:rsidR="001128B3" w:rsidRPr="007D74DB" w:rsidTr="001128B3">
        <w:trPr>
          <w:trHeight w:val="296"/>
        </w:trPr>
        <w:tc>
          <w:tcPr>
            <w:tcW w:w="2452" w:type="pct"/>
            <w:tcBorders>
              <w:top w:val="single" w:sz="4" w:space="0" w:color="auto"/>
              <w:left w:val="single" w:sz="4" w:space="0" w:color="auto"/>
              <w:bottom w:val="single" w:sz="4" w:space="0" w:color="auto"/>
              <w:right w:val="single" w:sz="4" w:space="0" w:color="auto"/>
            </w:tcBorders>
            <w:shd w:val="clear" w:color="auto" w:fill="auto"/>
          </w:tcPr>
          <w:p w:rsidR="001128B3" w:rsidRPr="00EA3BD8" w:rsidRDefault="001128B3" w:rsidP="001128B3">
            <w:pPr>
              <w:spacing w:after="0" w:line="240" w:lineRule="auto"/>
              <w:jc w:val="both"/>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Доля несовершеннолетних, уклоняющихся или систематически пропускающих по неуважительным причинам занятия в общеобразовательных организациях, от общего числа несовершеннолетних, обучающихся в образовательных организациях, %</w:t>
            </w:r>
          </w:p>
        </w:tc>
        <w:tc>
          <w:tcPr>
            <w:tcW w:w="450" w:type="pct"/>
            <w:tcBorders>
              <w:top w:val="single" w:sz="4" w:space="0" w:color="auto"/>
              <w:left w:val="nil"/>
              <w:bottom w:val="single" w:sz="4" w:space="0" w:color="auto"/>
              <w:right w:val="single" w:sz="4" w:space="0" w:color="auto"/>
            </w:tcBorders>
          </w:tcPr>
          <w:p w:rsidR="001128B3" w:rsidRPr="00EA3BD8" w:rsidRDefault="001128B3" w:rsidP="001128B3">
            <w:pPr>
              <w:spacing w:after="160" w:line="259" w:lineRule="auto"/>
              <w:jc w:val="center"/>
              <w:rPr>
                <w:rFonts w:ascii="PT Astra Serif" w:hAnsi="PT Astra Serif"/>
                <w:color w:val="000000"/>
                <w:sz w:val="20"/>
                <w:szCs w:val="20"/>
              </w:rPr>
            </w:pPr>
            <w:r w:rsidRPr="00EA3BD8">
              <w:rPr>
                <w:rFonts w:ascii="PT Astra Serif" w:hAnsi="PT Astra Serif"/>
                <w:color w:val="000000"/>
                <w:sz w:val="20"/>
                <w:szCs w:val="20"/>
              </w:rPr>
              <w:t>0,11</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0,09</w:t>
            </w:r>
          </w:p>
        </w:tc>
        <w:tc>
          <w:tcPr>
            <w:tcW w:w="523"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c>
          <w:tcPr>
            <w:tcW w:w="524"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c>
          <w:tcPr>
            <w:tcW w:w="528" w:type="pct"/>
            <w:tcBorders>
              <w:top w:val="single" w:sz="4" w:space="0" w:color="auto"/>
              <w:left w:val="nil"/>
              <w:bottom w:val="single" w:sz="4" w:space="0" w:color="auto"/>
              <w:right w:val="single" w:sz="4" w:space="0" w:color="auto"/>
            </w:tcBorders>
          </w:tcPr>
          <w:p w:rsidR="001128B3" w:rsidRPr="00EA3BD8" w:rsidRDefault="001128B3" w:rsidP="001128B3">
            <w:pPr>
              <w:spacing w:after="0" w:line="240" w:lineRule="auto"/>
              <w:jc w:val="center"/>
              <w:rPr>
                <w:rFonts w:ascii="PT Astra Serif" w:eastAsia="Times New Roman" w:hAnsi="PT Astra Serif"/>
                <w:color w:val="000000"/>
                <w:sz w:val="20"/>
                <w:szCs w:val="20"/>
              </w:rPr>
            </w:pPr>
            <w:r w:rsidRPr="00EA3BD8">
              <w:rPr>
                <w:rFonts w:ascii="PT Astra Serif" w:eastAsia="Times New Roman" w:hAnsi="PT Astra Serif"/>
                <w:color w:val="000000"/>
                <w:sz w:val="20"/>
                <w:szCs w:val="20"/>
              </w:rPr>
              <w:t>0,05</w:t>
            </w:r>
          </w:p>
        </w:tc>
      </w:tr>
    </w:tbl>
    <w:p w:rsidR="001128B3" w:rsidRPr="007D74DB" w:rsidRDefault="001128B3" w:rsidP="001128B3">
      <w:pPr>
        <w:pStyle w:val="23"/>
        <w:rPr>
          <w:highlight w:val="yellow"/>
        </w:rPr>
      </w:pP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 xml:space="preserve">В 2025 году муниципальной комиссией по делам несовершеннолетних и защите их прав (далее - </w:t>
      </w:r>
      <w:proofErr w:type="spellStart"/>
      <w:r w:rsidRPr="001128B3">
        <w:rPr>
          <w:rFonts w:ascii="PT Astra Serif" w:eastAsia="Times New Roman" w:hAnsi="PT Astra Serif"/>
          <w:color w:val="000000"/>
          <w:sz w:val="26"/>
          <w:szCs w:val="26"/>
          <w:lang w:eastAsia="ru-RU"/>
        </w:rPr>
        <w:t>КДНиЗП</w:t>
      </w:r>
      <w:proofErr w:type="spellEnd"/>
      <w:r w:rsidRPr="001128B3">
        <w:rPr>
          <w:rFonts w:ascii="PT Astra Serif" w:eastAsia="Times New Roman" w:hAnsi="PT Astra Serif"/>
          <w:color w:val="000000"/>
          <w:sz w:val="26"/>
          <w:szCs w:val="26"/>
          <w:lang w:eastAsia="ru-RU"/>
        </w:rPr>
        <w:t xml:space="preserve">) рассмотрено 209 дел об административных правонарушениях в защиту несовершеннолетних, что на </w:t>
      </w:r>
      <w:r w:rsidRPr="001128B3">
        <w:rPr>
          <w:rFonts w:ascii="PT Astra Serif" w:eastAsia="Times New Roman" w:hAnsi="PT Astra Serif"/>
          <w:sz w:val="26"/>
          <w:szCs w:val="26"/>
          <w:lang w:eastAsia="ru-RU"/>
        </w:rPr>
        <w:t>16,4 % меньше</w:t>
      </w:r>
      <w:r w:rsidRPr="001128B3">
        <w:rPr>
          <w:rFonts w:ascii="PT Astra Serif" w:eastAsia="Times New Roman" w:hAnsi="PT Astra Serif"/>
          <w:color w:val="000000"/>
          <w:sz w:val="26"/>
          <w:szCs w:val="26"/>
          <w:lang w:eastAsia="ru-RU"/>
        </w:rPr>
        <w:t xml:space="preserve">, чем в прошлом году (в 2024 году - </w:t>
      </w:r>
      <w:r w:rsidRPr="001128B3">
        <w:rPr>
          <w:rFonts w:ascii="PT Astra Serif" w:eastAsia="Times New Roman" w:hAnsi="PT Astra Serif"/>
          <w:color w:val="000000"/>
          <w:sz w:val="26"/>
          <w:szCs w:val="26"/>
          <w:lang w:eastAsia="ru-RU"/>
        </w:rPr>
        <w:lastRenderedPageBreak/>
        <w:t>250 дел), из них 123 административных материала в отношении родителей (законных представителей) по факту ненадлежащего исполнения родительских обязанностей (в 2024 году - 147).</w:t>
      </w:r>
      <w:proofErr w:type="gramEnd"/>
      <w:r w:rsidRPr="001128B3">
        <w:rPr>
          <w:rFonts w:ascii="PT Astra Serif" w:eastAsia="Times New Roman" w:hAnsi="PT Astra Serif"/>
          <w:color w:val="000000"/>
          <w:sz w:val="26"/>
          <w:szCs w:val="26"/>
          <w:lang w:eastAsia="ru-RU"/>
        </w:rPr>
        <w:t xml:space="preserve"> Уменьшение показателя связано с эффективной работой субъектов системы профилактики безнадзорности и правонарушений несовершеннолетних города в части раннего выявления социально опасного положения.</w:t>
      </w:r>
    </w:p>
    <w:p w:rsidR="001128B3" w:rsidRPr="001128B3" w:rsidRDefault="001128B3" w:rsidP="001128B3">
      <w:pPr>
        <w:widowControl w:val="0"/>
        <w:spacing w:after="0" w:line="240" w:lineRule="auto"/>
        <w:ind w:firstLine="720"/>
        <w:jc w:val="both"/>
        <w:rPr>
          <w:rFonts w:ascii="PT Astra Serif" w:hAnsi="PT Astra Serif"/>
          <w:noProof/>
          <w:sz w:val="26"/>
          <w:szCs w:val="26"/>
          <w:lang w:eastAsia="ru-RU"/>
        </w:rPr>
      </w:pPr>
      <w:r w:rsidRPr="001128B3">
        <w:rPr>
          <w:rFonts w:ascii="PT Astra Serif" w:eastAsia="Times New Roman" w:hAnsi="PT Astra Serif"/>
          <w:color w:val="000000"/>
          <w:sz w:val="26"/>
          <w:szCs w:val="26"/>
          <w:lang w:eastAsia="ru-RU"/>
        </w:rPr>
        <w:t xml:space="preserve">Доля несовершеннолетних, в отношении которых совершены преступления, в общем количестве детского населения, проживающего в муниципальном образовании, </w:t>
      </w:r>
      <w:r w:rsidRPr="001128B3">
        <w:rPr>
          <w:rFonts w:ascii="PT Astra Serif" w:eastAsia="Times New Roman" w:hAnsi="PT Astra Serif"/>
          <w:sz w:val="26"/>
          <w:szCs w:val="26"/>
          <w:lang w:eastAsia="ru-RU"/>
        </w:rPr>
        <w:t>составила в 2025 году 0,4%, что выше показателя предыдущего года на 0,08 процентных пункта.</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Увеличился показатель подростковой преступности: в 2025 году зафиксировано 11 преступлений, совершенных двумя несовершеннолетними (в 2024 году - 2 преступления, совершенных 6 несовершеннолетними).</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proofErr w:type="gramStart"/>
      <w:r w:rsidRPr="001128B3">
        <w:rPr>
          <w:rFonts w:ascii="PT Astra Serif" w:eastAsia="Times New Roman" w:hAnsi="PT Astra Serif"/>
          <w:color w:val="000000"/>
          <w:sz w:val="26"/>
          <w:szCs w:val="26"/>
          <w:lang w:eastAsia="ru-RU"/>
        </w:rPr>
        <w:t>На уровне предыдущего года сохранился показатель по совершению детьми общественно опасных деяний (преступлений, до достижения возраста уголовной ответственности - 6 общественно опасных деяний (в 2024 году - 6).</w:t>
      </w:r>
      <w:proofErr w:type="gramEnd"/>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В 2025 году в целях профилактики правонарушений, антиобщественных действий среди несовершеннолетних, предупреждения жестокого обращения с детьми организованы и проведены для субъектов системы профилактики безнадзорности и правонарушений </w:t>
      </w:r>
      <w:proofErr w:type="gramStart"/>
      <w:r w:rsidRPr="001128B3">
        <w:rPr>
          <w:rFonts w:ascii="PT Astra Serif" w:eastAsia="Times New Roman" w:hAnsi="PT Astra Serif"/>
          <w:color w:val="000000"/>
          <w:sz w:val="26"/>
          <w:szCs w:val="26"/>
          <w:lang w:eastAsia="ru-RU"/>
        </w:rPr>
        <w:t>города</w:t>
      </w:r>
      <w:proofErr w:type="gramEnd"/>
      <w:r w:rsidRPr="001128B3">
        <w:rPr>
          <w:rFonts w:ascii="PT Astra Serif" w:eastAsia="Times New Roman" w:hAnsi="PT Astra Serif"/>
          <w:color w:val="000000"/>
          <w:sz w:val="26"/>
          <w:szCs w:val="26"/>
          <w:lang w:eastAsia="ru-RU"/>
        </w:rPr>
        <w:t xml:space="preserve"> следующие социально-значимые мероприятия:</w:t>
      </w:r>
    </w:p>
    <w:p w:rsidR="001128B3" w:rsidRPr="001128B3" w:rsidRDefault="001128B3" w:rsidP="001128B3">
      <w:pPr>
        <w:spacing w:after="0" w:line="240" w:lineRule="auto"/>
        <w:ind w:firstLine="720"/>
        <w:jc w:val="both"/>
        <w:rPr>
          <w:rFonts w:ascii="PT Astra Serif" w:hAnsi="PT Astra Serif"/>
          <w:sz w:val="26"/>
          <w:szCs w:val="26"/>
        </w:rPr>
      </w:pPr>
      <w:proofErr w:type="gramStart"/>
      <w:r w:rsidRPr="001128B3">
        <w:rPr>
          <w:rFonts w:ascii="PT Astra Serif" w:hAnsi="PT Astra Serif"/>
          <w:sz w:val="26"/>
          <w:szCs w:val="26"/>
        </w:rPr>
        <w:t>- обеспечена дополнительная занятость всех несовершеннолетних, находящихся в социально опасном положении, в том числе в проектах, поддержанных сторонними экспертами: в проекте «Трудные подростки в активе - смешанные единоборства для лучшего завтра» (на реализацию проекта был получен президентский грант в сумме 997 тыс. рублей), в проекте по созданию муниципального центра «Перспективы» (получен грант от фонда поддержки детей, находящихся в трудной жизненной ситуации, в</w:t>
      </w:r>
      <w:proofErr w:type="gramEnd"/>
      <w:r w:rsidRPr="001128B3">
        <w:rPr>
          <w:rFonts w:ascii="PT Astra Serif" w:hAnsi="PT Astra Serif"/>
          <w:sz w:val="26"/>
          <w:szCs w:val="26"/>
        </w:rPr>
        <w:t xml:space="preserve"> сумме 2 млн. рублей);</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обеспечено участие несовершеннолетних, находящихся в социально опасном положении, в профилактических мероприятиях, проводимых в учреждениях города;</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проведены дополнительные мероприятия, включая индивидуальные, по предупреждению совершения несовершеннолетними правонарушений, связанных безопасностью дорожного движения, по профилактике ранних половых связей несовершеннолетних с приглашением специалистов учреждений здравоохранения, по предупреждению правонарушений, связанных с нанесением побоев несовершеннолетними и в отношении несовершеннолетних членами семьи;</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организовано обучающее мероприятие для педагогов всех образовательных организаций, направленное на повышения эффективности диагностических мероприятий с несовершеннолетними, склонными к суицидальным проявлениям, и оказания им своевременной психолого-педагогической (и иной) помощи, с привлечением специалистов, экспертов, медицинских психологов и психиатров;</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xml:space="preserve">- проведены индивидуальные беседы с родителями (законными представителями) несовершеннолетних в возрасте от 14 до 17 лет о запрете потребления </w:t>
      </w:r>
      <w:proofErr w:type="spellStart"/>
      <w:r w:rsidRPr="001128B3">
        <w:rPr>
          <w:rFonts w:ascii="PT Astra Serif" w:hAnsi="PT Astra Serif"/>
          <w:sz w:val="26"/>
          <w:szCs w:val="26"/>
        </w:rPr>
        <w:t>никотиносодержащей</w:t>
      </w:r>
      <w:proofErr w:type="spellEnd"/>
      <w:r w:rsidRPr="001128B3">
        <w:rPr>
          <w:rFonts w:ascii="PT Astra Serif" w:hAnsi="PT Astra Serif"/>
          <w:sz w:val="26"/>
          <w:szCs w:val="26"/>
        </w:rPr>
        <w:t xml:space="preserve"> продукции несовершеннолетними и об ответственности родителей за приобретение устройств и материалов для потребления </w:t>
      </w:r>
      <w:proofErr w:type="spellStart"/>
      <w:r w:rsidRPr="001128B3">
        <w:rPr>
          <w:rFonts w:ascii="PT Astra Serif" w:hAnsi="PT Astra Serif"/>
          <w:sz w:val="26"/>
          <w:szCs w:val="26"/>
        </w:rPr>
        <w:t>никотиносодержащей</w:t>
      </w:r>
      <w:proofErr w:type="spellEnd"/>
      <w:r w:rsidRPr="001128B3">
        <w:rPr>
          <w:rFonts w:ascii="PT Astra Serif" w:hAnsi="PT Astra Serif"/>
          <w:sz w:val="26"/>
          <w:szCs w:val="26"/>
        </w:rPr>
        <w:t xml:space="preserve"> продукции своим детям (ст. 6.23, 6.24 КоАП РФ);</w:t>
      </w:r>
    </w:p>
    <w:p w:rsidR="001128B3" w:rsidRPr="001128B3" w:rsidRDefault="001128B3" w:rsidP="001128B3">
      <w:pPr>
        <w:spacing w:after="0" w:line="240" w:lineRule="auto"/>
        <w:ind w:firstLine="720"/>
        <w:jc w:val="both"/>
        <w:rPr>
          <w:rFonts w:ascii="PT Astra Serif" w:hAnsi="PT Astra Serif"/>
          <w:sz w:val="26"/>
          <w:szCs w:val="26"/>
        </w:rPr>
      </w:pPr>
      <w:r w:rsidRPr="001128B3">
        <w:rPr>
          <w:rFonts w:ascii="PT Astra Serif" w:hAnsi="PT Astra Serif"/>
          <w:sz w:val="26"/>
          <w:szCs w:val="26"/>
        </w:rPr>
        <w:t>- проведены индивидуальные беседы с несовершеннолетними по предупреждению распространения ложной (непроверенной) информации в социальных сетях, недопущению «телефонного терроризма» среди детей.</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В целях профилактики правонарушений, антиобщественных действий среди несовершеннолетних, предупреждению жестокого обращения с детьми органами системы профилактики организованы и проведены ряд мероприятий, в том числе:</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xml:space="preserve">- городской конкурс социальной рекламы (детских рисунков) «Семья глазами </w:t>
      </w:r>
      <w:r w:rsidRPr="001128B3">
        <w:rPr>
          <w:rFonts w:ascii="PT Astra Serif" w:eastAsia="Times New Roman" w:hAnsi="PT Astra Serif"/>
          <w:color w:val="000000"/>
          <w:sz w:val="26"/>
          <w:szCs w:val="26"/>
          <w:lang w:eastAsia="ru-RU"/>
        </w:rPr>
        <w:lastRenderedPageBreak/>
        <w:t>детей»;</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городской конкурс видеосюжетов по профилактике деструктивного поведения несовершеннолетних, подростковой преступности;</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межведомственная оперативно-профилактическая операция «Подросток»;</w:t>
      </w:r>
    </w:p>
    <w:p w:rsidR="001128B3" w:rsidRPr="001128B3" w:rsidRDefault="001128B3" w:rsidP="001128B3">
      <w:pPr>
        <w:widowControl w:val="0"/>
        <w:spacing w:after="0" w:line="240" w:lineRule="auto"/>
        <w:ind w:firstLine="720"/>
        <w:jc w:val="both"/>
        <w:rPr>
          <w:rFonts w:ascii="PT Astra Serif" w:eastAsia="Times New Roman" w:hAnsi="PT Astra Serif"/>
          <w:color w:val="000000"/>
          <w:sz w:val="26"/>
          <w:szCs w:val="26"/>
          <w:lang w:eastAsia="ru-RU"/>
        </w:rPr>
      </w:pPr>
      <w:r w:rsidRPr="001128B3">
        <w:rPr>
          <w:rFonts w:ascii="PT Astra Serif" w:eastAsia="Times New Roman" w:hAnsi="PT Astra Serif"/>
          <w:color w:val="000000"/>
          <w:sz w:val="26"/>
          <w:szCs w:val="26"/>
          <w:lang w:eastAsia="ru-RU"/>
        </w:rPr>
        <w:t>- городские акции: «Собери ребенка в школу»,</w:t>
      </w:r>
      <w:r w:rsidRPr="001128B3">
        <w:rPr>
          <w:rFonts w:ascii="PT Astra Serif" w:hAnsi="PT Astra Serif"/>
          <w:sz w:val="26"/>
          <w:szCs w:val="26"/>
        </w:rPr>
        <w:t xml:space="preserve"> «</w:t>
      </w:r>
      <w:r w:rsidRPr="001128B3">
        <w:rPr>
          <w:rFonts w:ascii="PT Astra Serif" w:eastAsia="Times New Roman" w:hAnsi="PT Astra Serif"/>
          <w:color w:val="000000"/>
          <w:sz w:val="26"/>
          <w:szCs w:val="26"/>
          <w:lang w:eastAsia="ru-RU"/>
        </w:rPr>
        <w:t>Безопасный новый год»;</w:t>
      </w:r>
    </w:p>
    <w:p w:rsidR="001128B3" w:rsidRPr="001128B3" w:rsidRDefault="001128B3" w:rsidP="001128B3">
      <w:pPr>
        <w:widowControl w:val="0"/>
        <w:tabs>
          <w:tab w:val="left" w:pos="0"/>
        </w:tabs>
        <w:spacing w:after="0" w:line="240" w:lineRule="auto"/>
        <w:ind w:firstLine="720"/>
        <w:jc w:val="both"/>
        <w:rPr>
          <w:rFonts w:ascii="PT Astra Serif" w:eastAsia="Times New Roman" w:hAnsi="PT Astra Serif"/>
          <w:color w:val="000000"/>
          <w:spacing w:val="-4"/>
          <w:sz w:val="26"/>
          <w:szCs w:val="26"/>
          <w:lang w:eastAsia="ru-RU" w:bidi="en-US"/>
        </w:rPr>
      </w:pPr>
      <w:r w:rsidRPr="001128B3">
        <w:rPr>
          <w:rFonts w:ascii="PT Astra Serif" w:eastAsia="Times New Roman" w:hAnsi="PT Astra Serif"/>
          <w:color w:val="000000"/>
          <w:spacing w:val="-4"/>
          <w:sz w:val="26"/>
          <w:szCs w:val="26"/>
          <w:lang w:eastAsia="ru-RU" w:bidi="en-US"/>
        </w:rPr>
        <w:t>- городской семинар на тему «Индивидуальная профилактическая работа в отношении семей, в которых несовершеннолетние проживают с лицами, имеющими судимость за совершение особо тяжких преступлений против жизни, здоровья, половой свободы личности либо за совершение преступлений против половой неприкосновенности несовершеннолетних».</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Принимались меры для снижения уровня подростковой преступности и преступлений в отношении несовершеннолетних:</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утвержден комплекс мер по профилактике безнадзорности, преступлений, и правонарушений несовершеннолетних, самовольных уходов, семейного неблагополучия, социального сиротства, обеспечения комплексной безопасности несовершеннолетних на 2026 - 2028 годы;</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принят и реализуется план по предупреждению преступлений, совершаемых несовершеннолетними в сфере незаконного оборота наркотических средств, профилактике раннего вовлечения детей в </w:t>
      </w:r>
      <w:proofErr w:type="gramStart"/>
      <w:r w:rsidRPr="001128B3">
        <w:rPr>
          <w:rFonts w:ascii="PT Astra Serif" w:eastAsia="Times New Roman" w:hAnsi="PT Astra Serif"/>
          <w:sz w:val="26"/>
          <w:szCs w:val="26"/>
          <w:lang w:eastAsia="ru-RU"/>
        </w:rPr>
        <w:t>незаконное</w:t>
      </w:r>
      <w:proofErr w:type="gramEnd"/>
      <w:r w:rsidRPr="001128B3">
        <w:rPr>
          <w:rFonts w:ascii="PT Astra Serif" w:eastAsia="Times New Roman" w:hAnsi="PT Astra Serif"/>
          <w:sz w:val="26"/>
          <w:szCs w:val="26"/>
          <w:lang w:eastAsia="ru-RU"/>
        </w:rPr>
        <w:t xml:space="preserve"> </w:t>
      </w:r>
      <w:proofErr w:type="spellStart"/>
      <w:r w:rsidRPr="001128B3">
        <w:rPr>
          <w:rFonts w:ascii="PT Astra Serif" w:eastAsia="Times New Roman" w:hAnsi="PT Astra Serif"/>
          <w:sz w:val="26"/>
          <w:szCs w:val="26"/>
          <w:lang w:eastAsia="ru-RU"/>
        </w:rPr>
        <w:t>наркопотребление</w:t>
      </w:r>
      <w:proofErr w:type="spellEnd"/>
      <w:r w:rsidRPr="001128B3">
        <w:rPr>
          <w:rFonts w:ascii="PT Astra Serif" w:eastAsia="Times New Roman" w:hAnsi="PT Astra Serif"/>
          <w:sz w:val="26"/>
          <w:szCs w:val="26"/>
          <w:lang w:eastAsia="ru-RU"/>
        </w:rPr>
        <w:t>;</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proofErr w:type="spellStart"/>
      <w:r w:rsidRPr="001128B3">
        <w:rPr>
          <w:rFonts w:ascii="PT Astra Serif" w:eastAsia="Times New Roman" w:hAnsi="PT Astra Serif"/>
          <w:sz w:val="26"/>
          <w:szCs w:val="26"/>
          <w:lang w:eastAsia="ru-RU"/>
        </w:rPr>
        <w:t>КДНиЗП</w:t>
      </w:r>
      <w:proofErr w:type="spellEnd"/>
      <w:r w:rsidRPr="001128B3">
        <w:rPr>
          <w:rFonts w:ascii="PT Astra Serif" w:eastAsia="Times New Roman" w:hAnsi="PT Astra Serif"/>
          <w:sz w:val="26"/>
          <w:szCs w:val="26"/>
          <w:lang w:eastAsia="ru-RU"/>
        </w:rPr>
        <w:t xml:space="preserve"> рассмотрен вопрос о предупреждении участия несовершеннолетних в деструктивных сообществах с принятием мер упреждающего характера;</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на базе МБОУ «Средняя общеобразовательная школа № 5» создан и функционирует Штаб по профилактике криминальной активности и деструктивных проявлений обучающихся;</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образовательных организациях города в 2025 - 2026 учебном году проводятся воспитательные мероприятия, направленные на предотвращение насилия в отношении детей, жестокого обращения, пропаганду здорового образа жизни;</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одним из направлений профилактики преступности и правонарушений среди несовершеннолетних является организация дополнительной занятости детей, отдыха, оздоровления, в том числе во время каникул, создание условий для безопасности детей;</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принимаются меры по предотвращению дистанционных преступлений, а именно по блокировке противоправного контента с целью недопущения противоправных действий в отношении детей и предотвращения вовлечения их в деструктивную деятельность, в том числе с участием </w:t>
      </w:r>
      <w:proofErr w:type="spellStart"/>
      <w:r w:rsidRPr="001128B3">
        <w:rPr>
          <w:rFonts w:ascii="PT Astra Serif" w:eastAsia="Times New Roman" w:hAnsi="PT Astra Serif"/>
          <w:sz w:val="26"/>
          <w:szCs w:val="26"/>
          <w:lang w:eastAsia="ru-RU"/>
        </w:rPr>
        <w:t>кибердружин</w:t>
      </w:r>
      <w:proofErr w:type="spellEnd"/>
      <w:r w:rsidRPr="001128B3">
        <w:rPr>
          <w:rFonts w:ascii="PT Astra Serif" w:eastAsia="Times New Roman" w:hAnsi="PT Astra Serif"/>
          <w:sz w:val="26"/>
          <w:szCs w:val="26"/>
          <w:lang w:eastAsia="ru-RU"/>
        </w:rPr>
        <w:t>;</w:t>
      </w:r>
    </w:p>
    <w:p w:rsidR="001128B3" w:rsidRPr="001128B3" w:rsidRDefault="001128B3" w:rsidP="001128B3">
      <w:pPr>
        <w:pStyle w:val="a3"/>
        <w:widowControl w:val="0"/>
        <w:numPr>
          <w:ilvl w:val="0"/>
          <w:numId w:val="17"/>
        </w:numPr>
        <w:tabs>
          <w:tab w:val="left" w:pos="993"/>
        </w:tabs>
        <w:autoSpaceDE w:val="0"/>
        <w:autoSpaceDN w:val="0"/>
        <w:adjustRightInd w:val="0"/>
        <w:spacing w:after="0" w:line="240" w:lineRule="auto"/>
        <w:ind w:left="0"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организована работа по подбору граждан (организаций) кандидатов в наставники, привлекаемых для осуществления индивидуальной профилактической работы с несовершеннолетними для включения в реестр организаций, участвующих в деятельности по профилактике безнадзорности и правонарушений несовершеннолетних. </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К работе с семьями и несовершеннолетними, находящимися в социально опасном положении привлекаются некоммерческие организации. В октябре 2025 в городе Югорске стартовала реализация социально-значимого проекта «Пять с плюсом». Проект нацелен на создание городского сообщества наставников для несовершеннолетних, находящихся в группе риска и состоящих на разных видах профилактического учёта.</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рамках проекта наставники, наставляемые, педагоги и родители примут участие в открытом конкурсе социальной рекламы «Азбука ответственности», в игре-стратегии и городском фестивале. По результатам реализации проекта будет создана «Азбука ответственности», передана в школы и библиотеки города Югорска.</w:t>
      </w:r>
    </w:p>
    <w:p w:rsidR="001128B3" w:rsidRPr="001128B3" w:rsidRDefault="001128B3" w:rsidP="001128B3">
      <w:pPr>
        <w:widowControl w:val="0"/>
        <w:autoSpaceDE w:val="0"/>
        <w:autoSpaceDN w:val="0"/>
        <w:adjustRightInd w:val="0"/>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Проект реализуется АНО «Центр социально-полезных услуг «Доброе сердце», при поддержке Фонда гражданских инициатив Югры, управления образования администрации города Югорска, муниципальной комиссии по делам несовершеннолетних и защите их прав при администрации города Югорска.</w:t>
      </w:r>
    </w:p>
    <w:p w:rsidR="001128B3" w:rsidRPr="001128B3" w:rsidRDefault="001128B3" w:rsidP="001128B3">
      <w:pPr>
        <w:pStyle w:val="30"/>
        <w:jc w:val="center"/>
        <w:rPr>
          <w:b/>
        </w:rPr>
      </w:pPr>
      <w:r w:rsidRPr="001128B3">
        <w:rPr>
          <w:b/>
        </w:rPr>
        <w:lastRenderedPageBreak/>
        <w:t xml:space="preserve">Деятельность по профилактике правонарушений, терроризма и противодействия его идеологии, информация о состоянии </w:t>
      </w:r>
      <w:proofErr w:type="spellStart"/>
      <w:r w:rsidRPr="001128B3">
        <w:rPr>
          <w:b/>
        </w:rPr>
        <w:t>наркоситуации</w:t>
      </w:r>
      <w:proofErr w:type="spellEnd"/>
      <w:r w:rsidRPr="001128B3">
        <w:rPr>
          <w:b/>
        </w:rPr>
        <w:t xml:space="preserve"> в муниципальном образовании</w:t>
      </w:r>
    </w:p>
    <w:p w:rsidR="001128B3" w:rsidRPr="001128B3" w:rsidRDefault="001128B3" w:rsidP="001128B3">
      <w:pPr>
        <w:spacing w:after="0" w:line="240" w:lineRule="auto"/>
        <w:ind w:firstLine="709"/>
        <w:contextualSpacing/>
        <w:jc w:val="both"/>
        <w:outlineLvl w:val="1"/>
        <w:rPr>
          <w:rFonts w:ascii="PT Astra Serif" w:hAnsi="PT Astra Serif"/>
          <w:color w:val="000000"/>
          <w:sz w:val="26"/>
          <w:szCs w:val="26"/>
          <w:lang w:eastAsia="ru-RU"/>
        </w:rPr>
      </w:pP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Общественный порядок и безопасность в городе Югорске обеспечивается комплексом мер, принимаемых органами правопорядка совместно с администрацией города Югорска в лице профильных структурных подразделений, с привлечением общественных структур.</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Взаимодействие правоохранительных органов, органов местного самоуправления, иных заинтересованных учреждений и ведом</w:t>
      </w:r>
      <w:proofErr w:type="gramStart"/>
      <w:r w:rsidRPr="001128B3">
        <w:rPr>
          <w:rFonts w:ascii="PT Astra Serif" w:hAnsi="PT Astra Serif"/>
          <w:bCs/>
          <w:color w:val="000000"/>
          <w:sz w:val="26"/>
          <w:szCs w:val="26"/>
          <w:lang w:eastAsia="ru-RU"/>
        </w:rPr>
        <w:t>ств в сф</w:t>
      </w:r>
      <w:proofErr w:type="gramEnd"/>
      <w:r w:rsidRPr="001128B3">
        <w:rPr>
          <w:rFonts w:ascii="PT Astra Serif" w:hAnsi="PT Astra Serif"/>
          <w:bCs/>
          <w:color w:val="000000"/>
          <w:sz w:val="26"/>
          <w:szCs w:val="26"/>
          <w:lang w:eastAsia="ru-RU"/>
        </w:rPr>
        <w:t xml:space="preserve">ере профилактики правонарушений, наркомании </w:t>
      </w:r>
      <w:r w:rsidRPr="001128B3">
        <w:rPr>
          <w:rFonts w:ascii="PT Astra Serif" w:hAnsi="PT Astra Serif"/>
          <w:color w:val="000000"/>
          <w:sz w:val="26"/>
          <w:szCs w:val="26"/>
          <w:lang w:eastAsia="ru-RU"/>
        </w:rPr>
        <w:t xml:space="preserve">находит отражение в деятельности Комиссии города Югорска по профилактике правонарушений, </w:t>
      </w:r>
      <w:r w:rsidRPr="001128B3">
        <w:rPr>
          <w:rFonts w:ascii="PT Astra Serif" w:hAnsi="PT Astra Serif"/>
          <w:bCs/>
          <w:color w:val="000000"/>
          <w:sz w:val="26"/>
          <w:szCs w:val="26"/>
          <w:lang w:eastAsia="ru-RU"/>
        </w:rPr>
        <w:t>Антинаркотической комиссии города Югорска, Антитеррористической комиссии города Югорска.</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В процессе качественного межведомственного сотрудничества продолжается деятельность в сфере обеспечения безопасности граждан при организации массовых мероприятий, усиление антитеррористической защищенности объектов, осуществление обследования объектов, повышение ответственности руководителей за реализацию антитеррористических мероприятий.</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Обстановка на территории города Югорска в сфере противодействия идеологии терроризма остается стабильной. В отчетном периоде не допущено нарушений общественного порядка при проведении массовых и культурно-зрелищных мероприятий.</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 xml:space="preserve">В 2025 году на территории города Югорска количество зарегистрированных преступлений снизилось на 7,1% и составило 585 преступлений (в 2024 году - 630 единиц). </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highlight w:val="yellow"/>
          <w:lang w:eastAsia="ru-RU"/>
        </w:rPr>
      </w:pPr>
      <w:proofErr w:type="gramStart"/>
      <w:r w:rsidRPr="001128B3">
        <w:rPr>
          <w:rFonts w:ascii="PT Astra Serif" w:hAnsi="PT Astra Serif"/>
          <w:bCs/>
          <w:color w:val="000000"/>
          <w:sz w:val="26"/>
          <w:szCs w:val="26"/>
          <w:lang w:eastAsia="ru-RU"/>
        </w:rPr>
        <w:t>Отмечено снижение числа зарегистрированных преступлений имущественного характера: количество краж снизилось на 20,6% (с 97 до 77 случаев), мошенничеств на 15,9% (со 151 до 127 случаев), преступлений в сфере информационно-телекоммуникационных технологий (ИТТ) по ст. 272 УК РФ (неправомерный доступ к компьютерной информации) на 51,2% (с 84 до 41 случая), снизилось количество выявленных преступлений в сфере уклонения от административного надзора на 50</w:t>
      </w:r>
      <w:proofErr w:type="gramEnd"/>
      <w:r w:rsidRPr="001128B3">
        <w:rPr>
          <w:rFonts w:ascii="PT Astra Serif" w:hAnsi="PT Astra Serif"/>
          <w:bCs/>
          <w:color w:val="000000"/>
          <w:sz w:val="26"/>
          <w:szCs w:val="26"/>
          <w:lang w:eastAsia="ru-RU"/>
        </w:rPr>
        <w:t>% (с 12 до 6 случаев), а также преступлений экономической направленности на 35,7% (с 28 до 18 случаев).</w:t>
      </w:r>
    </w:p>
    <w:p w:rsidR="001128B3" w:rsidRPr="001128B3" w:rsidRDefault="001128B3" w:rsidP="001128B3">
      <w:pPr>
        <w:suppressAutoHyphens/>
        <w:spacing w:after="0" w:line="240" w:lineRule="auto"/>
        <w:ind w:firstLine="709"/>
        <w:jc w:val="both"/>
        <w:rPr>
          <w:rFonts w:ascii="PT Astra Serif" w:hAnsi="PT Astra Serif"/>
          <w:bCs/>
          <w:color w:val="000000"/>
          <w:sz w:val="26"/>
          <w:szCs w:val="26"/>
          <w:lang w:eastAsia="ru-RU"/>
        </w:rPr>
      </w:pPr>
      <w:r w:rsidRPr="001128B3">
        <w:rPr>
          <w:rFonts w:ascii="PT Astra Serif" w:hAnsi="PT Astra Serif"/>
          <w:bCs/>
          <w:color w:val="000000"/>
          <w:sz w:val="26"/>
          <w:szCs w:val="26"/>
          <w:lang w:eastAsia="ru-RU"/>
        </w:rPr>
        <w:t xml:space="preserve">Раскрываемость преступлений против собственности выросла на 1,3% (с 31,2% до 32,5%), что остается выше </w:t>
      </w:r>
      <w:proofErr w:type="spellStart"/>
      <w:r w:rsidRPr="001128B3">
        <w:rPr>
          <w:rFonts w:ascii="PT Astra Serif" w:hAnsi="PT Astra Serif"/>
          <w:bCs/>
          <w:color w:val="000000"/>
          <w:sz w:val="26"/>
          <w:szCs w:val="26"/>
          <w:lang w:eastAsia="ru-RU"/>
        </w:rPr>
        <w:t>среднеокружных</w:t>
      </w:r>
      <w:proofErr w:type="spellEnd"/>
      <w:r w:rsidRPr="001128B3">
        <w:rPr>
          <w:rFonts w:ascii="PT Astra Serif" w:hAnsi="PT Astra Serif"/>
          <w:bCs/>
          <w:color w:val="000000"/>
          <w:sz w:val="26"/>
          <w:szCs w:val="26"/>
          <w:lang w:eastAsia="ru-RU"/>
        </w:rPr>
        <w:t xml:space="preserve"> показателей на 9,4% (23,1%).</w:t>
      </w:r>
    </w:p>
    <w:p w:rsidR="001128B3" w:rsidRPr="001128B3" w:rsidRDefault="001128B3" w:rsidP="001128B3">
      <w:pPr>
        <w:widowControl w:val="0"/>
        <w:autoSpaceDE w:val="0"/>
        <w:autoSpaceDN w:val="0"/>
        <w:adjustRightInd w:val="0"/>
        <w:spacing w:after="0" w:line="240" w:lineRule="auto"/>
        <w:ind w:firstLine="709"/>
        <w:jc w:val="both"/>
        <w:rPr>
          <w:rFonts w:ascii="PT Astra Serif" w:hAnsi="PT Astra Serif"/>
          <w:sz w:val="26"/>
          <w:szCs w:val="26"/>
        </w:rPr>
      </w:pPr>
      <w:r w:rsidRPr="001128B3">
        <w:rPr>
          <w:rFonts w:ascii="PT Astra Serif" w:hAnsi="PT Astra Serif"/>
          <w:sz w:val="26"/>
          <w:szCs w:val="26"/>
        </w:rPr>
        <w:t>Отмечается снижение числа преступлений, совершённых лицами, ранее преступившими закон. В результате профилактических мер достигнуты положительные результаты в борьбе с пьяной преступностью. Отмечается высокая результативность в работе по противодействию незаконному обороту наркотиков. Сохранен высокий уровень в раскрытии преступлений с применением служебных собак. Стабильна эффективность раскрытия преступлений с использованием АПК «Безопасный город».</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Проводимый широкий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оказывает положительные результаты по </w:t>
      </w:r>
      <w:proofErr w:type="spellStart"/>
      <w:r w:rsidRPr="001128B3">
        <w:rPr>
          <w:rFonts w:ascii="PT Astra Serif" w:eastAsia="Times New Roman" w:hAnsi="PT Astra Serif"/>
          <w:sz w:val="26"/>
          <w:szCs w:val="26"/>
          <w:lang w:eastAsia="ru-RU"/>
        </w:rPr>
        <w:t>наркоситуации</w:t>
      </w:r>
      <w:proofErr w:type="spellEnd"/>
      <w:r w:rsidRPr="001128B3">
        <w:rPr>
          <w:rFonts w:ascii="PT Astra Serif" w:eastAsia="Times New Roman" w:hAnsi="PT Astra Serif"/>
          <w:sz w:val="26"/>
          <w:szCs w:val="26"/>
          <w:lang w:eastAsia="ru-RU"/>
        </w:rPr>
        <w:t xml:space="preserve"> в городе, так как сокращается число наркозависимых граждан.</w:t>
      </w:r>
    </w:p>
    <w:p w:rsidR="001128B3" w:rsidRPr="001128B3" w:rsidRDefault="001128B3" w:rsidP="001128B3">
      <w:pPr>
        <w:widowControl w:val="0"/>
        <w:spacing w:after="0" w:line="240" w:lineRule="auto"/>
        <w:ind w:right="1" w:firstLine="709"/>
        <w:jc w:val="both"/>
        <w:rPr>
          <w:rFonts w:ascii="PT Astra Serif" w:eastAsia="Times New Roman" w:hAnsi="PT Astra Serif"/>
          <w:sz w:val="26"/>
          <w:szCs w:val="26"/>
          <w:lang w:eastAsia="ar-SA"/>
        </w:rPr>
      </w:pPr>
      <w:r w:rsidRPr="001128B3">
        <w:rPr>
          <w:rFonts w:ascii="PT Astra Serif" w:eastAsia="Times New Roman" w:hAnsi="PT Astra Serif"/>
          <w:color w:val="000000"/>
          <w:sz w:val="26"/>
          <w:szCs w:val="26"/>
          <w:lang w:eastAsia="ru-RU"/>
        </w:rPr>
        <w:t>В отчётном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w:t>
      </w:r>
      <w:r w:rsidRPr="001128B3">
        <w:rPr>
          <w:rFonts w:ascii="PT Astra Serif" w:eastAsia="Times New Roman" w:hAnsi="PT Astra Serif"/>
          <w:sz w:val="26"/>
          <w:szCs w:val="26"/>
          <w:lang w:eastAsia="ar-SA"/>
        </w:rPr>
        <w:t xml:space="preserve"> Члены Народной дружины участвуют в охране общественного порядка в общегородских мероприятиях, в отделе воинского учета, в </w:t>
      </w:r>
      <w:r w:rsidRPr="001128B3">
        <w:rPr>
          <w:rFonts w:ascii="PT Astra Serif" w:hAnsi="PT Astra Serif"/>
          <w:sz w:val="26"/>
          <w:szCs w:val="26"/>
        </w:rPr>
        <w:t xml:space="preserve">индивидуально-профилактических, </w:t>
      </w:r>
      <w:r w:rsidRPr="001128B3">
        <w:rPr>
          <w:rFonts w:ascii="PT Astra Serif" w:eastAsia="Times New Roman" w:hAnsi="PT Astra Serif"/>
          <w:sz w:val="26"/>
          <w:szCs w:val="26"/>
          <w:lang w:eastAsia="ar-SA"/>
        </w:rPr>
        <w:t>оперативно-профилактических,</w:t>
      </w:r>
      <w:r w:rsidRPr="001128B3">
        <w:rPr>
          <w:rFonts w:ascii="PT Astra Serif" w:hAnsi="PT Astra Serif"/>
          <w:sz w:val="26"/>
          <w:szCs w:val="26"/>
        </w:rPr>
        <w:t xml:space="preserve"> просветительских </w:t>
      </w:r>
      <w:r w:rsidRPr="001128B3">
        <w:rPr>
          <w:rFonts w:ascii="PT Astra Serif" w:eastAsia="Times New Roman" w:hAnsi="PT Astra Serif"/>
          <w:sz w:val="26"/>
          <w:szCs w:val="26"/>
          <w:lang w:eastAsia="ar-SA"/>
        </w:rPr>
        <w:t>мероприятиях.</w:t>
      </w:r>
    </w:p>
    <w:p w:rsidR="001128B3" w:rsidRPr="001128B3" w:rsidRDefault="001128B3" w:rsidP="001128B3">
      <w:pPr>
        <w:pStyle w:val="30"/>
        <w:rPr>
          <w:b/>
        </w:rPr>
      </w:pPr>
      <w:r w:rsidRPr="001128B3">
        <w:rPr>
          <w:b/>
        </w:rPr>
        <w:lastRenderedPageBreak/>
        <w:t>Деятельность Административной комиссии</w:t>
      </w:r>
    </w:p>
    <w:p w:rsidR="001128B3" w:rsidRPr="001128B3" w:rsidRDefault="001128B3" w:rsidP="001128B3">
      <w:pPr>
        <w:pStyle w:val="42"/>
        <w:rPr>
          <w:b/>
          <w:highlight w:val="yellow"/>
        </w:rPr>
      </w:pP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В отчетном 2025 году в рамках деятельности административной комиссии города Югорска (далее - комиссия) состоялось 20 заседаний, на которых рассмотрено 138 протоколов об административных правонарушениях (в 2024 году - 98 протоколов).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Во взаимодействии с уполномоченными должностными лицами управления контроля администрации города Югорска проведено 13 профилактических мероприятий: уполномоченными должностными лицами администрации города Югорска составлено 9 протоколов об административных правонарушениях (в 2024 году - 24 протокола).</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Структура распределения нарушений по статьям Закона Ханты-Мансийского автономного округа - Югры от 11.06.2010  № 102-оз «Об административных правонарушениях»:</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10 («Нарушение тишины и покоя») - 97 протоколов (70% от общего количества);</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20.4 («Нарушение установленных Правительством автономного округа дополнительных требований к содержанию домашних животных, в том числе к их выгулу») - 35 протоколов (25%);</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статья 37 («Торговля в нарушение схемы размещения нестационарных торговых объектов») - 6 протоколов (4%).</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По итогам рассмотрения дел в 2025 году вынесено 79 постановлений о назначении административного наказания в виде штрафа общей суммой 114 тыс. рублей; из них фактически взысканы штрафы по 50 постановлениям на общую сумму 72,5 тыс. рублей (63,6%).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За просрочку уплаты административных штрафов (по части 1 статьи 20.25 КоАП РФ) возбуждено 23 дела (в 2024 году - 16 дел). Всем нарушителям судами назначены удвоенные штрафные санкции.</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Комиссией активно проводится профилактика административных правонарушений среди населения и организаций. В 2025 году реализовано около 90 мероприятий профилактического характера: публикации и интервью в средствах массовой информации, выпуск листовок и информационных материалов, организация встреч с жителями и проведение совещаний, а также профилактические выезды. Внесено 29 представлений об устранении причин и условий, способствующих совершению административных правонарушений. </w:t>
      </w:r>
    </w:p>
    <w:p w:rsidR="001128B3" w:rsidRPr="001128B3" w:rsidRDefault="001128B3" w:rsidP="001128B3">
      <w:pPr>
        <w:spacing w:after="0" w:line="240" w:lineRule="auto"/>
        <w:ind w:firstLine="567"/>
        <w:jc w:val="both"/>
        <w:rPr>
          <w:rFonts w:ascii="PT Astra Serif" w:hAnsi="PT Astra Serif"/>
          <w:sz w:val="26"/>
          <w:szCs w:val="26"/>
        </w:rPr>
      </w:pPr>
      <w:r w:rsidRPr="001128B3">
        <w:rPr>
          <w:rFonts w:ascii="PT Astra Serif" w:hAnsi="PT Astra Serif"/>
          <w:sz w:val="26"/>
          <w:szCs w:val="26"/>
        </w:rPr>
        <w:t>Деятельность комиссии систематически освещается в городской газете «Югорский вестник», на веб-сайте администрации города Югорска в соответствующем разделе, а также в социальных сетях («Макс», «Телеграмм», «Одноклассники», «</w:t>
      </w:r>
      <w:proofErr w:type="spellStart"/>
      <w:r w:rsidRPr="001128B3">
        <w:rPr>
          <w:rFonts w:ascii="PT Astra Serif" w:hAnsi="PT Astra Serif"/>
          <w:sz w:val="26"/>
          <w:szCs w:val="26"/>
        </w:rPr>
        <w:t>ВКонтакте</w:t>
      </w:r>
      <w:proofErr w:type="spellEnd"/>
      <w:r w:rsidRPr="001128B3">
        <w:rPr>
          <w:rFonts w:ascii="PT Astra Serif" w:hAnsi="PT Astra Serif"/>
          <w:sz w:val="26"/>
          <w:szCs w:val="26"/>
        </w:rPr>
        <w:t>»).</w:t>
      </w:r>
    </w:p>
    <w:p w:rsidR="001128B3" w:rsidRPr="001128B3" w:rsidRDefault="001128B3" w:rsidP="001128B3">
      <w:pPr>
        <w:spacing w:after="0" w:line="240" w:lineRule="auto"/>
        <w:ind w:firstLine="567"/>
        <w:jc w:val="both"/>
        <w:rPr>
          <w:rFonts w:ascii="PT Astra Serif" w:hAnsi="PT Astra Serif"/>
          <w:sz w:val="26"/>
          <w:szCs w:val="26"/>
        </w:rPr>
      </w:pPr>
    </w:p>
    <w:p w:rsidR="001128B3" w:rsidRPr="001128B3" w:rsidRDefault="001128B3" w:rsidP="001128B3">
      <w:pPr>
        <w:pStyle w:val="20"/>
        <w:numPr>
          <w:ilvl w:val="0"/>
          <w:numId w:val="0"/>
        </w:numPr>
        <w:ind w:hanging="142"/>
      </w:pPr>
      <w:r w:rsidRPr="001128B3">
        <w:t>7. Социальная сфера</w:t>
      </w:r>
    </w:p>
    <w:p w:rsidR="001128B3" w:rsidRPr="001128B3" w:rsidRDefault="001128B3" w:rsidP="001128B3">
      <w:pPr>
        <w:pStyle w:val="13"/>
        <w:rPr>
          <w:sz w:val="26"/>
          <w:szCs w:val="26"/>
          <w:highlight w:val="yellow"/>
        </w:rPr>
      </w:pPr>
    </w:p>
    <w:p w:rsidR="001128B3" w:rsidRPr="001128B3" w:rsidRDefault="001128B3" w:rsidP="001128B3">
      <w:pPr>
        <w:pStyle w:val="30"/>
        <w:ind w:firstLine="0"/>
        <w:jc w:val="center"/>
        <w:rPr>
          <w:b/>
        </w:rPr>
      </w:pPr>
      <w:r w:rsidRPr="001128B3">
        <w:rPr>
          <w:b/>
        </w:rPr>
        <w:t>7.1. Образование</w:t>
      </w:r>
    </w:p>
    <w:p w:rsidR="001128B3" w:rsidRPr="007D74DB" w:rsidRDefault="001128B3" w:rsidP="001128B3">
      <w:pPr>
        <w:numPr>
          <w:ilvl w:val="0"/>
          <w:numId w:val="1"/>
        </w:numPr>
        <w:spacing w:after="0" w:line="240" w:lineRule="auto"/>
        <w:contextualSpacing/>
        <w:jc w:val="right"/>
        <w:rPr>
          <w:rFonts w:ascii="PT Astra Serif" w:eastAsia="Times New Roman" w:hAnsi="PT Astra Serif"/>
          <w:bCs/>
          <w:sz w:val="26"/>
          <w:szCs w:val="26"/>
          <w:highlight w:val="yellow"/>
          <w:lang w:eastAsia="ru-RU"/>
        </w:rPr>
      </w:pPr>
    </w:p>
    <w:p w:rsidR="001128B3" w:rsidRPr="00A21B28" w:rsidRDefault="001128B3" w:rsidP="001128B3">
      <w:pPr>
        <w:numPr>
          <w:ilvl w:val="0"/>
          <w:numId w:val="1"/>
        </w:numPr>
        <w:spacing w:after="0" w:line="240" w:lineRule="auto"/>
        <w:contextualSpacing/>
        <w:jc w:val="right"/>
        <w:rPr>
          <w:rFonts w:ascii="PT Astra Serif" w:eastAsia="Times New Roman" w:hAnsi="PT Astra Serif"/>
          <w:bCs/>
          <w:sz w:val="26"/>
          <w:szCs w:val="26"/>
          <w:lang w:eastAsia="ru-RU"/>
        </w:rPr>
      </w:pPr>
      <w:r w:rsidRPr="00A21B28">
        <w:rPr>
          <w:rFonts w:ascii="PT Astra Serif" w:eastAsia="Times New Roman" w:hAnsi="PT Astra Serif"/>
          <w:bCs/>
          <w:sz w:val="26"/>
          <w:szCs w:val="26"/>
          <w:lang w:eastAsia="ru-RU"/>
        </w:rPr>
        <w:t>Таблица 15</w:t>
      </w:r>
    </w:p>
    <w:p w:rsidR="001128B3" w:rsidRPr="00A21B28" w:rsidRDefault="001128B3" w:rsidP="001128B3">
      <w:pPr>
        <w:spacing w:after="0"/>
        <w:jc w:val="center"/>
        <w:rPr>
          <w:rFonts w:ascii="PT Astra Serif" w:hAnsi="PT Astra Serif"/>
          <w:b/>
          <w:sz w:val="26"/>
          <w:szCs w:val="26"/>
        </w:rPr>
      </w:pPr>
      <w:r w:rsidRPr="00A21B28">
        <w:rPr>
          <w:rFonts w:ascii="PT Astra Serif" w:hAnsi="PT Astra Serif"/>
          <w:b/>
          <w:sz w:val="26"/>
          <w:szCs w:val="26"/>
        </w:rPr>
        <w:t>Динамика показателей развития образования</w:t>
      </w:r>
    </w:p>
    <w:p w:rsidR="001128B3" w:rsidRPr="00A21B28" w:rsidRDefault="001128B3" w:rsidP="001128B3">
      <w:pPr>
        <w:widowControl w:val="0"/>
        <w:autoSpaceDE w:val="0"/>
        <w:autoSpaceDN w:val="0"/>
        <w:spacing w:after="0" w:line="240" w:lineRule="auto"/>
        <w:ind w:right="140" w:firstLine="539"/>
        <w:jc w:val="right"/>
        <w:rPr>
          <w:rFonts w:ascii="PT Astra Serif" w:eastAsia="Times New Roman" w:hAnsi="PT Astra Serif"/>
          <w:sz w:val="26"/>
          <w:szCs w:val="26"/>
        </w:rPr>
      </w:pPr>
    </w:p>
    <w:tbl>
      <w:tblPr>
        <w:tblW w:w="9811" w:type="dxa"/>
        <w:jc w:val="center"/>
        <w:tblLook w:val="04A0" w:firstRow="1" w:lastRow="0" w:firstColumn="1" w:lastColumn="0" w:noHBand="0" w:noVBand="1"/>
      </w:tblPr>
      <w:tblGrid>
        <w:gridCol w:w="4907"/>
        <w:gridCol w:w="992"/>
        <w:gridCol w:w="992"/>
        <w:gridCol w:w="992"/>
        <w:gridCol w:w="993"/>
        <w:gridCol w:w="935"/>
      </w:tblGrid>
      <w:tr w:rsidR="001128B3" w:rsidRPr="007D74DB" w:rsidTr="001128B3">
        <w:trPr>
          <w:trHeight w:val="275"/>
          <w:tblHeader/>
          <w:jc w:val="center"/>
        </w:trPr>
        <w:tc>
          <w:tcPr>
            <w:tcW w:w="4907" w:type="dxa"/>
            <w:vMerge w:val="restart"/>
            <w:tcBorders>
              <w:top w:val="single" w:sz="4" w:space="0" w:color="auto"/>
              <w:left w:val="single" w:sz="4" w:space="0" w:color="auto"/>
              <w:right w:val="single" w:sz="4" w:space="0" w:color="auto"/>
            </w:tcBorders>
            <w:hideMark/>
          </w:tcPr>
          <w:p w:rsidR="001128B3" w:rsidRPr="001258FC" w:rsidRDefault="001128B3" w:rsidP="001128B3">
            <w:pPr>
              <w:spacing w:after="0" w:line="240" w:lineRule="auto"/>
              <w:jc w:val="center"/>
              <w:rPr>
                <w:rFonts w:ascii="PT Astra Serif" w:eastAsia="Times New Roman" w:hAnsi="PT Astra Serif"/>
                <w:b/>
                <w:bCs/>
                <w:color w:val="000000"/>
                <w:sz w:val="20"/>
                <w:szCs w:val="20"/>
                <w:lang w:eastAsia="ru-RU"/>
              </w:rPr>
            </w:pPr>
            <w:r w:rsidRPr="001258FC">
              <w:rPr>
                <w:rFonts w:ascii="PT Astra Serif" w:eastAsia="Times New Roman" w:hAnsi="PT Astra Serif"/>
                <w:b/>
                <w:bCs/>
                <w:color w:val="000000"/>
                <w:sz w:val="20"/>
                <w:szCs w:val="20"/>
                <w:lang w:eastAsia="ru-RU"/>
              </w:rPr>
              <w:t>Наименование показателей</w:t>
            </w:r>
          </w:p>
        </w:tc>
        <w:tc>
          <w:tcPr>
            <w:tcW w:w="4904" w:type="dxa"/>
            <w:gridSpan w:val="5"/>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годы</w:t>
            </w:r>
          </w:p>
        </w:tc>
      </w:tr>
      <w:tr w:rsidR="001128B3" w:rsidRPr="007D74DB" w:rsidTr="001128B3">
        <w:trPr>
          <w:trHeight w:val="172"/>
          <w:tblHeader/>
          <w:jc w:val="center"/>
        </w:trPr>
        <w:tc>
          <w:tcPr>
            <w:tcW w:w="4907" w:type="dxa"/>
            <w:vMerge/>
            <w:tcBorders>
              <w:left w:val="single" w:sz="4" w:space="0" w:color="auto"/>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
                <w:bCs/>
                <w:color w:val="000000"/>
                <w:sz w:val="20"/>
                <w:szCs w:val="20"/>
                <w:lang w:eastAsia="ru-RU"/>
              </w:rPr>
            </w:pP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2021</w:t>
            </w: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2022</w:t>
            </w:r>
          </w:p>
        </w:tc>
        <w:tc>
          <w:tcPr>
            <w:tcW w:w="992"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2023</w:t>
            </w:r>
          </w:p>
        </w:tc>
        <w:tc>
          <w:tcPr>
            <w:tcW w:w="993" w:type="dxa"/>
            <w:tcBorders>
              <w:top w:val="single" w:sz="4" w:space="0" w:color="auto"/>
              <w:left w:val="nil"/>
              <w:bottom w:val="single" w:sz="4" w:space="0" w:color="auto"/>
              <w:right w:val="single" w:sz="4" w:space="0" w:color="auto"/>
            </w:tcBorders>
          </w:tcPr>
          <w:p w:rsidR="001128B3" w:rsidRPr="001258FC" w:rsidRDefault="001128B3" w:rsidP="001128B3">
            <w:pPr>
              <w:spacing w:after="0" w:line="240" w:lineRule="auto"/>
              <w:jc w:val="center"/>
              <w:rPr>
                <w:rFonts w:ascii="PT Astra Serif" w:eastAsia="Times New Roman" w:hAnsi="PT Astra Serif"/>
                <w:bCs/>
                <w:color w:val="000000"/>
                <w:sz w:val="20"/>
                <w:szCs w:val="20"/>
                <w:lang w:eastAsia="ru-RU"/>
              </w:rPr>
            </w:pPr>
            <w:r w:rsidRPr="001258FC">
              <w:rPr>
                <w:rFonts w:ascii="PT Astra Serif" w:eastAsia="Times New Roman" w:hAnsi="PT Astra Serif"/>
                <w:bCs/>
                <w:color w:val="000000"/>
                <w:sz w:val="20"/>
                <w:szCs w:val="20"/>
                <w:lang w:eastAsia="ru-RU"/>
              </w:rPr>
              <w:t>2024</w:t>
            </w:r>
          </w:p>
        </w:tc>
        <w:tc>
          <w:tcPr>
            <w:tcW w:w="935" w:type="dxa"/>
            <w:tcBorders>
              <w:top w:val="single" w:sz="4" w:space="0" w:color="auto"/>
              <w:left w:val="nil"/>
              <w:bottom w:val="single" w:sz="4" w:space="0" w:color="auto"/>
              <w:right w:val="single" w:sz="4" w:space="0" w:color="auto"/>
            </w:tcBorders>
          </w:tcPr>
          <w:p w:rsidR="001128B3" w:rsidRPr="00974F6B" w:rsidRDefault="001128B3" w:rsidP="001128B3">
            <w:pPr>
              <w:spacing w:after="0" w:line="240" w:lineRule="auto"/>
              <w:jc w:val="center"/>
              <w:rPr>
                <w:rFonts w:ascii="PT Astra Serif" w:eastAsia="Times New Roman" w:hAnsi="PT Astra Serif"/>
                <w:bCs/>
                <w:color w:val="000000"/>
                <w:sz w:val="20"/>
                <w:szCs w:val="20"/>
                <w:lang w:eastAsia="ru-RU"/>
              </w:rPr>
            </w:pPr>
            <w:r w:rsidRPr="00974F6B">
              <w:rPr>
                <w:rFonts w:ascii="PT Astra Serif" w:eastAsia="Times New Roman" w:hAnsi="PT Astra Serif"/>
                <w:bCs/>
                <w:color w:val="000000"/>
                <w:sz w:val="20"/>
                <w:szCs w:val="20"/>
                <w:lang w:eastAsia="ru-RU"/>
              </w:rPr>
              <w:t>2025</w:t>
            </w:r>
          </w:p>
        </w:tc>
      </w:tr>
      <w:tr w:rsidR="001128B3" w:rsidRPr="007D74DB" w:rsidTr="001128B3">
        <w:trPr>
          <w:trHeight w:val="239"/>
          <w:jc w:val="center"/>
        </w:trPr>
        <w:tc>
          <w:tcPr>
            <w:tcW w:w="4907" w:type="dxa"/>
            <w:tcBorders>
              <w:top w:val="nil"/>
              <w:left w:val="single" w:sz="4" w:space="0" w:color="auto"/>
              <w:bottom w:val="single" w:sz="4" w:space="0" w:color="auto"/>
              <w:right w:val="single" w:sz="4" w:space="0" w:color="auto"/>
            </w:tcBorders>
            <w:hideMark/>
          </w:tcPr>
          <w:p w:rsidR="001128B3" w:rsidRPr="008D6681" w:rsidRDefault="001128B3" w:rsidP="001128B3">
            <w:pPr>
              <w:spacing w:after="0" w:line="240" w:lineRule="auto"/>
              <w:rPr>
                <w:rFonts w:ascii="PT Astra Serif" w:eastAsia="Times New Roman" w:hAnsi="PT Astra Serif"/>
                <w:color w:val="000000"/>
                <w:sz w:val="20"/>
                <w:szCs w:val="20"/>
                <w:lang w:eastAsia="ru-RU"/>
              </w:rPr>
            </w:pPr>
            <w:r w:rsidRPr="008D6681">
              <w:rPr>
                <w:rFonts w:ascii="PT Astra Serif" w:hAnsi="PT Astra Serif"/>
                <w:color w:val="000000"/>
                <w:sz w:val="20"/>
                <w:szCs w:val="20"/>
              </w:rPr>
              <w:t>Численность детей в возрасте 1 – 6 лет, получающих дошкольную образовательную услугу и (или) услугу по их содержанию в образовательных учреждениях в общей численности детей в возрасте 1 - 6 лет, чел</w:t>
            </w:r>
            <w:r>
              <w:rPr>
                <w:rFonts w:ascii="PT Astra Serif" w:hAnsi="PT Astra Serif"/>
                <w:color w:val="000000"/>
                <w:sz w:val="20"/>
                <w:szCs w:val="20"/>
              </w:rPr>
              <w:t>овек</w:t>
            </w:r>
            <w:r w:rsidRPr="008D6681">
              <w:rPr>
                <w:rFonts w:ascii="PT Astra Serif" w:hAnsi="PT Astra Serif"/>
                <w:color w:val="000000"/>
                <w:sz w:val="20"/>
                <w:szCs w:val="20"/>
              </w:rPr>
              <w:t>.</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2 488</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2 316</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2 195</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2 081</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1 924*</w:t>
            </w:r>
          </w:p>
        </w:tc>
      </w:tr>
      <w:tr w:rsidR="001128B3" w:rsidRPr="007D74DB" w:rsidTr="001128B3">
        <w:trPr>
          <w:trHeight w:val="761"/>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lastRenderedPageBreak/>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96,3</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97,5</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97,5</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98,3</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96,7**</w:t>
            </w:r>
          </w:p>
        </w:tc>
      </w:tr>
      <w:tr w:rsidR="001128B3" w:rsidRPr="007D74DB" w:rsidTr="001128B3">
        <w:trPr>
          <w:trHeight w:val="1074"/>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t xml:space="preserve">Доля обучающихся в муниципальных общеобразовательных учреждениях, занимающихся во вторую (третью) смену, в общей </w:t>
            </w:r>
            <w:proofErr w:type="gramStart"/>
            <w:r w:rsidRPr="001258FC">
              <w:rPr>
                <w:rFonts w:ascii="PT Astra Serif" w:eastAsia="Times New Roman" w:hAnsi="PT Astra Serif"/>
                <w:color w:val="000000"/>
                <w:sz w:val="20"/>
                <w:szCs w:val="20"/>
                <w:lang w:eastAsia="ru-RU"/>
              </w:rPr>
              <w:t>численности</w:t>
            </w:r>
            <w:proofErr w:type="gramEnd"/>
            <w:r w:rsidRPr="001258FC">
              <w:rPr>
                <w:rFonts w:ascii="PT Astra Serif" w:eastAsia="Times New Roman" w:hAnsi="PT Astra Serif"/>
                <w:color w:val="000000"/>
                <w:sz w:val="20"/>
                <w:szCs w:val="20"/>
                <w:lang w:eastAsia="ru-RU"/>
              </w:rPr>
              <w:t xml:space="preserve"> обучающихся в муниципальных общеобразовательных учреждениях</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34,8</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26,0</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25,9</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24,0</w:t>
            </w:r>
          </w:p>
        </w:tc>
        <w:tc>
          <w:tcPr>
            <w:tcW w:w="935" w:type="dxa"/>
            <w:tcBorders>
              <w:top w:val="nil"/>
              <w:left w:val="nil"/>
              <w:bottom w:val="single" w:sz="4" w:space="0" w:color="000000"/>
              <w:right w:val="single" w:sz="4" w:space="0" w:color="000000"/>
            </w:tcBorders>
            <w:vAlign w:val="center"/>
          </w:tcPr>
          <w:p w:rsidR="001128B3" w:rsidRPr="00974F6B" w:rsidRDefault="001128B3" w:rsidP="001128B3">
            <w:pPr>
              <w:spacing w:after="0" w:line="240" w:lineRule="auto"/>
              <w:jc w:val="center"/>
              <w:rPr>
                <w:rFonts w:ascii="PT Astra Serif" w:eastAsia="Times New Roman" w:hAnsi="PT Astra Serif"/>
                <w:sz w:val="20"/>
                <w:szCs w:val="20"/>
                <w:lang w:eastAsia="ru-RU"/>
              </w:rPr>
            </w:pPr>
            <w:r w:rsidRPr="00974F6B">
              <w:rPr>
                <w:rFonts w:ascii="PT Astra Serif" w:eastAsia="Times New Roman" w:hAnsi="PT Astra Serif"/>
                <w:sz w:val="20"/>
                <w:szCs w:val="20"/>
                <w:lang w:eastAsia="ru-RU"/>
              </w:rPr>
              <w:t>24,0</w:t>
            </w:r>
          </w:p>
        </w:tc>
      </w:tr>
      <w:tr w:rsidR="001128B3" w:rsidRPr="007D74DB" w:rsidTr="001128B3">
        <w:trPr>
          <w:trHeight w:val="810"/>
          <w:jc w:val="center"/>
        </w:trPr>
        <w:tc>
          <w:tcPr>
            <w:tcW w:w="4907" w:type="dxa"/>
            <w:tcBorders>
              <w:top w:val="nil"/>
              <w:left w:val="single" w:sz="4" w:space="0" w:color="auto"/>
              <w:bottom w:val="single" w:sz="4" w:space="0" w:color="auto"/>
              <w:right w:val="single" w:sz="4" w:space="0" w:color="auto"/>
            </w:tcBorders>
            <w:hideMark/>
          </w:tcPr>
          <w:p w:rsidR="001128B3" w:rsidRPr="001258FC" w:rsidRDefault="001128B3" w:rsidP="001128B3">
            <w:pPr>
              <w:spacing w:after="0" w:line="240" w:lineRule="auto"/>
              <w:rPr>
                <w:rFonts w:ascii="PT Astra Serif" w:eastAsia="Times New Roman" w:hAnsi="PT Astra Serif"/>
                <w:color w:val="000000"/>
                <w:sz w:val="20"/>
                <w:szCs w:val="20"/>
                <w:lang w:eastAsia="ru-RU"/>
              </w:rPr>
            </w:pPr>
            <w:r w:rsidRPr="001258FC">
              <w:rPr>
                <w:rFonts w:ascii="PT Astra Serif" w:eastAsia="Times New Roman" w:hAnsi="PT Astra Serif"/>
                <w:color w:val="000000"/>
                <w:sz w:val="20"/>
                <w:szCs w:val="20"/>
                <w:lang w:eastAsia="ru-RU"/>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w:t>
            </w:r>
            <w:r>
              <w:rPr>
                <w:rFonts w:ascii="PT Astra Serif" w:eastAsia="Times New Roman" w:hAnsi="PT Astra Serif"/>
                <w:color w:val="000000"/>
                <w:sz w:val="20"/>
                <w:szCs w:val="20"/>
                <w:lang w:eastAsia="ru-RU"/>
              </w:rPr>
              <w:t>, %</w:t>
            </w:r>
          </w:p>
        </w:tc>
        <w:tc>
          <w:tcPr>
            <w:tcW w:w="992" w:type="dxa"/>
            <w:tcBorders>
              <w:top w:val="nil"/>
              <w:left w:val="nil"/>
              <w:bottom w:val="single" w:sz="4" w:space="0" w:color="000000"/>
              <w:right w:val="single" w:sz="4" w:space="0" w:color="000000"/>
            </w:tcBorders>
            <w:noWrap/>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97,0</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95,7</w:t>
            </w:r>
          </w:p>
        </w:tc>
        <w:tc>
          <w:tcPr>
            <w:tcW w:w="992"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95,2</w:t>
            </w:r>
          </w:p>
        </w:tc>
        <w:tc>
          <w:tcPr>
            <w:tcW w:w="993" w:type="dxa"/>
            <w:tcBorders>
              <w:top w:val="nil"/>
              <w:left w:val="nil"/>
              <w:bottom w:val="single" w:sz="4" w:space="0" w:color="000000"/>
              <w:right w:val="single" w:sz="4" w:space="0" w:color="000000"/>
            </w:tcBorders>
            <w:vAlign w:val="center"/>
          </w:tcPr>
          <w:p w:rsidR="001128B3" w:rsidRPr="001258FC" w:rsidRDefault="001128B3" w:rsidP="001128B3">
            <w:pPr>
              <w:spacing w:after="0" w:line="240" w:lineRule="auto"/>
              <w:jc w:val="center"/>
              <w:rPr>
                <w:rFonts w:ascii="PT Astra Serif" w:eastAsia="Times New Roman" w:hAnsi="PT Astra Serif"/>
                <w:sz w:val="20"/>
                <w:szCs w:val="20"/>
                <w:lang w:eastAsia="ru-RU"/>
              </w:rPr>
            </w:pPr>
            <w:r w:rsidRPr="001258FC">
              <w:rPr>
                <w:rFonts w:ascii="PT Astra Serif" w:eastAsia="Times New Roman" w:hAnsi="PT Astra Serif"/>
                <w:sz w:val="20"/>
                <w:szCs w:val="20"/>
                <w:lang w:eastAsia="ru-RU"/>
              </w:rPr>
              <w:t>94,5</w:t>
            </w:r>
          </w:p>
        </w:tc>
        <w:tc>
          <w:tcPr>
            <w:tcW w:w="935" w:type="dxa"/>
            <w:tcBorders>
              <w:top w:val="nil"/>
              <w:left w:val="nil"/>
              <w:bottom w:val="single" w:sz="4" w:space="0" w:color="000000"/>
              <w:right w:val="single" w:sz="4" w:space="0" w:color="000000"/>
            </w:tcBorders>
            <w:vAlign w:val="center"/>
          </w:tcPr>
          <w:p w:rsidR="001128B3" w:rsidRPr="007D74DB" w:rsidRDefault="001128B3" w:rsidP="001128B3">
            <w:pPr>
              <w:spacing w:after="0" w:line="240" w:lineRule="auto"/>
              <w:jc w:val="center"/>
              <w:rPr>
                <w:rFonts w:ascii="PT Astra Serif" w:eastAsia="Times New Roman" w:hAnsi="PT Astra Serif"/>
                <w:sz w:val="20"/>
                <w:szCs w:val="20"/>
                <w:highlight w:val="yellow"/>
                <w:lang w:eastAsia="ru-RU"/>
              </w:rPr>
            </w:pPr>
            <w:r w:rsidRPr="00974F6B">
              <w:rPr>
                <w:rFonts w:ascii="PT Astra Serif" w:eastAsia="Times New Roman" w:hAnsi="PT Astra Serif"/>
                <w:sz w:val="20"/>
                <w:szCs w:val="20"/>
                <w:lang w:eastAsia="ru-RU"/>
              </w:rPr>
              <w:t>95,0</w:t>
            </w:r>
          </w:p>
        </w:tc>
      </w:tr>
    </w:tbl>
    <w:p w:rsidR="001128B3" w:rsidRPr="005E17E8" w:rsidRDefault="001128B3" w:rsidP="001128B3">
      <w:pPr>
        <w:spacing w:after="0" w:line="240" w:lineRule="auto"/>
        <w:ind w:firstLine="709"/>
        <w:contextualSpacing/>
        <w:jc w:val="both"/>
        <w:rPr>
          <w:rFonts w:ascii="PT Astra Serif" w:hAnsi="PT Astra Serif"/>
          <w:sz w:val="20"/>
          <w:szCs w:val="20"/>
        </w:rPr>
      </w:pPr>
      <w:r w:rsidRPr="005E17E8">
        <w:rPr>
          <w:rFonts w:ascii="PT Astra Serif" w:hAnsi="PT Astra Serif"/>
          <w:sz w:val="20"/>
          <w:szCs w:val="20"/>
        </w:rPr>
        <w:t>*снижение показателя обусловлено снижением численности детей в возрасте до 3 лет, посещающих образовательные учреждения, реализующие программы дошкольного образования, в связи с уменьшением рождаемости детей на территории города</w:t>
      </w:r>
      <w:r>
        <w:rPr>
          <w:rFonts w:ascii="PT Astra Serif" w:hAnsi="PT Astra Serif"/>
          <w:sz w:val="20"/>
          <w:szCs w:val="20"/>
        </w:rPr>
        <w:t>;</w:t>
      </w:r>
    </w:p>
    <w:p w:rsidR="001128B3" w:rsidRPr="005E17E8" w:rsidRDefault="001128B3" w:rsidP="001128B3">
      <w:pPr>
        <w:spacing w:after="0" w:line="240" w:lineRule="auto"/>
        <w:ind w:firstLine="709"/>
        <w:contextualSpacing/>
        <w:jc w:val="both"/>
        <w:rPr>
          <w:rFonts w:ascii="PT Astra Serif" w:hAnsi="PT Astra Serif"/>
          <w:sz w:val="20"/>
          <w:szCs w:val="20"/>
        </w:rPr>
      </w:pPr>
      <w:r w:rsidRPr="005E17E8">
        <w:rPr>
          <w:rFonts w:ascii="PT Astra Serif" w:hAnsi="PT Astra Serif"/>
          <w:sz w:val="20"/>
          <w:szCs w:val="20"/>
        </w:rPr>
        <w:t>**необходимо проведение отдельных видов работ капитального характера и благоустройство территории в МБОУ «Средняя общеобразовательная школа № 6» и в МБОУ «Гимназия»</w:t>
      </w:r>
    </w:p>
    <w:p w:rsidR="001128B3" w:rsidRPr="007D74DB" w:rsidRDefault="001128B3" w:rsidP="001128B3">
      <w:pPr>
        <w:widowControl w:val="0"/>
        <w:autoSpaceDE w:val="0"/>
        <w:autoSpaceDN w:val="0"/>
        <w:spacing w:after="0" w:line="240" w:lineRule="auto"/>
        <w:ind w:firstLine="539"/>
        <w:jc w:val="right"/>
        <w:rPr>
          <w:rFonts w:ascii="PT Astra Serif" w:hAnsi="PT Astra Serif"/>
          <w:sz w:val="26"/>
          <w:szCs w:val="26"/>
          <w:highlight w:val="yellow"/>
          <w:lang w:eastAsia="ru-RU"/>
        </w:rPr>
      </w:pP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Современная комфортная образовательная среда, эффективная система профориентации и самоопределения учащихся, воспитательная работа, направленная на формирование гражданственности и патриотизма, а также успешно функционирующая система дополнительного образования детей</w:t>
      </w:r>
      <w:r w:rsidRPr="00DD4882">
        <w:rPr>
          <w:rFonts w:ascii="PT Astra Serif" w:eastAsia="Times New Roman" w:hAnsi="PT Astra Serif"/>
          <w:sz w:val="26"/>
          <w:szCs w:val="26"/>
          <w:lang w:eastAsia="ru-RU"/>
        </w:rPr>
        <w:t xml:space="preserve"> позволяют муниципальной системе образования города Югорска сохранять высокие позиции </w:t>
      </w:r>
      <w:proofErr w:type="gramStart"/>
      <w:r w:rsidRPr="00DD4882">
        <w:rPr>
          <w:rFonts w:ascii="PT Astra Serif" w:eastAsia="Times New Roman" w:hAnsi="PT Astra Serif"/>
          <w:sz w:val="26"/>
          <w:szCs w:val="26"/>
          <w:lang w:eastAsia="ru-RU"/>
        </w:rPr>
        <w:t>в</w:t>
      </w:r>
      <w:proofErr w:type="gramEnd"/>
      <w:r w:rsidRPr="00DD4882">
        <w:rPr>
          <w:rFonts w:ascii="PT Astra Serif" w:eastAsia="Times New Roman" w:hAnsi="PT Astra Serif"/>
          <w:sz w:val="26"/>
          <w:szCs w:val="26"/>
          <w:lang w:eastAsia="ru-RU"/>
        </w:rPr>
        <w:t xml:space="preserve"> </w:t>
      </w:r>
      <w:proofErr w:type="gramStart"/>
      <w:r w:rsidRPr="00DD4882">
        <w:rPr>
          <w:rFonts w:ascii="PT Astra Serif" w:eastAsia="Times New Roman" w:hAnsi="PT Astra Serif"/>
          <w:sz w:val="26"/>
          <w:szCs w:val="26"/>
          <w:lang w:eastAsia="ru-RU"/>
        </w:rPr>
        <w:t>Ханты-Мансийском</w:t>
      </w:r>
      <w:proofErr w:type="gramEnd"/>
      <w:r w:rsidRPr="00DD4882">
        <w:rPr>
          <w:rFonts w:ascii="PT Astra Serif" w:eastAsia="Times New Roman" w:hAnsi="PT Astra Serif"/>
          <w:sz w:val="26"/>
          <w:szCs w:val="26"/>
          <w:lang w:eastAsia="ru-RU"/>
        </w:rPr>
        <w:t xml:space="preserve"> автономном округе - Югре. </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отчетном периоде в рамках регионального проекта «Все лучшее детям» государственной программы Ханты-Мансийского автономного округа - Югры «Строительство» в 2025 году в кратчайшие сроки выполнен капитальный ремонт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 xml:space="preserve">«Средняя общеобразовательная школа № 5». </w:t>
      </w:r>
      <w:r w:rsidRPr="00DD4882">
        <w:rPr>
          <w:rFonts w:ascii="PT Astra Serif" w:eastAsia="Times New Roman" w:hAnsi="PT Astra Serif" w:cs="Arial"/>
          <w:color w:val="000000"/>
          <w:sz w:val="26"/>
          <w:szCs w:val="26"/>
          <w:shd w:val="clear" w:color="auto" w:fill="FFFFFF"/>
          <w:lang w:eastAsia="ru-RU"/>
        </w:rPr>
        <w:t xml:space="preserve">Особенность этого проекта - создание полностью доступной среды для комфортного обучения и пребывания детей с ограниченными возможностями здоровья. </w:t>
      </w:r>
    </w:p>
    <w:p w:rsidR="001128B3"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2025 году благоустроена пришкольная территория и проведен ремонт спортивных площадок МБОУ «Средняя общеобразовательная школа № 2» и МБОУ «Средняя общеобразовательная школа №</w:t>
      </w:r>
      <w:r>
        <w:rPr>
          <w:rFonts w:ascii="PT Astra Serif" w:eastAsia="Times New Roman" w:hAnsi="PT Astra Serif"/>
          <w:sz w:val="26"/>
          <w:szCs w:val="26"/>
          <w:lang w:eastAsia="ru-RU"/>
        </w:rPr>
        <w:t xml:space="preserve"> </w:t>
      </w:r>
      <w:r w:rsidRPr="00DD4882">
        <w:rPr>
          <w:rFonts w:ascii="PT Astra Serif" w:eastAsia="Times New Roman" w:hAnsi="PT Astra Serif"/>
          <w:sz w:val="26"/>
          <w:szCs w:val="26"/>
          <w:lang w:eastAsia="ru-RU"/>
        </w:rPr>
        <w:t>5»</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proofErr w:type="gramStart"/>
      <w:r w:rsidRPr="00DD4882">
        <w:rPr>
          <w:rFonts w:ascii="PT Astra Serif" w:eastAsia="Times New Roman" w:hAnsi="PT Astra Serif"/>
          <w:sz w:val="26"/>
          <w:szCs w:val="26"/>
          <w:lang w:eastAsia="ru-RU"/>
        </w:rPr>
        <w:t xml:space="preserve">В региональном конкурсе «Лучший Центр образования «Точка роста Югры - 2025» в номинации «Лучший центр цифровой и гуманитарной направленности» бюджетное общеобразовательное учреждение Ханты-Мансийского автономного округа - Югры «Лицей им. Г.Ф. </w:t>
      </w:r>
      <w:proofErr w:type="spellStart"/>
      <w:r w:rsidRPr="00DD4882">
        <w:rPr>
          <w:rFonts w:ascii="PT Astra Serif" w:eastAsia="Times New Roman" w:hAnsi="PT Astra Serif"/>
          <w:sz w:val="26"/>
          <w:szCs w:val="26"/>
          <w:lang w:eastAsia="ru-RU"/>
        </w:rPr>
        <w:t>Атякшева</w:t>
      </w:r>
      <w:proofErr w:type="spellEnd"/>
      <w:r w:rsidRPr="00DD4882">
        <w:rPr>
          <w:rFonts w:ascii="PT Astra Serif" w:eastAsia="Times New Roman" w:hAnsi="PT Astra Serif"/>
          <w:sz w:val="26"/>
          <w:szCs w:val="26"/>
          <w:lang w:eastAsia="ru-RU"/>
        </w:rPr>
        <w:t xml:space="preserve">» </w:t>
      </w:r>
      <w:r>
        <w:rPr>
          <w:rFonts w:ascii="PT Astra Serif" w:eastAsia="Times New Roman" w:hAnsi="PT Astra Serif"/>
          <w:sz w:val="26"/>
          <w:szCs w:val="26"/>
          <w:lang w:eastAsia="ru-RU"/>
        </w:rPr>
        <w:t xml:space="preserve">(далее – БУ </w:t>
      </w:r>
      <w:r w:rsidRPr="00DD4882">
        <w:rPr>
          <w:rFonts w:ascii="PT Astra Serif" w:eastAsia="Times New Roman" w:hAnsi="PT Astra Serif"/>
          <w:sz w:val="26"/>
          <w:szCs w:val="26"/>
          <w:lang w:eastAsia="ru-RU"/>
        </w:rPr>
        <w:t xml:space="preserve">«Лицей им. Г.Ф. </w:t>
      </w:r>
      <w:proofErr w:type="spellStart"/>
      <w:r w:rsidRPr="00DD4882">
        <w:rPr>
          <w:rFonts w:ascii="PT Astra Serif" w:eastAsia="Times New Roman" w:hAnsi="PT Astra Serif"/>
          <w:sz w:val="26"/>
          <w:szCs w:val="26"/>
          <w:lang w:eastAsia="ru-RU"/>
        </w:rPr>
        <w:t>Атякшева</w:t>
      </w:r>
      <w:proofErr w:type="spellEnd"/>
      <w:r w:rsidRPr="00DD4882">
        <w:rPr>
          <w:rFonts w:ascii="PT Astra Serif" w:eastAsia="Times New Roman" w:hAnsi="PT Astra Serif"/>
          <w:sz w:val="26"/>
          <w:szCs w:val="26"/>
          <w:lang w:eastAsia="ru-RU"/>
        </w:rPr>
        <w:t>»</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заняло 2 место, в номинации «Лучший центр естественно-научной и технологической направленности»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«Средняя общеобразовательная школа № 6» заняло 3 место.</w:t>
      </w:r>
      <w:proofErr w:type="gramEnd"/>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Опыт образовательных учреждений города Югорска по профориентации детей и подростков признан лучшим по итогам окружного конкурса. Проект «Профессиональный вектор», объединивший практики работы со школьниками и проведения мероприятий, которые проводятся в городе Югорске с целью профориентации, по результатам экспертной оценки занял первое место среди муниципальных образований Ханты-Мансийского автономного округа - Югры.</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 xml:space="preserve">На базе МБОУ «Гимназия» состоялась торжественная церемония подписания договора о совместной реализации дополнительных общеразвивающих программ между управлением образования администрации города Югорска и бюджетным учреждением </w:t>
      </w:r>
      <w:r w:rsidRPr="00DD4882">
        <w:rPr>
          <w:rFonts w:ascii="PT Astra Serif" w:eastAsia="Times New Roman" w:hAnsi="PT Astra Serif"/>
          <w:sz w:val="26"/>
          <w:szCs w:val="26"/>
          <w:lang w:eastAsia="ru-RU"/>
        </w:rPr>
        <w:t>дополнительного образования Ханты-Мансийского автономного   округа - Югры» «</w:t>
      </w:r>
      <w:r w:rsidRPr="00DD4882">
        <w:rPr>
          <w:rFonts w:ascii="PT Astra Serif" w:eastAsia="Times New Roman" w:hAnsi="PT Astra Serif" w:cs="Arial"/>
          <w:color w:val="000000"/>
          <w:sz w:val="26"/>
          <w:szCs w:val="26"/>
          <w:shd w:val="clear" w:color="auto" w:fill="FFFFFF"/>
          <w:lang w:eastAsia="ru-RU"/>
        </w:rPr>
        <w:t>Спортивная школа олимпийского резерва».</w:t>
      </w:r>
      <w:r>
        <w:rPr>
          <w:rFonts w:ascii="PT Astra Serif" w:eastAsia="Times New Roman" w:hAnsi="PT Astra Serif" w:cs="Arial"/>
          <w:color w:val="000000"/>
          <w:sz w:val="26"/>
          <w:szCs w:val="26"/>
          <w:shd w:val="clear" w:color="auto" w:fill="FFFFFF"/>
          <w:lang w:eastAsia="ru-RU"/>
        </w:rPr>
        <w:t xml:space="preserve"> </w:t>
      </w:r>
      <w:r w:rsidRPr="00DD4882">
        <w:rPr>
          <w:rFonts w:ascii="PT Astra Serif" w:eastAsia="Times New Roman" w:hAnsi="PT Astra Serif" w:cs="Arial"/>
          <w:color w:val="000000"/>
          <w:sz w:val="26"/>
          <w:szCs w:val="26"/>
          <w:shd w:val="clear" w:color="auto" w:fill="FFFFFF"/>
          <w:lang w:eastAsia="ru-RU"/>
        </w:rPr>
        <w:t>Соглашение позволит объединить ресурсы и компетенции учреждений для реализации программ по ключевым для Ханты-</w:t>
      </w:r>
      <w:r w:rsidRPr="00DD4882">
        <w:rPr>
          <w:rFonts w:ascii="PT Astra Serif" w:eastAsia="Times New Roman" w:hAnsi="PT Astra Serif" w:cs="Arial"/>
          <w:color w:val="000000"/>
          <w:sz w:val="26"/>
          <w:szCs w:val="26"/>
          <w:shd w:val="clear" w:color="auto" w:fill="FFFFFF"/>
          <w:lang w:eastAsia="ru-RU"/>
        </w:rPr>
        <w:lastRenderedPageBreak/>
        <w:t>Мансийского автономного округа - Югры видам спорта - лыжным гонкам и биатлону. Это событие знаменует новый этап в развитии детско-юношеского спорта в городе.</w:t>
      </w:r>
    </w:p>
    <w:p w:rsidR="001128B3"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Музей «Комната Боевой Славы» </w:t>
      </w:r>
      <w:r>
        <w:rPr>
          <w:rFonts w:ascii="PT Astra Serif" w:eastAsia="Times New Roman" w:hAnsi="PT Astra Serif"/>
          <w:sz w:val="26"/>
          <w:szCs w:val="26"/>
          <w:lang w:eastAsia="ru-RU"/>
        </w:rPr>
        <w:t xml:space="preserve">МБОУ </w:t>
      </w:r>
      <w:r w:rsidRPr="00DD4882">
        <w:rPr>
          <w:rFonts w:ascii="PT Astra Serif" w:eastAsia="Times New Roman" w:hAnsi="PT Astra Serif"/>
          <w:sz w:val="26"/>
          <w:szCs w:val="26"/>
          <w:lang w:eastAsia="ru-RU"/>
        </w:rPr>
        <w:t>«Средняя общеобразовательная школа № 2» вошел в рейтинг «ТОП-200. Школьный Музей Победы»</w:t>
      </w:r>
      <w:r>
        <w:rPr>
          <w:rFonts w:ascii="PT Astra Serif" w:eastAsia="Times New Roman" w:hAnsi="PT Astra Serif"/>
          <w:sz w:val="26"/>
          <w:szCs w:val="26"/>
          <w:lang w:eastAsia="ru-RU"/>
        </w:rPr>
        <w:t xml:space="preserve">. </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Проект «Фестиваль робототехники для будущих инженеров «</w:t>
      </w:r>
      <w:proofErr w:type="spellStart"/>
      <w:r w:rsidRPr="00AC349B">
        <w:rPr>
          <w:rFonts w:ascii="PT Astra Serif" w:eastAsia="Times New Roman" w:hAnsi="PT Astra Serif"/>
          <w:sz w:val="26"/>
          <w:szCs w:val="26"/>
          <w:lang w:eastAsia="ru-RU"/>
        </w:rPr>
        <w:t>РобоФест</w:t>
      </w:r>
      <w:proofErr w:type="spellEnd"/>
      <w:r w:rsidRPr="00AC349B">
        <w:rPr>
          <w:rFonts w:ascii="PT Astra Serif" w:eastAsia="Times New Roman" w:hAnsi="PT Astra Serif"/>
          <w:sz w:val="26"/>
          <w:szCs w:val="26"/>
          <w:lang w:eastAsia="ru-RU"/>
        </w:rPr>
        <w:t xml:space="preserve">-Югра» педагога </w:t>
      </w:r>
      <w:r>
        <w:rPr>
          <w:rFonts w:ascii="PT Astra Serif" w:eastAsia="Times New Roman" w:hAnsi="PT Astra Serif"/>
          <w:sz w:val="26"/>
          <w:szCs w:val="26"/>
          <w:lang w:eastAsia="ru-RU"/>
        </w:rPr>
        <w:t xml:space="preserve">МБОУ </w:t>
      </w:r>
      <w:r w:rsidRPr="00AC349B">
        <w:rPr>
          <w:rFonts w:ascii="PT Astra Serif" w:eastAsia="Times New Roman" w:hAnsi="PT Astra Serif"/>
          <w:sz w:val="26"/>
          <w:szCs w:val="26"/>
          <w:lang w:eastAsia="ru-RU"/>
        </w:rPr>
        <w:t>«Гимназия» Л</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Домашовой получил грант Губернатора Ханты-Мансийского автономного округа - Югры для физических лиц (сумма гранта - 232,0 тыс. рублей).</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Ангелина Метель, ученица муниципального бюджетного общеобразовательного учреждения «Средняя общеобразовательная школа № 6», стала лауреатом первой степени Всероссийского конкурса «Большая перемена» и получила грант в сумме 1 млн. рублей, а также дополнительные баллы к портфолио достижений при поступлении в высшее учебное заведение.</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По итогам регионального этапа XVI Всероссийского конкурса «Учитель здоровья России - 2025» из 16 педагогов 7 муниципальных образований Ханты-Мансийского автономного округа - Югры победу одержала Е</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Попова, учитель физкультуры МБОУ «Средняя общеобразовательная школы № 5», и стала призером в номинации «За верность профессии» финального этапа </w:t>
      </w:r>
      <w:r w:rsidRPr="00AC349B">
        <w:rPr>
          <w:rFonts w:ascii="PT Astra Serif" w:eastAsia="Times New Roman" w:hAnsi="PT Astra Serif"/>
          <w:sz w:val="26"/>
          <w:szCs w:val="26"/>
          <w:lang w:val="en-US" w:eastAsia="ru-RU"/>
        </w:rPr>
        <w:t>XVI</w:t>
      </w:r>
      <w:r w:rsidRPr="00AC349B">
        <w:rPr>
          <w:rFonts w:ascii="PT Astra Serif" w:eastAsia="Times New Roman" w:hAnsi="PT Astra Serif"/>
          <w:sz w:val="26"/>
          <w:szCs w:val="26"/>
          <w:lang w:eastAsia="ru-RU"/>
        </w:rPr>
        <w:t xml:space="preserve"> Всероссийского конкурса «Учитель здоровья - 2025».</w:t>
      </w:r>
    </w:p>
    <w:p w:rsidR="001128B3" w:rsidRPr="00AC349B"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В</w:t>
      </w:r>
      <w:r w:rsidRPr="00AC349B">
        <w:rPr>
          <w:rFonts w:ascii="PT Astra Serif" w:eastAsia="Times New Roman" w:hAnsi="PT Astra Serif"/>
          <w:sz w:val="26"/>
          <w:szCs w:val="26"/>
          <w:lang w:eastAsia="ru-RU"/>
        </w:rPr>
        <w:t>оспитатель муниципального автономного дошкольного образовательного учреждения «Детский сад комбинированного вида «Радуга» Н</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Н</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w:t>
      </w:r>
      <w:proofErr w:type="spellStart"/>
      <w:r w:rsidRPr="00AC349B">
        <w:rPr>
          <w:rFonts w:ascii="PT Astra Serif" w:eastAsia="Times New Roman" w:hAnsi="PT Astra Serif"/>
          <w:sz w:val="26"/>
          <w:szCs w:val="26"/>
          <w:lang w:eastAsia="ru-RU"/>
        </w:rPr>
        <w:t>Белогорцева</w:t>
      </w:r>
      <w:proofErr w:type="spellEnd"/>
      <w:r w:rsidRPr="00AC349B">
        <w:rPr>
          <w:rFonts w:ascii="PT Astra Serif" w:eastAsia="Times New Roman" w:hAnsi="PT Astra Serif"/>
          <w:sz w:val="26"/>
          <w:szCs w:val="26"/>
          <w:lang w:eastAsia="ru-RU"/>
        </w:rPr>
        <w:t xml:space="preserve"> заняла 1 место в номинации «Успешный воспитатель» регионального этапа XIII Всероссийского конкурса «Воспитатели России».</w:t>
      </w:r>
    </w:p>
    <w:p w:rsidR="001128B3" w:rsidRPr="00AC349B" w:rsidRDefault="001128B3" w:rsidP="001128B3">
      <w:pPr>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Победителем регионального этапа</w:t>
      </w:r>
      <w:r w:rsidRPr="00AC349B">
        <w:rPr>
          <w:rFonts w:ascii="Times New Roman" w:eastAsia="Times New Roman" w:hAnsi="Times New Roman"/>
          <w:sz w:val="26"/>
          <w:szCs w:val="26"/>
          <w:lang w:eastAsia="ru-RU"/>
        </w:rPr>
        <w:t xml:space="preserve"> </w:t>
      </w:r>
      <w:r w:rsidRPr="00AC349B">
        <w:rPr>
          <w:rFonts w:ascii="PT Astra Serif" w:eastAsia="Times New Roman" w:hAnsi="PT Astra Serif"/>
          <w:sz w:val="26"/>
          <w:szCs w:val="26"/>
          <w:lang w:eastAsia="ru-RU"/>
        </w:rPr>
        <w:t>Международной Премии «#МЫВМЕСТЕ» в номинации «Наставник года» стала О</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В</w:t>
      </w:r>
      <w:r>
        <w:rPr>
          <w:rFonts w:ascii="PT Astra Serif" w:eastAsia="Times New Roman" w:hAnsi="PT Astra Serif"/>
          <w:sz w:val="26"/>
          <w:szCs w:val="26"/>
          <w:lang w:eastAsia="ru-RU"/>
        </w:rPr>
        <w:t>.</w:t>
      </w:r>
      <w:r w:rsidRPr="00AC349B">
        <w:rPr>
          <w:rFonts w:ascii="PT Astra Serif" w:eastAsia="Times New Roman" w:hAnsi="PT Astra Serif"/>
          <w:sz w:val="26"/>
          <w:szCs w:val="26"/>
          <w:lang w:eastAsia="ru-RU"/>
        </w:rPr>
        <w:t xml:space="preserve"> </w:t>
      </w:r>
      <w:proofErr w:type="spellStart"/>
      <w:r w:rsidRPr="00AC349B">
        <w:rPr>
          <w:rFonts w:ascii="PT Astra Serif" w:eastAsia="Times New Roman" w:hAnsi="PT Astra Serif"/>
          <w:sz w:val="26"/>
          <w:szCs w:val="26"/>
          <w:lang w:eastAsia="ru-RU"/>
        </w:rPr>
        <w:t>Садовникова</w:t>
      </w:r>
      <w:proofErr w:type="spellEnd"/>
      <w:r w:rsidRPr="00AC349B">
        <w:rPr>
          <w:rFonts w:ascii="PT Astra Serif" w:eastAsia="Times New Roman" w:hAnsi="PT Astra Serif"/>
          <w:sz w:val="26"/>
          <w:szCs w:val="26"/>
          <w:lang w:eastAsia="ru-RU"/>
        </w:rPr>
        <w:t>, педагог начальных классов МБОУ «Средняя общеобразовательная школа № 5», и прошла в полуфинал 5-го сезона Международной Премии «#МЫВМЕСТЕ».</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ru-RU"/>
        </w:rPr>
      </w:pPr>
      <w:r w:rsidRPr="00AC349B">
        <w:rPr>
          <w:rFonts w:ascii="PT Astra Serif" w:eastAsia="Times New Roman" w:hAnsi="PT Astra Serif"/>
          <w:sz w:val="26"/>
          <w:szCs w:val="26"/>
          <w:lang w:eastAsia="ru-RU"/>
        </w:rPr>
        <w:t xml:space="preserve">В городе полностью решена проблема обеспеченности </w:t>
      </w:r>
      <w:r w:rsidRPr="00DD4882">
        <w:rPr>
          <w:rFonts w:ascii="PT Astra Serif" w:eastAsia="Times New Roman" w:hAnsi="PT Astra Serif"/>
          <w:sz w:val="26"/>
          <w:szCs w:val="26"/>
          <w:lang w:eastAsia="ru-RU"/>
        </w:rPr>
        <w:t>детей в возрасте от 1,5 до 7 лет местами в дошкольных образовательных учреждениях. Численность детей, посещающих образовательные учреждения, реализующих программы дошкольного образования, составила 1 924 человека, в том числе 59 воспитанников в частных детских учреждениях. Современная демографическая ситуация в городе характеризуется снижением уровня рождаемости, что приводит к постепенному снижению количества детей, посещающих дошкольные образовательные учреждения.</w:t>
      </w:r>
    </w:p>
    <w:p w:rsidR="001128B3" w:rsidRPr="00DD4882" w:rsidRDefault="001128B3" w:rsidP="001128B3">
      <w:pPr>
        <w:shd w:val="clear" w:color="auto" w:fill="FFFFFF"/>
        <w:spacing w:after="0" w:line="240" w:lineRule="auto"/>
        <w:ind w:firstLine="708"/>
        <w:jc w:val="both"/>
        <w:rPr>
          <w:rFonts w:ascii="PT Astra Serif" w:eastAsia="Times New Roman" w:hAnsi="PT Astra Serif"/>
          <w:sz w:val="26"/>
          <w:szCs w:val="26"/>
          <w:lang w:eastAsia="ar-SA"/>
        </w:rPr>
      </w:pPr>
      <w:r w:rsidRPr="00DD4882">
        <w:rPr>
          <w:rFonts w:ascii="PT Astra Serif" w:eastAsia="Times New Roman" w:hAnsi="PT Astra Serif"/>
          <w:sz w:val="26"/>
          <w:szCs w:val="26"/>
          <w:lang w:eastAsia="ar-SA"/>
        </w:rPr>
        <w:t>Показатель обеспеченности местами в дошкольных учреждениях города детей дошкольного возраста (1-6 лет) составляет 74,8 мест на 100 детей (норматив 70 мест на 100 детей).</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Продолжено осуществление финансовой поддержки индивидуальных предпринимателей посредством «сертификата дошкольника», что позволяет снизить размер родительской платы</w:t>
      </w:r>
      <w:r w:rsidRPr="00DD4882">
        <w:rPr>
          <w:rFonts w:ascii="PT Astra Serif" w:eastAsia="Times New Roman" w:hAnsi="PT Astra Serif"/>
          <w:sz w:val="26"/>
          <w:szCs w:val="26"/>
          <w:lang w:eastAsia="ru-RU"/>
        </w:rPr>
        <w:t xml:space="preserve"> в частных детских садах на 4 тыс. рублей.</w:t>
      </w:r>
      <w:r w:rsidRPr="00DD4882">
        <w:rPr>
          <w:rFonts w:ascii="PT Astra Serif" w:hAnsi="PT Astra Serif"/>
          <w:sz w:val="26"/>
          <w:szCs w:val="26"/>
          <w:lang w:eastAsia="ru-RU"/>
        </w:rPr>
        <w:t xml:space="preserve"> За период действия проекта «Сертификат дошкольника» выдано 887 сертификатов, в 2025 году – 59 сертификатов.</w:t>
      </w:r>
    </w:p>
    <w:p w:rsidR="001128B3" w:rsidRPr="00DD4882" w:rsidRDefault="001128B3" w:rsidP="001128B3">
      <w:pPr>
        <w:shd w:val="clear" w:color="auto" w:fill="FFFFFF"/>
        <w:suppressAutoHyphens/>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Численность обучающихся в общеобразовательных учреждениях города составила 5 353 человека, в том числе в БУ Ханты-Мансийского автономного округа-ХМАО-Югры «Лицей им. Г.Ф. </w:t>
      </w:r>
      <w:proofErr w:type="spellStart"/>
      <w:r w:rsidRPr="00DD4882">
        <w:rPr>
          <w:rFonts w:ascii="PT Astra Serif" w:hAnsi="PT Astra Serif"/>
          <w:sz w:val="26"/>
          <w:szCs w:val="26"/>
          <w:lang w:eastAsia="ru-RU"/>
        </w:rPr>
        <w:t>Атякшева</w:t>
      </w:r>
      <w:proofErr w:type="spellEnd"/>
      <w:r w:rsidRPr="00DD4882">
        <w:rPr>
          <w:rFonts w:ascii="PT Astra Serif" w:hAnsi="PT Astra Serif"/>
          <w:sz w:val="26"/>
          <w:szCs w:val="26"/>
          <w:lang w:eastAsia="ru-RU"/>
        </w:rPr>
        <w:t>» - 927 человек, в частном общеобразовательном учреждении «Православная гимназия преподобного Сергия Радонежского» - 122 человека. Доля детей, обучающихся во 2 смену, сохранилась на уровне 2024 года и составила 24%.</w:t>
      </w:r>
    </w:p>
    <w:p w:rsidR="001128B3" w:rsidRPr="00DD4882" w:rsidRDefault="001128B3" w:rsidP="001128B3">
      <w:pPr>
        <w:shd w:val="clear" w:color="auto" w:fill="FFFFFF"/>
        <w:spacing w:after="0" w:line="240" w:lineRule="auto"/>
        <w:ind w:firstLine="708"/>
        <w:jc w:val="both"/>
        <w:rPr>
          <w:rFonts w:ascii="PT Astra Serif" w:hAnsi="PT Astra Serif"/>
          <w:sz w:val="26"/>
          <w:szCs w:val="26"/>
        </w:rPr>
      </w:pPr>
      <w:r w:rsidRPr="00DD4882">
        <w:rPr>
          <w:rFonts w:ascii="PT Astra Serif" w:hAnsi="PT Astra Serif"/>
          <w:sz w:val="26"/>
          <w:szCs w:val="26"/>
        </w:rPr>
        <w:t>В 2025 году по итогам государственной итоговой аттестации учащимися школ города получено четыре </w:t>
      </w:r>
      <w:proofErr w:type="spellStart"/>
      <w:r w:rsidRPr="00DD4882">
        <w:rPr>
          <w:rFonts w:ascii="PT Astra Serif" w:hAnsi="PT Astra Serif"/>
          <w:sz w:val="26"/>
          <w:szCs w:val="26"/>
        </w:rPr>
        <w:t>стобалльных</w:t>
      </w:r>
      <w:proofErr w:type="spellEnd"/>
      <w:r w:rsidRPr="00DD4882">
        <w:rPr>
          <w:rFonts w:ascii="PT Astra Serif" w:hAnsi="PT Astra Serif"/>
          <w:sz w:val="26"/>
          <w:szCs w:val="26"/>
        </w:rPr>
        <w:t xml:space="preserve"> результата: два результата по литературе в МБОУ «Гимназия», один - в МБОУ «Средняя общеобразовательная школа № 5», один по </w:t>
      </w:r>
      <w:r w:rsidRPr="00DD4882">
        <w:rPr>
          <w:rFonts w:ascii="PT Astra Serif" w:hAnsi="PT Astra Serif"/>
          <w:sz w:val="26"/>
          <w:szCs w:val="26"/>
        </w:rPr>
        <w:lastRenderedPageBreak/>
        <w:t>химии - в МБОУ «Средняя общеобразовательная школа № 6». Из общего числа выпускников 11-х классов 25,1% (52 человека) учащихся набрали более 81 балла.</w:t>
      </w:r>
    </w:p>
    <w:p w:rsidR="001128B3" w:rsidRPr="00DD4882" w:rsidRDefault="001128B3" w:rsidP="001128B3">
      <w:pPr>
        <w:suppressAutoHyphens/>
        <w:spacing w:after="0" w:line="240" w:lineRule="auto"/>
        <w:ind w:firstLine="709"/>
        <w:jc w:val="both"/>
        <w:rPr>
          <w:rFonts w:ascii="PT Astra Serif"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На региональном этапе Всероссийской олимпиады школьников учащиеся из города Югорска завоевали </w:t>
      </w:r>
      <w:r w:rsidRPr="00DD4882">
        <w:rPr>
          <w:rFonts w:ascii="PT Astra Serif" w:eastAsia="Times New Roman" w:hAnsi="PT Astra Serif" w:cs="Arial"/>
          <w:bCs/>
          <w:color w:val="000000"/>
          <w:sz w:val="26"/>
          <w:szCs w:val="26"/>
          <w:shd w:val="clear" w:color="auto" w:fill="FFFFFF"/>
          <w:lang w:eastAsia="ru-RU"/>
        </w:rPr>
        <w:t xml:space="preserve">17 призовых </w:t>
      </w:r>
      <w:r w:rsidRPr="00F80008">
        <w:rPr>
          <w:rFonts w:ascii="PT Astra Serif" w:eastAsia="Times New Roman" w:hAnsi="PT Astra Serif" w:cs="Arial"/>
          <w:bCs/>
          <w:color w:val="000000"/>
          <w:sz w:val="26"/>
          <w:szCs w:val="26"/>
          <w:shd w:val="clear" w:color="auto" w:fill="FFFFFF"/>
          <w:lang w:eastAsia="ru-RU"/>
        </w:rPr>
        <w:t>мест</w:t>
      </w:r>
      <w:r w:rsidRPr="00F80008">
        <w:rPr>
          <w:rFonts w:ascii="PT Astra Serif" w:eastAsia="Times New Roman" w:hAnsi="PT Astra Serif" w:cs="Arial"/>
          <w:color w:val="000000"/>
          <w:sz w:val="26"/>
          <w:szCs w:val="26"/>
          <w:shd w:val="clear" w:color="auto" w:fill="FFFFFF"/>
          <w:lang w:eastAsia="ru-RU"/>
        </w:rPr>
        <w:t> по </w:t>
      </w:r>
      <w:r w:rsidRPr="00F80008">
        <w:rPr>
          <w:rFonts w:ascii="PT Astra Serif" w:eastAsia="Times New Roman" w:hAnsi="PT Astra Serif" w:cs="Arial"/>
          <w:bCs/>
          <w:color w:val="000000"/>
          <w:sz w:val="26"/>
          <w:szCs w:val="26"/>
          <w:shd w:val="clear" w:color="auto" w:fill="FFFFFF"/>
          <w:lang w:eastAsia="ru-RU"/>
        </w:rPr>
        <w:t>9</w:t>
      </w:r>
      <w:r w:rsidRPr="00DD4882">
        <w:rPr>
          <w:rFonts w:ascii="PT Astra Serif" w:eastAsia="Times New Roman" w:hAnsi="PT Astra Serif" w:cs="Arial"/>
          <w:bCs/>
          <w:color w:val="000000"/>
          <w:sz w:val="26"/>
          <w:szCs w:val="26"/>
          <w:shd w:val="clear" w:color="auto" w:fill="FFFFFF"/>
          <w:lang w:eastAsia="ru-RU"/>
        </w:rPr>
        <w:t xml:space="preserve"> предметам</w:t>
      </w:r>
      <w:r w:rsidRPr="00DD4882">
        <w:rPr>
          <w:rFonts w:ascii="PT Astra Serif" w:eastAsia="Times New Roman" w:hAnsi="PT Astra Serif" w:cs="Arial"/>
          <w:color w:val="000000"/>
          <w:sz w:val="26"/>
          <w:szCs w:val="26"/>
          <w:shd w:val="clear" w:color="auto" w:fill="FFFFFF"/>
          <w:lang w:eastAsia="ru-RU"/>
        </w:rPr>
        <w:t xml:space="preserve"> - </w:t>
      </w:r>
      <w:r w:rsidRPr="00DD4882">
        <w:rPr>
          <w:rFonts w:ascii="PT Astra Serif" w:hAnsi="PT Astra Serif"/>
          <w:sz w:val="26"/>
          <w:szCs w:val="26"/>
          <w:lang w:eastAsia="ru-RU"/>
        </w:rPr>
        <w:t>на 4 больше, чем в предыдущем году.</w:t>
      </w:r>
      <w:r w:rsidRPr="00DD4882">
        <w:rPr>
          <w:rFonts w:ascii="PT Astra Serif" w:eastAsia="Times New Roman" w:hAnsi="PT Astra Serif" w:cs="Arial"/>
          <w:color w:val="000000"/>
          <w:sz w:val="26"/>
          <w:szCs w:val="26"/>
          <w:shd w:val="clear" w:color="auto" w:fill="FFFFFF"/>
          <w:lang w:eastAsia="ru-RU"/>
        </w:rPr>
        <w:t xml:space="preserve"> Призовые места получены в дисциплинах от точных наук (математика, физика) </w:t>
      </w:r>
      <w:proofErr w:type="gramStart"/>
      <w:r w:rsidRPr="00DD4882">
        <w:rPr>
          <w:rFonts w:ascii="PT Astra Serif" w:eastAsia="Times New Roman" w:hAnsi="PT Astra Serif" w:cs="Arial"/>
          <w:color w:val="000000"/>
          <w:sz w:val="26"/>
          <w:szCs w:val="26"/>
          <w:shd w:val="clear" w:color="auto" w:fill="FFFFFF"/>
          <w:lang w:eastAsia="ru-RU"/>
        </w:rPr>
        <w:t>до</w:t>
      </w:r>
      <w:proofErr w:type="gramEnd"/>
      <w:r w:rsidRPr="00DD4882">
        <w:rPr>
          <w:rFonts w:ascii="PT Astra Serif" w:eastAsia="Times New Roman" w:hAnsi="PT Astra Serif" w:cs="Arial"/>
          <w:color w:val="000000"/>
          <w:sz w:val="26"/>
          <w:szCs w:val="26"/>
          <w:shd w:val="clear" w:color="auto" w:fill="FFFFFF"/>
          <w:lang w:eastAsia="ru-RU"/>
        </w:rPr>
        <w:t xml:space="preserve"> гуманитарных и естественных (литература, экология). </w:t>
      </w:r>
      <w:r w:rsidRPr="00DD4882">
        <w:rPr>
          <w:rFonts w:ascii="PT Astra Serif" w:hAnsi="PT Astra Serif"/>
          <w:sz w:val="26"/>
          <w:szCs w:val="26"/>
          <w:lang w:eastAsia="ru-RU"/>
        </w:rPr>
        <w:t>Ученица 11 класса МБОУ «Средняя общеобразовательная школа № 6» стала победителем регионального этапа по учебному предмету «литература».</w:t>
      </w:r>
    </w:p>
    <w:p w:rsidR="001128B3" w:rsidRPr="0017029F" w:rsidRDefault="001128B3" w:rsidP="001128B3">
      <w:pPr>
        <w:suppressAutoHyphens/>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Созданы условия для получения общего образования детьми с ограниченными возможностями здоровья (далее - ОВЗ</w:t>
      </w:r>
      <w:r w:rsidRPr="0017029F">
        <w:rPr>
          <w:rFonts w:ascii="PT Astra Serif" w:hAnsi="PT Astra Serif"/>
          <w:sz w:val="26"/>
          <w:szCs w:val="26"/>
          <w:lang w:eastAsia="ru-RU"/>
        </w:rPr>
        <w:t xml:space="preserve">). Общее количество детей с ОВЗ в 2025 году, получающих услуги в сфере образования, составило 380 человек, из них 256 школьников и 124 дошкольника.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целях создания условий для успешной социализации и интеграции в образовательную систему обучающихся с ОВЗ в дошкольных образовательных организациях функционирует 41 группа комбинированной и компенсирующей направленности, в общеобразовательных учреждениях - специализированные классы. В МБОУ «Гимназия» в сентябре открыт класс </w:t>
      </w:r>
      <w:proofErr w:type="gramStart"/>
      <w:r w:rsidRPr="00DD4882">
        <w:rPr>
          <w:rFonts w:ascii="PT Astra Serif" w:eastAsia="Times New Roman" w:hAnsi="PT Astra Serif"/>
          <w:sz w:val="26"/>
          <w:szCs w:val="26"/>
          <w:lang w:eastAsia="ru-RU"/>
        </w:rPr>
        <w:t>для</w:t>
      </w:r>
      <w:proofErr w:type="gramEnd"/>
      <w:r w:rsidRPr="00DD4882">
        <w:rPr>
          <w:rFonts w:ascii="PT Astra Serif" w:eastAsia="Times New Roman" w:hAnsi="PT Astra Serif"/>
          <w:sz w:val="26"/>
          <w:szCs w:val="26"/>
          <w:lang w:eastAsia="ru-RU"/>
        </w:rPr>
        <w:t xml:space="preserve"> обучающихся с ОВЗ.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целях выявления эффективности </w:t>
      </w:r>
      <w:proofErr w:type="spellStart"/>
      <w:r w:rsidRPr="00DD4882">
        <w:rPr>
          <w:rFonts w:ascii="PT Astra Serif" w:eastAsia="Times New Roman" w:hAnsi="PT Astra Serif"/>
          <w:sz w:val="26"/>
          <w:szCs w:val="26"/>
          <w:lang w:eastAsia="ru-RU"/>
        </w:rPr>
        <w:t>профориентационной</w:t>
      </w:r>
      <w:proofErr w:type="spellEnd"/>
      <w:r w:rsidRPr="00DD4882">
        <w:rPr>
          <w:rFonts w:ascii="PT Astra Serif" w:eastAsia="Times New Roman" w:hAnsi="PT Astra Serif"/>
          <w:sz w:val="26"/>
          <w:szCs w:val="26"/>
          <w:lang w:eastAsia="ru-RU"/>
        </w:rPr>
        <w:t xml:space="preserve"> работы и процесса содействия профессиональному самоопределению обучающихся в 2024 - 2025 учебном году в общеобразовательных учреждениях функционируют: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16 профильных классов (групп), в которых обучаются 397 учащихся 10-х и 11-х классов по направлениям профилей: технологический, инженерный, медицинский, психолого-педагогический</w:t>
      </w:r>
      <w:r>
        <w:rPr>
          <w:rFonts w:ascii="PT Astra Serif" w:eastAsia="Times New Roman" w:hAnsi="PT Astra Serif"/>
          <w:sz w:val="26"/>
          <w:szCs w:val="26"/>
          <w:lang w:eastAsia="ru-RU"/>
        </w:rPr>
        <w:t>,</w:t>
      </w:r>
      <w:r w:rsidRPr="00DD4882">
        <w:rPr>
          <w:rFonts w:ascii="PT Astra Serif" w:eastAsia="Times New Roman" w:hAnsi="PT Astra Serif"/>
          <w:sz w:val="26"/>
          <w:szCs w:val="26"/>
          <w:lang w:eastAsia="ru-RU"/>
        </w:rPr>
        <w:t xml:space="preserve"> социально-экономический и другие; </w:t>
      </w:r>
    </w:p>
    <w:p w:rsidR="001128B3"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10 </w:t>
      </w:r>
      <w:proofErr w:type="spellStart"/>
      <w:r w:rsidRPr="00DD4882">
        <w:rPr>
          <w:rFonts w:ascii="PT Astra Serif" w:eastAsia="Times New Roman" w:hAnsi="PT Astra Serif"/>
          <w:sz w:val="26"/>
          <w:szCs w:val="26"/>
          <w:lang w:eastAsia="ru-RU"/>
        </w:rPr>
        <w:t>предпрофильных</w:t>
      </w:r>
      <w:proofErr w:type="spellEnd"/>
      <w:r w:rsidRPr="00DD4882">
        <w:rPr>
          <w:rFonts w:ascii="PT Astra Serif" w:eastAsia="Times New Roman" w:hAnsi="PT Astra Serif"/>
          <w:sz w:val="26"/>
          <w:szCs w:val="26"/>
          <w:lang w:eastAsia="ru-RU"/>
        </w:rPr>
        <w:t xml:space="preserve"> классов (групп), в которых обучаются 249 учащихся 5-9-х классов (кадетские, инженерные, полицейский, экологические и другие).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2025 году открыты новые </w:t>
      </w:r>
      <w:proofErr w:type="spellStart"/>
      <w:r w:rsidRPr="00DD4882">
        <w:rPr>
          <w:rFonts w:ascii="PT Astra Serif" w:eastAsia="Times New Roman" w:hAnsi="PT Astra Serif"/>
          <w:sz w:val="26"/>
          <w:szCs w:val="26"/>
          <w:lang w:eastAsia="ru-RU"/>
        </w:rPr>
        <w:t>предпрофильные</w:t>
      </w:r>
      <w:proofErr w:type="spellEnd"/>
      <w:r w:rsidRPr="00DD4882">
        <w:rPr>
          <w:rFonts w:ascii="PT Astra Serif" w:eastAsia="Times New Roman" w:hAnsi="PT Astra Serif"/>
          <w:sz w:val="26"/>
          <w:szCs w:val="26"/>
          <w:lang w:eastAsia="ru-RU"/>
        </w:rPr>
        <w:t xml:space="preserve"> классы: «полицейский», «экологический» в МБОУ «Средняя общеобразовател</w:t>
      </w:r>
      <w:r>
        <w:rPr>
          <w:rFonts w:ascii="PT Astra Serif" w:eastAsia="Times New Roman" w:hAnsi="PT Astra Serif"/>
          <w:sz w:val="26"/>
          <w:szCs w:val="26"/>
          <w:lang w:eastAsia="ru-RU"/>
        </w:rPr>
        <w:t>ьная школа № 5»,</w:t>
      </w:r>
      <w:r w:rsidRPr="00DD4882">
        <w:rPr>
          <w:rFonts w:ascii="PT Astra Serif" w:eastAsia="Times New Roman" w:hAnsi="PT Astra Serif"/>
          <w:sz w:val="26"/>
          <w:szCs w:val="26"/>
          <w:lang w:eastAsia="ru-RU"/>
        </w:rPr>
        <w:t xml:space="preserve"> «</w:t>
      </w:r>
      <w:proofErr w:type="spellStart"/>
      <w:r w:rsidRPr="00DD4882">
        <w:rPr>
          <w:rFonts w:ascii="PT Astra Serif" w:eastAsia="Times New Roman" w:hAnsi="PT Astra Serif"/>
          <w:sz w:val="26"/>
          <w:szCs w:val="26"/>
          <w:lang w:eastAsia="ru-RU"/>
        </w:rPr>
        <w:t>РЖДкласс</w:t>
      </w:r>
      <w:proofErr w:type="spellEnd"/>
      <w:r w:rsidRPr="00DD4882">
        <w:rPr>
          <w:rFonts w:ascii="PT Astra Serif" w:eastAsia="Times New Roman" w:hAnsi="PT Astra Serif"/>
          <w:sz w:val="26"/>
          <w:szCs w:val="26"/>
          <w:lang w:eastAsia="ru-RU"/>
        </w:rPr>
        <w:t>» в МБОУ «Средняя общеобразовательная школа № 2» и «социально-экономический» класс в МБОУ «Средняя общеобразовательная школа № 5».</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В марте 2025 года на базе первичного отделения Общероссийского общественно-государственного движения детей и молодежи «Движение первых» (далее - Движение первых) в МБОУ «Гимназия» открыт региональный Центр Компетенций по направлению «Профориентация» для учащихся города по проведению </w:t>
      </w:r>
      <w:proofErr w:type="spellStart"/>
      <w:r w:rsidRPr="00DD4882">
        <w:rPr>
          <w:rFonts w:ascii="PT Astra Serif" w:eastAsia="Times New Roman" w:hAnsi="PT Astra Serif"/>
          <w:sz w:val="26"/>
          <w:szCs w:val="26"/>
          <w:lang w:eastAsia="ru-RU"/>
        </w:rPr>
        <w:t>профориентационных</w:t>
      </w:r>
      <w:proofErr w:type="spellEnd"/>
      <w:r w:rsidRPr="00DD4882">
        <w:rPr>
          <w:rFonts w:ascii="PT Astra Serif" w:eastAsia="Times New Roman" w:hAnsi="PT Astra Serif"/>
          <w:sz w:val="26"/>
          <w:szCs w:val="26"/>
          <w:lang w:eastAsia="ru-RU"/>
        </w:rPr>
        <w:t xml:space="preserve"> встреч, мастер-классов и </w:t>
      </w:r>
      <w:proofErr w:type="spellStart"/>
      <w:r w:rsidRPr="00DD4882">
        <w:rPr>
          <w:rFonts w:ascii="PT Astra Serif" w:eastAsia="Times New Roman" w:hAnsi="PT Astra Serif"/>
          <w:sz w:val="26"/>
          <w:szCs w:val="26"/>
          <w:lang w:eastAsia="ru-RU"/>
        </w:rPr>
        <w:t>квест</w:t>
      </w:r>
      <w:proofErr w:type="spellEnd"/>
      <w:r w:rsidRPr="00DD4882">
        <w:rPr>
          <w:rFonts w:ascii="PT Astra Serif" w:eastAsia="Times New Roman" w:hAnsi="PT Astra Serif"/>
          <w:sz w:val="26"/>
          <w:szCs w:val="26"/>
          <w:lang w:eastAsia="ru-RU"/>
        </w:rPr>
        <w:t>-игр.</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Организовано взаимодействие, в том числе по сетевым договорам, с организациями высшего образования, дополнительного профессионального образования, учреждениями здравоохранения, силовыми структурами.</w:t>
      </w:r>
    </w:p>
    <w:p w:rsidR="001128B3" w:rsidRPr="00DD4882" w:rsidRDefault="001128B3" w:rsidP="001128B3">
      <w:pPr>
        <w:suppressAutoHyphens/>
        <w:spacing w:after="0" w:line="240" w:lineRule="auto"/>
        <w:ind w:firstLine="709"/>
        <w:jc w:val="both"/>
        <w:rPr>
          <w:rFonts w:ascii="PT Astra Serif" w:eastAsia="Times New Roman" w:hAnsi="PT Astra Serif"/>
          <w:sz w:val="26"/>
          <w:szCs w:val="26"/>
          <w:lang w:eastAsia="ru-RU"/>
        </w:rPr>
      </w:pPr>
      <w:r w:rsidRPr="00DD4882">
        <w:rPr>
          <w:rFonts w:ascii="PT Astra Serif" w:eastAsia="Times New Roman" w:hAnsi="PT Astra Serif" w:cs="Arial"/>
          <w:color w:val="000000"/>
          <w:sz w:val="26"/>
          <w:szCs w:val="26"/>
          <w:shd w:val="clear" w:color="auto" w:fill="FFFFFF"/>
          <w:lang w:eastAsia="ru-RU"/>
        </w:rPr>
        <w:t>В городе создана уникальная образовательная система для развития юных талантов в сфере технологий и науки. Она включает два Центра «Точка роста», Детский технопарк «</w:t>
      </w:r>
      <w:proofErr w:type="spellStart"/>
      <w:r w:rsidRPr="00DD4882">
        <w:rPr>
          <w:rFonts w:ascii="PT Astra Serif" w:eastAsia="Times New Roman" w:hAnsi="PT Astra Serif" w:cs="Arial"/>
          <w:color w:val="000000"/>
          <w:sz w:val="26"/>
          <w:szCs w:val="26"/>
          <w:shd w:val="clear" w:color="auto" w:fill="FFFFFF"/>
          <w:lang w:eastAsia="ru-RU"/>
        </w:rPr>
        <w:t>Кванториум</w:t>
      </w:r>
      <w:proofErr w:type="spellEnd"/>
      <w:r w:rsidRPr="00DD4882">
        <w:rPr>
          <w:rFonts w:ascii="PT Astra Serif" w:eastAsia="Times New Roman" w:hAnsi="PT Astra Serif" w:cs="Arial"/>
          <w:color w:val="000000"/>
          <w:sz w:val="26"/>
          <w:szCs w:val="26"/>
          <w:shd w:val="clear" w:color="auto" w:fill="FFFFFF"/>
          <w:lang w:eastAsia="ru-RU"/>
        </w:rPr>
        <w:t xml:space="preserve">», инженерные классы, математические кружки и </w:t>
      </w:r>
      <w:r w:rsidRPr="00DD4882">
        <w:rPr>
          <w:rFonts w:ascii="PT Astra Serif" w:eastAsia="Times New Roman" w:hAnsi="PT Astra Serif"/>
          <w:sz w:val="26"/>
          <w:szCs w:val="26"/>
          <w:lang w:eastAsia="ru-RU"/>
        </w:rPr>
        <w:t>кружки научно-технологической инициативы</w:t>
      </w:r>
      <w:r w:rsidRPr="00DD4882">
        <w:rPr>
          <w:rFonts w:ascii="PT Astra Serif" w:eastAsia="Times New Roman" w:hAnsi="PT Astra Serif" w:cs="Arial"/>
          <w:color w:val="000000"/>
          <w:sz w:val="26"/>
          <w:szCs w:val="26"/>
          <w:shd w:val="clear" w:color="auto" w:fill="FFFFFF"/>
          <w:lang w:eastAsia="ru-RU"/>
        </w:rPr>
        <w:t>. Такая система не только расширяет возможности детей, но и формирует компетенции, необходимые для технологического суверенитета и будущего экономического роста страны.</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рамках регионального проекта «Все лучшее детям» 7 629 (95,0%)  детей в возрасте от 5 до 18 лет охвачены программами дополнительного образования. В систему дополнительного образования вовлечены 284 ребенка с ОВЗ (84,5%), независимо от особенностей их развития.</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Обеспечено достижение показателя «Эффективность системы выявления, поддержки и развития способностей и талантов у детей и молодежи», характеризующего достижения детей и молодежи от 7 до 35 лет. Его значение в 2025 году составило 1,13%.</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lastRenderedPageBreak/>
        <w:t>Во взаимодействии с местным отделением Движения Первых вовлечено</w:t>
      </w:r>
      <w:r>
        <w:rPr>
          <w:rFonts w:ascii="PT Astra Serif" w:eastAsia="Times New Roman" w:hAnsi="PT Astra Serif"/>
          <w:sz w:val="26"/>
          <w:szCs w:val="26"/>
          <w:lang w:eastAsia="ru-RU"/>
        </w:rPr>
        <w:t xml:space="preserve">      </w:t>
      </w:r>
      <w:r w:rsidRPr="00DD4882">
        <w:rPr>
          <w:rFonts w:ascii="PT Astra Serif" w:eastAsia="Times New Roman" w:hAnsi="PT Astra Serif"/>
          <w:sz w:val="26"/>
          <w:szCs w:val="26"/>
          <w:lang w:eastAsia="ru-RU"/>
        </w:rPr>
        <w:t xml:space="preserve"> 3 634 человека, принявших участие в 52 образовательных, творческих и спортивных проектах. В лагерях с дневным пребыванием детей во время каждой смены организовано проведение Дня первых.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Команда МБОУ «Гимназия» - «Гимназисты 86» одержала победу в региональном этапе Всероссийского проекта «Вызов Первых». </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В 2025 году открыты первичные отделения Движения первых на базе муниципальных автономных дошкольных образовательных учреждений.</w:t>
      </w:r>
    </w:p>
    <w:p w:rsidR="001128B3" w:rsidRPr="00DD4882" w:rsidRDefault="001128B3" w:rsidP="001128B3">
      <w:pPr>
        <w:spacing w:after="0" w:line="240" w:lineRule="auto"/>
        <w:ind w:firstLine="708"/>
        <w:jc w:val="both"/>
        <w:rPr>
          <w:rFonts w:ascii="PT Astra Serif" w:eastAsia="Times New Roman" w:hAnsi="PT Astra Serif"/>
          <w:sz w:val="26"/>
          <w:szCs w:val="26"/>
          <w:lang w:eastAsia="ru-RU"/>
        </w:rPr>
      </w:pPr>
      <w:r w:rsidRPr="00DD4882">
        <w:rPr>
          <w:rFonts w:ascii="PT Astra Serif" w:eastAsia="Times New Roman" w:hAnsi="PT Astra Serif"/>
          <w:sz w:val="26"/>
          <w:szCs w:val="26"/>
          <w:lang w:eastAsia="ru-RU"/>
        </w:rPr>
        <w:t xml:space="preserve">Школьные театры, школьные музеи и спортивные клубы, функционирующие в школах города, формируют </w:t>
      </w:r>
      <w:r w:rsidRPr="00DD4882">
        <w:rPr>
          <w:rFonts w:ascii="PT Astra Serif" w:eastAsia="Times New Roman" w:hAnsi="PT Astra Serif"/>
          <w:sz w:val="26"/>
          <w:szCs w:val="26"/>
          <w:shd w:val="clear" w:color="auto" w:fill="FFFFFF"/>
          <w:lang w:eastAsia="ru-RU"/>
        </w:rPr>
        <w:t>воспитательную среду,</w:t>
      </w:r>
      <w:r w:rsidRPr="00DD4882">
        <w:rPr>
          <w:rFonts w:ascii="PT Astra Serif" w:eastAsia="Times New Roman" w:hAnsi="PT Astra Serif"/>
          <w:b/>
          <w:bCs/>
          <w:sz w:val="26"/>
          <w:szCs w:val="26"/>
          <w:shd w:val="clear" w:color="auto" w:fill="FFFFFF"/>
          <w:lang w:eastAsia="ru-RU"/>
        </w:rPr>
        <w:t xml:space="preserve"> </w:t>
      </w:r>
      <w:r w:rsidRPr="00DD4882">
        <w:rPr>
          <w:rFonts w:ascii="PT Astra Serif" w:eastAsia="Times New Roman" w:hAnsi="PT Astra Serif"/>
          <w:sz w:val="26"/>
          <w:szCs w:val="26"/>
          <w:shd w:val="clear" w:color="auto" w:fill="FFFFFF"/>
          <w:lang w:eastAsia="ru-RU"/>
        </w:rPr>
        <w:t>позволяющую каждому учащемуся развить свои способности, личностные черты и навыки, необходимые для успешной самореализации.</w:t>
      </w:r>
    </w:p>
    <w:p w:rsidR="001128B3"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Школьный спортивный клуб МБОУ «Средняя общеобразовательная школа № 2» </w:t>
      </w:r>
      <w:r>
        <w:rPr>
          <w:rFonts w:ascii="PT Astra Serif" w:hAnsi="PT Astra Serif"/>
          <w:sz w:val="26"/>
          <w:szCs w:val="26"/>
          <w:lang w:eastAsia="ru-RU"/>
        </w:rPr>
        <w:t>-</w:t>
      </w:r>
      <w:r w:rsidRPr="00DD4882">
        <w:rPr>
          <w:rFonts w:ascii="PT Astra Serif" w:hAnsi="PT Astra Serif"/>
          <w:sz w:val="26"/>
          <w:szCs w:val="26"/>
          <w:lang w:eastAsia="ru-RU"/>
        </w:rPr>
        <w:t xml:space="preserve"> участник проекта «Футбол в школе» реализуемого Российским футбольным союзом. Команда девочек стала серебряным призером Регионального этапа Всероссийских соревнований по </w:t>
      </w:r>
      <w:proofErr w:type="spellStart"/>
      <w:r w:rsidRPr="00DD4882">
        <w:rPr>
          <w:rFonts w:ascii="PT Astra Serif" w:hAnsi="PT Astra Serif"/>
          <w:sz w:val="26"/>
          <w:szCs w:val="26"/>
          <w:lang w:eastAsia="ru-RU"/>
        </w:rPr>
        <w:t>футзалу</w:t>
      </w:r>
      <w:proofErr w:type="spellEnd"/>
      <w:r w:rsidRPr="00DD4882">
        <w:rPr>
          <w:rFonts w:ascii="Times New Roman" w:eastAsia="Times New Roman" w:hAnsi="Times New Roman"/>
          <w:sz w:val="26"/>
          <w:szCs w:val="26"/>
          <w:lang w:eastAsia="ru-RU"/>
        </w:rPr>
        <w:t xml:space="preserve"> </w:t>
      </w:r>
      <w:r w:rsidRPr="00DD4882">
        <w:rPr>
          <w:rFonts w:ascii="PT Astra Serif" w:hAnsi="PT Astra Serif"/>
          <w:sz w:val="26"/>
          <w:szCs w:val="26"/>
          <w:lang w:eastAsia="ru-RU"/>
        </w:rPr>
        <w:t xml:space="preserve">«Кожаный мяч - школьная футбольная лига». </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Школьный спортивный клуб МБОУ «Гимназия» - участник проекта «Школьная лыжная лига», организованного региональной общественной организацией «Федерация лыжных гонок Ханты-Мансийского автономного округа - Югры».</w:t>
      </w:r>
    </w:p>
    <w:p w:rsidR="001128B3" w:rsidRPr="00DD4882" w:rsidRDefault="001128B3" w:rsidP="001128B3">
      <w:pPr>
        <w:spacing w:after="0" w:line="240" w:lineRule="auto"/>
        <w:ind w:firstLine="709"/>
        <w:jc w:val="both"/>
        <w:rPr>
          <w:rFonts w:ascii="PT Astra Serif" w:eastAsia="Times New Roman" w:hAnsi="PT Astra Serif"/>
          <w:spacing w:val="4"/>
          <w:sz w:val="26"/>
          <w:szCs w:val="26"/>
          <w:lang w:eastAsia="ru-RU"/>
        </w:rPr>
      </w:pPr>
      <w:r w:rsidRPr="00DD4882">
        <w:rPr>
          <w:rFonts w:ascii="PT Astra Serif" w:eastAsia="Times New Roman" w:hAnsi="PT Astra Serif"/>
          <w:spacing w:val="4"/>
          <w:sz w:val="26"/>
          <w:szCs w:val="26"/>
          <w:lang w:eastAsia="ru-RU"/>
        </w:rPr>
        <w:t>Школьные театры приняли участие в I открытом межмуниципальном детском театральном фестивале-конкурсе «Театральные веснушки», посвящённом 80-летию со дня Победы в Великой Отечественной войне. Школьный театр «Галерка» МБОУ «Гимназии», как победитель фестиваля, принял участие в XXIV Окружном фестивале-конкурсе любительских театральных коллективов «Театральная весна».</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На базе МБОУ «Средняя общеобразовательная школа № 2» функционирует Центр патриотического воспитания «Доблесть» (далее - центр «Доблесть»), среди основных направлений которого выделяется работа по организации кадетского образования. Численность обучающихся в кадетских классах составляет 301 человек. Кадеты команды «Алые погоны» стали победителями XXI Всероссийского сбора кадетов образовательных организаций, Юнармейских объединений и военно-патриотических клубов Москвы. Военно-патриотическое поисковое формирование «Доблесть» - член региональной общественной организации «Союз поисковых формирований Ханты-Мансийского автономного округа - Югры» («Долг и память Югры»). Осенью 2026 года запланировано проведение поисковой экспедиции.</w:t>
      </w:r>
    </w:p>
    <w:p w:rsidR="001128B3" w:rsidRPr="00DD4882" w:rsidRDefault="001128B3" w:rsidP="001128B3">
      <w:pPr>
        <w:spacing w:after="0" w:line="240" w:lineRule="auto"/>
        <w:ind w:firstLine="709"/>
        <w:jc w:val="both"/>
        <w:rPr>
          <w:rFonts w:ascii="PT Astra Serif" w:hAnsi="PT Astra Serif"/>
          <w:sz w:val="26"/>
          <w:szCs w:val="26"/>
          <w:lang w:eastAsia="ru-RU"/>
        </w:rPr>
      </w:pPr>
      <w:r w:rsidRPr="00DD4882">
        <w:rPr>
          <w:rFonts w:ascii="PT Astra Serif" w:hAnsi="PT Astra Serif"/>
          <w:sz w:val="26"/>
          <w:szCs w:val="26"/>
          <w:lang w:eastAsia="ru-RU"/>
        </w:rPr>
        <w:t xml:space="preserve">На базе центра «Доблесть» работает Штаб местного отделения Всероссийского военно-патриотического общественного движения «ЮНАРМИЯ» (далее – «ЮНАРМИЯ»). Отряды </w:t>
      </w:r>
      <w:r>
        <w:rPr>
          <w:rFonts w:ascii="PT Astra Serif" w:hAnsi="PT Astra Serif"/>
          <w:sz w:val="26"/>
          <w:szCs w:val="26"/>
          <w:lang w:eastAsia="ru-RU"/>
        </w:rPr>
        <w:t>«</w:t>
      </w:r>
      <w:r w:rsidRPr="00DD4882">
        <w:rPr>
          <w:rFonts w:ascii="PT Astra Serif" w:hAnsi="PT Astra Serif"/>
          <w:sz w:val="26"/>
          <w:szCs w:val="26"/>
          <w:lang w:eastAsia="ru-RU"/>
        </w:rPr>
        <w:t>ЮНАРМИИ</w:t>
      </w:r>
      <w:r>
        <w:rPr>
          <w:rFonts w:ascii="PT Astra Serif" w:hAnsi="PT Astra Serif"/>
          <w:sz w:val="26"/>
          <w:szCs w:val="26"/>
          <w:lang w:eastAsia="ru-RU"/>
        </w:rPr>
        <w:t>»</w:t>
      </w:r>
      <w:r w:rsidRPr="00DD4882">
        <w:rPr>
          <w:rFonts w:ascii="PT Astra Serif" w:hAnsi="PT Astra Serif"/>
          <w:sz w:val="26"/>
          <w:szCs w:val="26"/>
          <w:lang w:eastAsia="ru-RU"/>
        </w:rPr>
        <w:t xml:space="preserve"> созданы на базе всех общеобразовательных учреждений, количество участников движения - 218 человек. С целью расширения и укрепления знаний детей и подростков о героическом прошлом предков и земляков за каждым отрядом юнармейцев осуществлено закрепление мемориальных комплексов города.</w:t>
      </w:r>
    </w:p>
    <w:p w:rsidR="001128B3" w:rsidRPr="007D74DB" w:rsidRDefault="001128B3" w:rsidP="001128B3">
      <w:pPr>
        <w:pStyle w:val="30"/>
        <w:ind w:firstLine="0"/>
        <w:jc w:val="center"/>
        <w:rPr>
          <w:b/>
          <w:highlight w:val="yellow"/>
        </w:rPr>
      </w:pPr>
    </w:p>
    <w:p w:rsidR="001128B3" w:rsidRPr="001A4B61" w:rsidRDefault="001128B3" w:rsidP="001128B3">
      <w:pPr>
        <w:pStyle w:val="30"/>
        <w:ind w:firstLine="0"/>
        <w:jc w:val="center"/>
        <w:rPr>
          <w:b/>
        </w:rPr>
      </w:pPr>
      <w:r w:rsidRPr="001A4B61">
        <w:rPr>
          <w:b/>
        </w:rPr>
        <w:t>7.2. Работа с детьми и молодежью</w:t>
      </w:r>
    </w:p>
    <w:p w:rsidR="001128B3" w:rsidRPr="001A4B61" w:rsidRDefault="001128B3" w:rsidP="001128B3">
      <w:pPr>
        <w:pStyle w:val="23"/>
        <w:rPr>
          <w:b/>
        </w:rPr>
      </w:pPr>
    </w:p>
    <w:p w:rsidR="001128B3" w:rsidRPr="001A4B61" w:rsidRDefault="001128B3" w:rsidP="001128B3">
      <w:pPr>
        <w:widowControl w:val="0"/>
        <w:suppressAutoHyphens/>
        <w:spacing w:after="0" w:line="240" w:lineRule="auto"/>
        <w:ind w:firstLine="567"/>
        <w:jc w:val="right"/>
        <w:rPr>
          <w:rFonts w:ascii="PT Astra Serif" w:eastAsia="Arial" w:hAnsi="PT Astra Serif"/>
          <w:kern w:val="2"/>
          <w:sz w:val="26"/>
          <w:szCs w:val="26"/>
          <w:lang w:eastAsia="ar-SA"/>
        </w:rPr>
      </w:pPr>
      <w:r w:rsidRPr="001A4B61">
        <w:rPr>
          <w:rFonts w:ascii="PT Astra Serif" w:eastAsia="Arial" w:hAnsi="PT Astra Serif"/>
          <w:kern w:val="2"/>
          <w:sz w:val="26"/>
          <w:szCs w:val="26"/>
          <w:lang w:eastAsia="ar-SA"/>
        </w:rPr>
        <w:t>Таблица 16</w:t>
      </w:r>
    </w:p>
    <w:p w:rsidR="001128B3" w:rsidRPr="001A4B61" w:rsidRDefault="001128B3" w:rsidP="001128B3">
      <w:pPr>
        <w:widowControl w:val="0"/>
        <w:suppressAutoHyphens/>
        <w:spacing w:after="0" w:line="240" w:lineRule="auto"/>
        <w:ind w:firstLine="567"/>
        <w:jc w:val="center"/>
        <w:rPr>
          <w:rFonts w:ascii="PT Astra Serif" w:eastAsia="Arial" w:hAnsi="PT Astra Serif"/>
          <w:b/>
          <w:kern w:val="2"/>
          <w:sz w:val="26"/>
          <w:szCs w:val="26"/>
          <w:lang w:eastAsia="ar-SA"/>
        </w:rPr>
      </w:pPr>
      <w:r w:rsidRPr="001A4B61">
        <w:rPr>
          <w:rFonts w:ascii="PT Astra Serif" w:eastAsia="Arial" w:hAnsi="PT Astra Serif"/>
          <w:b/>
          <w:kern w:val="2"/>
          <w:sz w:val="26"/>
          <w:szCs w:val="26"/>
          <w:lang w:eastAsia="ar-SA"/>
        </w:rPr>
        <w:t>Динамика показателей участия молодежи в общественной жизни города Югорска</w:t>
      </w:r>
    </w:p>
    <w:p w:rsidR="001128B3" w:rsidRPr="007D74DB" w:rsidRDefault="001128B3" w:rsidP="001128B3">
      <w:pPr>
        <w:widowControl w:val="0"/>
        <w:suppressAutoHyphens/>
        <w:spacing w:after="0" w:line="240" w:lineRule="auto"/>
        <w:ind w:firstLine="567"/>
        <w:jc w:val="center"/>
        <w:rPr>
          <w:rFonts w:ascii="PT Astra Serif" w:eastAsia="Arial" w:hAnsi="PT Astra Serif"/>
          <w:b/>
          <w:kern w:val="2"/>
          <w:sz w:val="26"/>
          <w:szCs w:val="26"/>
          <w:highlight w:val="yellow"/>
          <w:lang w:eastAsia="ar-SA"/>
        </w:rPr>
      </w:pP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851"/>
        <w:gridCol w:w="850"/>
        <w:gridCol w:w="851"/>
        <w:gridCol w:w="708"/>
        <w:gridCol w:w="735"/>
      </w:tblGrid>
      <w:tr w:rsidR="001128B3" w:rsidRPr="001A4B61" w:rsidTr="001128B3">
        <w:trPr>
          <w:tblHeader/>
          <w:jc w:val="center"/>
        </w:trPr>
        <w:tc>
          <w:tcPr>
            <w:tcW w:w="5131" w:type="dxa"/>
            <w:vMerge w:val="restart"/>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Наименование показателя</w:t>
            </w:r>
          </w:p>
        </w:tc>
        <w:tc>
          <w:tcPr>
            <w:tcW w:w="3995" w:type="dxa"/>
            <w:gridSpan w:val="5"/>
            <w:tcBorders>
              <w:top w:val="single" w:sz="4" w:space="0" w:color="auto"/>
              <w:left w:val="single" w:sz="4" w:space="0" w:color="auto"/>
              <w:bottom w:val="single" w:sz="4" w:space="0" w:color="auto"/>
              <w:right w:val="single" w:sz="4" w:space="0" w:color="auto"/>
            </w:tcBorders>
          </w:tcPr>
          <w:p w:rsidR="001128B3" w:rsidRPr="001A4B61" w:rsidRDefault="001128B3" w:rsidP="001128B3">
            <w:pPr>
              <w:spacing w:after="0"/>
              <w:jc w:val="center"/>
              <w:rPr>
                <w:rFonts w:ascii="PT Astra Serif" w:eastAsia="Times New Roman" w:hAnsi="PT Astra Serif"/>
                <w:sz w:val="20"/>
                <w:szCs w:val="20"/>
                <w:lang w:eastAsia="ar-SA"/>
              </w:rPr>
            </w:pPr>
            <w:r>
              <w:rPr>
                <w:rFonts w:ascii="PT Astra Serif" w:eastAsia="Times New Roman" w:hAnsi="PT Astra Serif"/>
                <w:sz w:val="20"/>
                <w:szCs w:val="20"/>
                <w:lang w:eastAsia="ar-SA"/>
              </w:rPr>
              <w:t>годы</w:t>
            </w:r>
          </w:p>
        </w:tc>
      </w:tr>
      <w:tr w:rsidR="001128B3" w:rsidRPr="001A4B61" w:rsidTr="001128B3">
        <w:trPr>
          <w:tblHeader/>
          <w:jc w:val="center"/>
        </w:trPr>
        <w:tc>
          <w:tcPr>
            <w:tcW w:w="5131" w:type="dxa"/>
            <w:vMerge/>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line="240" w:lineRule="auto"/>
              <w:rPr>
                <w:rFonts w:ascii="PT Astra Serif" w:eastAsia="Times New Roman" w:hAnsi="PT Astra Serif"/>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2021</w:t>
            </w:r>
          </w:p>
        </w:tc>
        <w:tc>
          <w:tcPr>
            <w:tcW w:w="850"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2022</w:t>
            </w:r>
          </w:p>
        </w:tc>
        <w:tc>
          <w:tcPr>
            <w:tcW w:w="85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2023</w:t>
            </w:r>
          </w:p>
        </w:tc>
        <w:tc>
          <w:tcPr>
            <w:tcW w:w="708"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2024</w:t>
            </w:r>
          </w:p>
        </w:tc>
        <w:tc>
          <w:tcPr>
            <w:tcW w:w="735"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2025</w:t>
            </w:r>
          </w:p>
        </w:tc>
      </w:tr>
      <w:tr w:rsidR="001128B3" w:rsidRPr="001A4B61" w:rsidTr="001128B3">
        <w:trPr>
          <w:trHeight w:val="334"/>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Доля населения</w:t>
            </w:r>
            <w:r>
              <w:rPr>
                <w:rFonts w:ascii="PT Astra Serif" w:eastAsia="Times New Roman" w:hAnsi="PT Astra Serif"/>
                <w:sz w:val="20"/>
                <w:szCs w:val="20"/>
                <w:lang w:eastAsia="ar-SA"/>
              </w:rPr>
              <w:t xml:space="preserve"> города Югорска, задействованного</w:t>
            </w:r>
            <w:r w:rsidRPr="001A4B61">
              <w:rPr>
                <w:rFonts w:ascii="PT Astra Serif" w:eastAsia="Times New Roman" w:hAnsi="PT Astra Serif"/>
                <w:sz w:val="20"/>
                <w:szCs w:val="20"/>
                <w:lang w:eastAsia="ar-SA"/>
              </w:rPr>
              <w:t xml:space="preserve"> в </w:t>
            </w:r>
            <w:r w:rsidRPr="001A4B61">
              <w:rPr>
                <w:rFonts w:ascii="PT Astra Serif" w:eastAsia="Times New Roman" w:hAnsi="PT Astra Serif"/>
                <w:sz w:val="20"/>
                <w:szCs w:val="20"/>
                <w:lang w:eastAsia="ar-SA"/>
              </w:rPr>
              <w:lastRenderedPageBreak/>
              <w:t>мероприятиях по молодежной политике в общей численности населения, %</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lastRenderedPageBreak/>
              <w:t>66,0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67,0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68,0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68,0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70,0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lastRenderedPageBreak/>
              <w:t>Количество молодежи в возрасте 14-35 лет, задействованной в мероприятиях общественных объединений,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2 100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1 800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2 270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 xml:space="preserve">2 </w:t>
            </w:r>
            <w:r w:rsidRPr="001A4B61">
              <w:rPr>
                <w:rFonts w:ascii="PT Astra Serif" w:eastAsia="Times New Roman" w:hAnsi="PT Astra Serif"/>
                <w:sz w:val="20"/>
                <w:szCs w:val="20"/>
                <w:lang w:val="en-US" w:eastAsia="ar-SA"/>
              </w:rPr>
              <w:t>2</w:t>
            </w:r>
            <w:r w:rsidRPr="001A4B61">
              <w:rPr>
                <w:rFonts w:ascii="PT Astra Serif" w:eastAsia="Times New Roman" w:hAnsi="PT Astra Serif"/>
                <w:sz w:val="20"/>
                <w:szCs w:val="20"/>
                <w:lang w:eastAsia="ar-SA"/>
              </w:rPr>
              <w:t>00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2270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К</w:t>
            </w:r>
            <w:r w:rsidRPr="001A4B61">
              <w:rPr>
                <w:rFonts w:ascii="PT Astra Serif" w:eastAsia="Times New Roman" w:hAnsi="PT Astra Serif" w:cs="Arial"/>
                <w:sz w:val="20"/>
                <w:szCs w:val="20"/>
              </w:rPr>
              <w:t>оличество молодых людей, вовлеченных в реализуемые проекты и программы в сфере поддержки талантливой молодежи,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5 300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5 000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6 157</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5100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5250</w:t>
            </w:r>
          </w:p>
        </w:tc>
      </w:tr>
      <w:tr w:rsidR="001128B3" w:rsidRPr="001A4B61" w:rsidTr="001128B3">
        <w:trPr>
          <w:jc w:val="center"/>
        </w:trPr>
        <w:tc>
          <w:tcPr>
            <w:tcW w:w="5131" w:type="dxa"/>
            <w:tcBorders>
              <w:top w:val="single" w:sz="4" w:space="0" w:color="auto"/>
              <w:left w:val="single" w:sz="4" w:space="0" w:color="auto"/>
              <w:bottom w:val="single" w:sz="4" w:space="0" w:color="auto"/>
              <w:right w:val="single" w:sz="4" w:space="0" w:color="auto"/>
            </w:tcBorders>
            <w:hideMark/>
          </w:tcPr>
          <w:p w:rsidR="001128B3" w:rsidRPr="001A4B61" w:rsidRDefault="001128B3" w:rsidP="001128B3">
            <w:pPr>
              <w:spacing w:after="0"/>
              <w:jc w:val="both"/>
              <w:rPr>
                <w:rFonts w:ascii="PT Astra Serif" w:eastAsia="Times New Roman" w:hAnsi="PT Astra Serif"/>
                <w:sz w:val="20"/>
                <w:szCs w:val="20"/>
                <w:lang w:eastAsia="ar-SA"/>
              </w:rPr>
            </w:pPr>
            <w:r w:rsidRPr="001A4B61">
              <w:rPr>
                <w:rFonts w:ascii="PT Astra Serif" w:eastAsia="Times New Roman" w:hAnsi="PT Astra Serif" w:cs="Arial"/>
                <w:sz w:val="20"/>
                <w:szCs w:val="20"/>
              </w:rPr>
              <w:t>Доля детей и молодежи в возрасте</w:t>
            </w:r>
            <w:r>
              <w:rPr>
                <w:rFonts w:ascii="PT Astra Serif" w:eastAsia="Times New Roman" w:hAnsi="PT Astra Serif" w:cs="Arial"/>
                <w:sz w:val="20"/>
                <w:szCs w:val="20"/>
              </w:rPr>
              <w:t xml:space="preserve"> от 14 – 35 лет, задействованных</w:t>
            </w:r>
            <w:r w:rsidRPr="001A4B61">
              <w:rPr>
                <w:rFonts w:ascii="PT Astra Serif" w:eastAsia="Times New Roman" w:hAnsi="PT Astra Serif" w:cs="Arial"/>
                <w:sz w:val="20"/>
                <w:szCs w:val="20"/>
              </w:rPr>
              <w:t xml:space="preserve"> в мероприятиях </w:t>
            </w:r>
            <w:proofErr w:type="spellStart"/>
            <w:r w:rsidRPr="001A4B61">
              <w:rPr>
                <w:rFonts w:ascii="PT Astra Serif" w:eastAsia="Times New Roman" w:hAnsi="PT Astra Serif" w:cs="Arial"/>
                <w:sz w:val="20"/>
                <w:szCs w:val="20"/>
              </w:rPr>
              <w:t>гражданско</w:t>
            </w:r>
            <w:proofErr w:type="spellEnd"/>
            <w:r w:rsidRPr="001A4B61">
              <w:rPr>
                <w:rFonts w:ascii="PT Astra Serif" w:eastAsia="Times New Roman" w:hAnsi="PT Astra Serif" w:cs="Arial"/>
                <w:sz w:val="20"/>
                <w:szCs w:val="20"/>
              </w:rPr>
              <w:t>–патриотической направленности, %</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29,0</w:t>
            </w:r>
          </w:p>
        </w:tc>
        <w:tc>
          <w:tcPr>
            <w:tcW w:w="850"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30,0</w:t>
            </w:r>
          </w:p>
        </w:tc>
        <w:tc>
          <w:tcPr>
            <w:tcW w:w="851"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eastAsia="ar-SA"/>
              </w:rPr>
            </w:pPr>
            <w:r w:rsidRPr="001A4B61">
              <w:rPr>
                <w:rFonts w:ascii="PT Astra Serif" w:eastAsia="Times New Roman" w:hAnsi="PT Astra Serif"/>
                <w:sz w:val="20"/>
                <w:szCs w:val="20"/>
                <w:lang w:eastAsia="ar-SA"/>
              </w:rPr>
              <w:t>31,0</w:t>
            </w:r>
          </w:p>
        </w:tc>
        <w:tc>
          <w:tcPr>
            <w:tcW w:w="708"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val="en-US" w:eastAsia="ar-SA"/>
              </w:rPr>
            </w:pPr>
            <w:r w:rsidRPr="001A4B61">
              <w:rPr>
                <w:rFonts w:ascii="PT Astra Serif" w:eastAsia="Times New Roman" w:hAnsi="PT Astra Serif"/>
                <w:sz w:val="20"/>
                <w:szCs w:val="20"/>
                <w:lang w:val="en-US" w:eastAsia="ar-SA"/>
              </w:rPr>
              <w:t>3</w:t>
            </w:r>
            <w:r w:rsidRPr="001A4B61">
              <w:rPr>
                <w:rFonts w:ascii="PT Astra Serif" w:eastAsia="Times New Roman" w:hAnsi="PT Astra Serif"/>
                <w:sz w:val="20"/>
                <w:szCs w:val="20"/>
                <w:lang w:eastAsia="ar-SA"/>
              </w:rPr>
              <w:t>1,</w:t>
            </w:r>
            <w:r w:rsidRPr="001A4B61">
              <w:rPr>
                <w:rFonts w:ascii="PT Astra Serif" w:eastAsia="Times New Roman" w:hAnsi="PT Astra Serif"/>
                <w:sz w:val="20"/>
                <w:szCs w:val="20"/>
                <w:lang w:val="en-US" w:eastAsia="ar-SA"/>
              </w:rPr>
              <w:t>0</w:t>
            </w:r>
          </w:p>
        </w:tc>
        <w:tc>
          <w:tcPr>
            <w:tcW w:w="735" w:type="dxa"/>
            <w:tcBorders>
              <w:top w:val="single" w:sz="4" w:space="0" w:color="auto"/>
              <w:left w:val="single" w:sz="4" w:space="0" w:color="auto"/>
              <w:bottom w:val="single" w:sz="4" w:space="0" w:color="auto"/>
              <w:right w:val="single" w:sz="4" w:space="0" w:color="auto"/>
            </w:tcBorders>
            <w:vAlign w:val="center"/>
            <w:hideMark/>
          </w:tcPr>
          <w:p w:rsidR="001128B3" w:rsidRPr="001A4B61" w:rsidRDefault="001128B3" w:rsidP="001128B3">
            <w:pPr>
              <w:spacing w:after="0"/>
              <w:jc w:val="center"/>
              <w:rPr>
                <w:rFonts w:ascii="PT Astra Serif" w:eastAsia="Times New Roman" w:hAnsi="PT Astra Serif"/>
                <w:sz w:val="20"/>
                <w:szCs w:val="20"/>
                <w:lang w:val="en-US" w:eastAsia="ar-SA"/>
              </w:rPr>
            </w:pPr>
            <w:r w:rsidRPr="001A4B61">
              <w:rPr>
                <w:rFonts w:ascii="PT Astra Serif" w:eastAsia="Times New Roman" w:hAnsi="PT Astra Serif"/>
                <w:sz w:val="20"/>
                <w:szCs w:val="20"/>
                <w:lang w:val="en-US" w:eastAsia="ar-SA"/>
              </w:rPr>
              <w:t>3</w:t>
            </w:r>
            <w:r w:rsidRPr="001A4B61">
              <w:rPr>
                <w:rFonts w:ascii="PT Astra Serif" w:eastAsia="Times New Roman" w:hAnsi="PT Astra Serif"/>
                <w:sz w:val="20"/>
                <w:szCs w:val="20"/>
                <w:lang w:eastAsia="ar-SA"/>
              </w:rPr>
              <w:t>1,</w:t>
            </w:r>
            <w:r w:rsidRPr="001A4B61">
              <w:rPr>
                <w:rFonts w:ascii="PT Astra Serif" w:eastAsia="Times New Roman" w:hAnsi="PT Astra Serif"/>
                <w:sz w:val="20"/>
                <w:szCs w:val="20"/>
                <w:lang w:val="en-US" w:eastAsia="ar-SA"/>
              </w:rPr>
              <w:t>0</w:t>
            </w:r>
          </w:p>
        </w:tc>
      </w:tr>
    </w:tbl>
    <w:p w:rsidR="001128B3" w:rsidRPr="001A4B61" w:rsidRDefault="001128B3" w:rsidP="001128B3">
      <w:pPr>
        <w:spacing w:after="0" w:line="240" w:lineRule="auto"/>
        <w:jc w:val="both"/>
        <w:rPr>
          <w:rFonts w:ascii="PT Astra Serif" w:eastAsia="Times New Roman" w:hAnsi="PT Astra Serif"/>
          <w:sz w:val="28"/>
          <w:szCs w:val="28"/>
          <w:lang w:eastAsia="ar-SA"/>
        </w:rPr>
      </w:pP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ru-RU"/>
        </w:rPr>
      </w:pPr>
      <w:r w:rsidRPr="001A4B61">
        <w:rPr>
          <w:rFonts w:ascii="PT Astra Serif" w:eastAsia="Times New Roman" w:hAnsi="PT Astra Serif"/>
          <w:sz w:val="26"/>
          <w:szCs w:val="26"/>
          <w:lang w:eastAsia="ar-SA"/>
        </w:rPr>
        <w:t>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w:t>
      </w:r>
    </w:p>
    <w:p w:rsidR="001128B3" w:rsidRPr="001A4B61" w:rsidRDefault="001128B3" w:rsidP="001128B3">
      <w:pPr>
        <w:suppressAutoHyphens/>
        <w:spacing w:after="0" w:line="240" w:lineRule="auto"/>
        <w:ind w:firstLine="709"/>
        <w:jc w:val="both"/>
        <w:rPr>
          <w:rFonts w:ascii="PT Astra Serif" w:eastAsia="Times New Roman" w:hAnsi="PT Astra Serif"/>
          <w:color w:val="000000"/>
          <w:sz w:val="26"/>
          <w:szCs w:val="26"/>
          <w:lang w:eastAsia="ru-RU"/>
        </w:rPr>
      </w:pPr>
      <w:r w:rsidRPr="001A4B61">
        <w:rPr>
          <w:rFonts w:ascii="PT Astra Serif" w:eastAsia="Times New Roman" w:hAnsi="PT Astra Serif"/>
          <w:sz w:val="26"/>
          <w:szCs w:val="26"/>
          <w:lang w:eastAsia="ru-RU"/>
        </w:rPr>
        <w:t xml:space="preserve">Доля жителей в возрасте от 14 до 35 лет составляет 24% от общей численности населения города. На территории города Югорска общественную деятельность осуществляют 42 молодежных общественных объединения и некоммерческих организаций. </w:t>
      </w:r>
    </w:p>
    <w:p w:rsidR="001128B3" w:rsidRPr="001A4B61" w:rsidRDefault="001128B3" w:rsidP="001128B3">
      <w:pPr>
        <w:suppressAutoHyphens/>
        <w:spacing w:after="0" w:line="240" w:lineRule="auto"/>
        <w:ind w:firstLine="709"/>
        <w:jc w:val="both"/>
        <w:rPr>
          <w:rFonts w:ascii="PT Astra Serif" w:eastAsia="Arial" w:hAnsi="PT Astra Serif"/>
          <w:sz w:val="26"/>
          <w:szCs w:val="26"/>
          <w:lang w:eastAsia="ar-SA"/>
        </w:rPr>
      </w:pPr>
      <w:r w:rsidRPr="001A4B61">
        <w:rPr>
          <w:rFonts w:ascii="PT Astra Serif" w:eastAsia="Arial" w:hAnsi="PT Astra Serif"/>
          <w:sz w:val="26"/>
          <w:szCs w:val="26"/>
          <w:lang w:eastAsia="ar-SA"/>
        </w:rPr>
        <w:t xml:space="preserve">В 2025 году </w:t>
      </w:r>
      <w:r w:rsidRPr="001A4B61">
        <w:rPr>
          <w:rFonts w:ascii="PT Astra Serif" w:eastAsia="Times New Roman" w:hAnsi="PT Astra Serif"/>
          <w:sz w:val="26"/>
          <w:szCs w:val="26"/>
          <w:lang w:eastAsia="ru-RU"/>
        </w:rPr>
        <w:t>муниципальн</w:t>
      </w:r>
      <w:r>
        <w:rPr>
          <w:rFonts w:ascii="PT Astra Serif" w:eastAsia="Times New Roman" w:hAnsi="PT Astra Serif"/>
          <w:sz w:val="26"/>
          <w:szCs w:val="26"/>
          <w:lang w:eastAsia="ru-RU"/>
        </w:rPr>
        <w:t>ым</w:t>
      </w:r>
      <w:r w:rsidRPr="001A4B61">
        <w:rPr>
          <w:rFonts w:ascii="PT Astra Serif" w:eastAsia="Times New Roman" w:hAnsi="PT Astra Serif"/>
          <w:sz w:val="26"/>
          <w:szCs w:val="26"/>
          <w:lang w:eastAsia="ru-RU"/>
        </w:rPr>
        <w:t xml:space="preserve"> автономн</w:t>
      </w:r>
      <w:r>
        <w:rPr>
          <w:rFonts w:ascii="PT Astra Serif" w:eastAsia="Times New Roman" w:hAnsi="PT Astra Serif"/>
          <w:sz w:val="26"/>
          <w:szCs w:val="26"/>
          <w:lang w:eastAsia="ru-RU"/>
        </w:rPr>
        <w:t>ым</w:t>
      </w:r>
      <w:r w:rsidRPr="001A4B61">
        <w:rPr>
          <w:rFonts w:ascii="PT Astra Serif" w:eastAsia="Times New Roman" w:hAnsi="PT Astra Serif"/>
          <w:sz w:val="26"/>
          <w:szCs w:val="26"/>
          <w:lang w:eastAsia="ru-RU"/>
        </w:rPr>
        <w:t xml:space="preserve"> учреждени</w:t>
      </w:r>
      <w:r>
        <w:rPr>
          <w:rFonts w:ascii="PT Astra Serif" w:eastAsia="Times New Roman" w:hAnsi="PT Astra Serif"/>
          <w:sz w:val="26"/>
          <w:szCs w:val="26"/>
          <w:lang w:eastAsia="ru-RU"/>
        </w:rPr>
        <w:t>ем</w:t>
      </w:r>
      <w:r w:rsidRPr="001A4B61">
        <w:rPr>
          <w:rFonts w:ascii="PT Astra Serif" w:eastAsia="Times New Roman" w:hAnsi="PT Astra Serif"/>
          <w:sz w:val="26"/>
          <w:szCs w:val="26"/>
          <w:lang w:eastAsia="ru-RU"/>
        </w:rPr>
        <w:t xml:space="preserve"> «Молодежный центр «Гелиос» </w:t>
      </w:r>
      <w:r>
        <w:rPr>
          <w:rFonts w:ascii="PT Astra Serif" w:eastAsia="Times New Roman" w:hAnsi="PT Astra Serif"/>
          <w:sz w:val="26"/>
          <w:szCs w:val="26"/>
          <w:lang w:eastAsia="ru-RU"/>
        </w:rPr>
        <w:t xml:space="preserve">(далее - МАУ «Молодежный центр «Гелиос») совместно с </w:t>
      </w:r>
      <w:r>
        <w:rPr>
          <w:rFonts w:ascii="PT Astra Serif" w:eastAsia="Arial" w:hAnsi="PT Astra Serif"/>
          <w:sz w:val="26"/>
          <w:szCs w:val="26"/>
          <w:lang w:eastAsia="ar-SA"/>
        </w:rPr>
        <w:t xml:space="preserve">администрацией города </w:t>
      </w:r>
      <w:r w:rsidRPr="001A4B61">
        <w:rPr>
          <w:rFonts w:ascii="PT Astra Serif" w:eastAsia="Arial" w:hAnsi="PT Astra Serif"/>
          <w:sz w:val="26"/>
          <w:szCs w:val="26"/>
          <w:lang w:eastAsia="ar-SA"/>
        </w:rPr>
        <w:t>проведено 64 мероприятия по работе с детьми и молодежью различного формата и направленности, в которых приняли участие</w:t>
      </w:r>
      <w:r>
        <w:rPr>
          <w:rFonts w:ascii="PT Astra Serif" w:eastAsia="Arial" w:hAnsi="PT Astra Serif"/>
          <w:sz w:val="26"/>
          <w:szCs w:val="26"/>
          <w:lang w:eastAsia="ar-SA"/>
        </w:rPr>
        <w:t xml:space="preserve">     </w:t>
      </w:r>
      <w:r w:rsidRPr="001A4B61">
        <w:rPr>
          <w:rFonts w:ascii="PT Astra Serif" w:eastAsia="Arial" w:hAnsi="PT Astra Serif"/>
          <w:sz w:val="26"/>
          <w:szCs w:val="26"/>
          <w:lang w:eastAsia="ar-SA"/>
        </w:rPr>
        <w:t xml:space="preserve"> 8 716 человек. </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sidRPr="001A4B61">
        <w:rPr>
          <w:rFonts w:ascii="PT Astra Serif" w:eastAsia="Arial" w:hAnsi="PT Astra Serif"/>
          <w:color w:val="000000" w:themeColor="text1"/>
          <w:sz w:val="26"/>
          <w:szCs w:val="26"/>
          <w:lang w:eastAsia="ar-SA"/>
        </w:rPr>
        <w:t xml:space="preserve">Массовыми и знаковыми мероприятиями для детей и молодежи стали: </w:t>
      </w:r>
      <w:r w:rsidRPr="001A4B61">
        <w:rPr>
          <w:rFonts w:ascii="PT Astra Serif" w:eastAsia="Times New Roman" w:hAnsi="PT Astra Serif"/>
          <w:color w:val="000000" w:themeColor="text1"/>
          <w:sz w:val="26"/>
          <w:szCs w:val="26"/>
          <w:lang w:eastAsia="ar-SA"/>
        </w:rPr>
        <w:t xml:space="preserve">День студента, семейный фестиваль «Брусника», </w:t>
      </w:r>
      <w:proofErr w:type="spellStart"/>
      <w:r w:rsidRPr="001A4B61">
        <w:rPr>
          <w:rFonts w:ascii="PT Astra Serif" w:eastAsia="Times New Roman" w:hAnsi="PT Astra Serif"/>
          <w:color w:val="000000" w:themeColor="text1"/>
          <w:sz w:val="26"/>
          <w:szCs w:val="26"/>
          <w:lang w:eastAsia="ar-SA"/>
        </w:rPr>
        <w:t>Фиджитал</w:t>
      </w:r>
      <w:proofErr w:type="spellEnd"/>
      <w:r w:rsidRPr="001A4B61">
        <w:rPr>
          <w:rFonts w:ascii="PT Astra Serif" w:eastAsia="Times New Roman" w:hAnsi="PT Astra Serif"/>
          <w:color w:val="000000" w:themeColor="text1"/>
          <w:sz w:val="26"/>
          <w:szCs w:val="26"/>
          <w:lang w:eastAsia="ar-SA"/>
        </w:rPr>
        <w:t>-турниры, День защиты детей, День отца, Фестиваль рабочей молодежи, Форум «Добрые люди»,  мероприятия Всероссийской акции «Новый год в каждый дом».</w:t>
      </w: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ar-SA"/>
        </w:rPr>
      </w:pPr>
      <w:r w:rsidRPr="001A4B61">
        <w:rPr>
          <w:rFonts w:ascii="PT Astra Serif" w:eastAsia="Times New Roman" w:hAnsi="PT Astra Serif"/>
          <w:color w:val="000000"/>
          <w:sz w:val="26"/>
          <w:szCs w:val="26"/>
          <w:lang w:eastAsia="ar-SA"/>
        </w:rPr>
        <w:t xml:space="preserve">На территории города Югорска продолжает свою деятельность местное отделение </w:t>
      </w:r>
      <w:r w:rsidRPr="001A4B61">
        <w:rPr>
          <w:rFonts w:ascii="PT Astra Serif" w:eastAsia="Times New Roman" w:hAnsi="PT Astra Serif"/>
          <w:sz w:val="26"/>
          <w:szCs w:val="26"/>
          <w:lang w:eastAsia="ar-SA"/>
        </w:rPr>
        <w:t>Общероссийского общественно-государственного движения детей и молодежи «Движение Первых». Открыты пятнадцать первичных отделений. Численность участников Движения первых составляет 4 294 человека, из них: 3</w:t>
      </w:r>
      <w:r>
        <w:rPr>
          <w:rFonts w:ascii="PT Astra Serif" w:eastAsia="Times New Roman" w:hAnsi="PT Astra Serif"/>
          <w:sz w:val="26"/>
          <w:szCs w:val="26"/>
          <w:lang w:eastAsia="ar-SA"/>
        </w:rPr>
        <w:t> </w:t>
      </w:r>
      <w:r w:rsidRPr="001A4B61">
        <w:rPr>
          <w:rFonts w:ascii="PT Astra Serif" w:eastAsia="Times New Roman" w:hAnsi="PT Astra Serif"/>
          <w:sz w:val="26"/>
          <w:szCs w:val="26"/>
          <w:lang w:eastAsia="ar-SA"/>
        </w:rPr>
        <w:t>634</w:t>
      </w:r>
      <w:r>
        <w:rPr>
          <w:rFonts w:ascii="PT Astra Serif" w:eastAsia="Times New Roman" w:hAnsi="PT Astra Serif"/>
          <w:sz w:val="26"/>
          <w:szCs w:val="26"/>
          <w:lang w:eastAsia="ar-SA"/>
        </w:rPr>
        <w:t xml:space="preserve"> учащихся</w:t>
      </w:r>
      <w:r w:rsidRPr="001A4B61">
        <w:rPr>
          <w:rFonts w:ascii="PT Astra Serif" w:eastAsia="Times New Roman" w:hAnsi="PT Astra Serif"/>
          <w:sz w:val="26"/>
          <w:szCs w:val="26"/>
          <w:lang w:eastAsia="ar-SA"/>
        </w:rPr>
        <w:t>, 660</w:t>
      </w:r>
      <w:r>
        <w:rPr>
          <w:rFonts w:ascii="PT Astra Serif" w:eastAsia="Times New Roman" w:hAnsi="PT Astra Serif"/>
          <w:sz w:val="26"/>
          <w:szCs w:val="26"/>
          <w:lang w:eastAsia="ar-SA"/>
        </w:rPr>
        <w:t xml:space="preserve"> наставников</w:t>
      </w:r>
      <w:r w:rsidRPr="001A4B61">
        <w:rPr>
          <w:rFonts w:ascii="PT Astra Serif" w:eastAsia="Times New Roman" w:hAnsi="PT Astra Serif"/>
          <w:sz w:val="26"/>
          <w:szCs w:val="26"/>
          <w:lang w:eastAsia="ar-SA"/>
        </w:rPr>
        <w:t>. В 2025 году в 52 проектах «Движения первых»</w:t>
      </w:r>
      <w:r>
        <w:rPr>
          <w:rFonts w:ascii="PT Astra Serif" w:eastAsia="Times New Roman" w:hAnsi="PT Astra Serif"/>
          <w:sz w:val="26"/>
          <w:szCs w:val="26"/>
          <w:lang w:eastAsia="ar-SA"/>
        </w:rPr>
        <w:t xml:space="preserve"> приняли участие 3 083 студентов</w:t>
      </w:r>
      <w:r w:rsidRPr="001A4B61">
        <w:rPr>
          <w:rFonts w:ascii="PT Astra Serif" w:eastAsia="Times New Roman" w:hAnsi="PT Astra Serif"/>
          <w:sz w:val="26"/>
          <w:szCs w:val="26"/>
          <w:lang w:eastAsia="ar-SA"/>
        </w:rPr>
        <w:t xml:space="preserve">, школьников и наставников. </w:t>
      </w:r>
    </w:p>
    <w:p w:rsidR="001128B3" w:rsidRPr="001A4B61" w:rsidRDefault="001128B3" w:rsidP="001128B3">
      <w:pPr>
        <w:suppressAutoHyphens/>
        <w:spacing w:after="0" w:line="240" w:lineRule="auto"/>
        <w:ind w:firstLine="709"/>
        <w:jc w:val="both"/>
        <w:rPr>
          <w:rFonts w:ascii="PT Astra Serif" w:eastAsia="Times New Roman" w:hAnsi="PT Astra Serif"/>
          <w:sz w:val="26"/>
          <w:szCs w:val="26"/>
          <w:lang w:eastAsia="ar-SA"/>
        </w:rPr>
      </w:pPr>
      <w:r>
        <w:rPr>
          <w:rFonts w:ascii="PT Astra Serif" w:eastAsia="Times New Roman" w:hAnsi="PT Astra Serif"/>
          <w:sz w:val="26"/>
          <w:szCs w:val="26"/>
          <w:lang w:eastAsia="ar-SA"/>
        </w:rPr>
        <w:t>О</w:t>
      </w:r>
      <w:r w:rsidRPr="001A4B61">
        <w:rPr>
          <w:rFonts w:ascii="PT Astra Serif" w:eastAsia="Times New Roman" w:hAnsi="PT Astra Serif"/>
          <w:sz w:val="26"/>
          <w:szCs w:val="26"/>
          <w:lang w:eastAsia="ar-SA"/>
        </w:rPr>
        <w:t xml:space="preserve">рганизован и проведен </w:t>
      </w:r>
      <w:r>
        <w:rPr>
          <w:rFonts w:ascii="PT Astra Serif" w:eastAsia="Times New Roman" w:hAnsi="PT Astra Serif"/>
          <w:sz w:val="26"/>
          <w:szCs w:val="26"/>
          <w:lang w:eastAsia="ar-SA"/>
        </w:rPr>
        <w:t xml:space="preserve">ежегодный </w:t>
      </w:r>
      <w:r w:rsidRPr="001A4B61">
        <w:rPr>
          <w:rFonts w:ascii="PT Astra Serif" w:eastAsia="Times New Roman" w:hAnsi="PT Astra Serif"/>
          <w:sz w:val="26"/>
          <w:szCs w:val="26"/>
          <w:lang w:eastAsia="ar-SA"/>
        </w:rPr>
        <w:t xml:space="preserve">конкурс на присуждение премии главы города Югорска за выдающиеся успехи в учебе, участие в мероприятиях различного уровня. В экспертный совет </w:t>
      </w:r>
      <w:r>
        <w:rPr>
          <w:rFonts w:ascii="PT Astra Serif" w:eastAsia="Times New Roman" w:hAnsi="PT Astra Serif"/>
          <w:sz w:val="26"/>
          <w:szCs w:val="26"/>
          <w:lang w:eastAsia="ar-SA"/>
        </w:rPr>
        <w:t xml:space="preserve">конкурса </w:t>
      </w:r>
      <w:r w:rsidRPr="001A4B61">
        <w:rPr>
          <w:rFonts w:ascii="PT Astra Serif" w:eastAsia="Times New Roman" w:hAnsi="PT Astra Serif"/>
          <w:sz w:val="26"/>
          <w:szCs w:val="26"/>
          <w:lang w:eastAsia="ar-SA"/>
        </w:rPr>
        <w:t>на рассмотрение поступило 40</w:t>
      </w:r>
      <w:r>
        <w:rPr>
          <w:rFonts w:ascii="PT Astra Serif" w:eastAsia="Times New Roman" w:hAnsi="PT Astra Serif"/>
          <w:sz w:val="26"/>
          <w:szCs w:val="26"/>
          <w:lang w:eastAsia="ar-SA"/>
        </w:rPr>
        <w:t> </w:t>
      </w:r>
      <w:r w:rsidRPr="001A4B61">
        <w:rPr>
          <w:rFonts w:ascii="PT Astra Serif" w:eastAsia="Times New Roman" w:hAnsi="PT Astra Serif"/>
          <w:sz w:val="26"/>
          <w:szCs w:val="26"/>
          <w:lang w:eastAsia="ar-SA"/>
        </w:rPr>
        <w:t>заявок (</w:t>
      </w:r>
      <w:r>
        <w:rPr>
          <w:rFonts w:ascii="PT Astra Serif" w:eastAsia="Times New Roman" w:hAnsi="PT Astra Serif"/>
          <w:sz w:val="26"/>
          <w:szCs w:val="26"/>
          <w:lang w:eastAsia="ar-SA"/>
        </w:rPr>
        <w:t xml:space="preserve">в </w:t>
      </w:r>
      <w:r w:rsidRPr="001A4B61">
        <w:rPr>
          <w:rFonts w:ascii="PT Astra Serif" w:eastAsia="Times New Roman" w:hAnsi="PT Astra Serif"/>
          <w:sz w:val="26"/>
          <w:szCs w:val="26"/>
          <w:lang w:eastAsia="ar-SA"/>
        </w:rPr>
        <w:t>2024 год</w:t>
      </w:r>
      <w:r>
        <w:rPr>
          <w:rFonts w:ascii="PT Astra Serif" w:eastAsia="Times New Roman" w:hAnsi="PT Astra Serif"/>
          <w:sz w:val="26"/>
          <w:szCs w:val="26"/>
          <w:lang w:eastAsia="ar-SA"/>
        </w:rPr>
        <w:t>у -</w:t>
      </w:r>
      <w:r w:rsidRPr="001A4B61">
        <w:rPr>
          <w:rFonts w:ascii="PT Astra Serif" w:eastAsia="Times New Roman" w:hAnsi="PT Astra Serif"/>
          <w:sz w:val="26"/>
          <w:szCs w:val="26"/>
          <w:lang w:eastAsia="ar-SA"/>
        </w:rPr>
        <w:t xml:space="preserve"> 35</w:t>
      </w:r>
      <w:r>
        <w:rPr>
          <w:rFonts w:ascii="PT Astra Serif" w:eastAsia="Times New Roman" w:hAnsi="PT Astra Serif"/>
          <w:sz w:val="26"/>
          <w:szCs w:val="26"/>
          <w:lang w:eastAsia="ar-SA"/>
        </w:rPr>
        <w:t xml:space="preserve"> заявок</w:t>
      </w:r>
      <w:r w:rsidRPr="001A4B61">
        <w:rPr>
          <w:rFonts w:ascii="PT Astra Serif" w:eastAsia="Times New Roman" w:hAnsi="PT Astra Serif"/>
          <w:sz w:val="26"/>
          <w:szCs w:val="26"/>
          <w:lang w:eastAsia="ar-SA"/>
        </w:rPr>
        <w:t>). По итогам конкурса ежегодно</w:t>
      </w:r>
      <w:r>
        <w:rPr>
          <w:rFonts w:ascii="PT Astra Serif" w:eastAsia="Times New Roman" w:hAnsi="PT Astra Serif"/>
          <w:sz w:val="26"/>
          <w:szCs w:val="26"/>
          <w:lang w:eastAsia="ar-SA"/>
        </w:rPr>
        <w:t xml:space="preserve"> определяется 20 молодых людей -</w:t>
      </w:r>
      <w:r w:rsidRPr="001A4B61">
        <w:rPr>
          <w:rFonts w:ascii="PT Astra Serif" w:eastAsia="Times New Roman" w:hAnsi="PT Astra Serif"/>
          <w:sz w:val="26"/>
          <w:szCs w:val="26"/>
          <w:lang w:eastAsia="ar-SA"/>
        </w:rPr>
        <w:t xml:space="preserve"> получателей премии главы города Югорска. </w:t>
      </w:r>
    </w:p>
    <w:p w:rsidR="001128B3" w:rsidRPr="001A4B61" w:rsidRDefault="001128B3" w:rsidP="001128B3">
      <w:pPr>
        <w:suppressAutoHyphens/>
        <w:spacing w:after="0" w:line="240" w:lineRule="auto"/>
        <w:ind w:firstLine="709"/>
        <w:jc w:val="both"/>
        <w:rPr>
          <w:rFonts w:ascii="PT Astra Serif" w:eastAsia="Times New Roman" w:hAnsi="PT Astra Serif"/>
          <w:color w:val="000000"/>
          <w:sz w:val="26"/>
          <w:szCs w:val="26"/>
          <w:lang w:eastAsia="ru-RU"/>
        </w:rPr>
      </w:pPr>
      <w:r>
        <w:rPr>
          <w:rFonts w:ascii="PT Astra Serif" w:eastAsia="Times New Roman" w:hAnsi="PT Astra Serif"/>
          <w:color w:val="000000"/>
          <w:sz w:val="26"/>
          <w:szCs w:val="26"/>
          <w:lang w:eastAsia="ru-RU"/>
        </w:rPr>
        <w:t>В</w:t>
      </w:r>
      <w:r w:rsidRPr="001A4B61">
        <w:rPr>
          <w:rFonts w:ascii="PT Astra Serif" w:eastAsia="Times New Roman" w:hAnsi="PT Astra Serif"/>
          <w:color w:val="000000"/>
          <w:sz w:val="26"/>
          <w:szCs w:val="26"/>
          <w:lang w:eastAsia="ru-RU"/>
        </w:rPr>
        <w:t xml:space="preserve"> </w:t>
      </w:r>
      <w:r>
        <w:rPr>
          <w:rFonts w:ascii="PT Astra Serif" w:eastAsia="Times New Roman" w:hAnsi="PT Astra Serif"/>
          <w:color w:val="000000"/>
          <w:sz w:val="26"/>
          <w:szCs w:val="26"/>
          <w:lang w:eastAsia="ru-RU"/>
        </w:rPr>
        <w:t xml:space="preserve">молодежных образовательных форумах </w:t>
      </w:r>
      <w:r w:rsidRPr="001A4B61">
        <w:rPr>
          <w:rFonts w:ascii="PT Astra Serif" w:eastAsia="Times New Roman" w:hAnsi="PT Astra Serif"/>
          <w:color w:val="000000"/>
          <w:sz w:val="26"/>
          <w:szCs w:val="26"/>
          <w:lang w:eastAsia="ru-RU"/>
        </w:rPr>
        <w:t xml:space="preserve">различного уровня участвовали 197 человек, из них 74  человека приняли участие в очном формате. </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Pr>
          <w:rFonts w:ascii="PT Astra Serif" w:eastAsia="Times New Roman" w:hAnsi="PT Astra Serif"/>
          <w:sz w:val="26"/>
          <w:szCs w:val="26"/>
          <w:lang w:eastAsia="ru-RU"/>
        </w:rPr>
        <w:t xml:space="preserve">На </w:t>
      </w:r>
      <w:r w:rsidRPr="001A4B61">
        <w:rPr>
          <w:rFonts w:ascii="PT Astra Serif" w:eastAsia="Times New Roman" w:hAnsi="PT Astra Serif"/>
          <w:sz w:val="26"/>
          <w:szCs w:val="26"/>
          <w:lang w:eastAsia="ru-RU"/>
        </w:rPr>
        <w:t xml:space="preserve">базе </w:t>
      </w:r>
      <w:r>
        <w:rPr>
          <w:rFonts w:ascii="PT Astra Serif" w:eastAsia="Times New Roman" w:hAnsi="PT Astra Serif"/>
          <w:sz w:val="26"/>
          <w:szCs w:val="26"/>
          <w:lang w:eastAsia="ru-RU"/>
        </w:rPr>
        <w:t xml:space="preserve">МАУ «Молодежный центр «Гелиос» </w:t>
      </w:r>
      <w:r w:rsidRPr="001A4B61">
        <w:rPr>
          <w:rFonts w:ascii="PT Astra Serif" w:eastAsia="Times New Roman" w:hAnsi="PT Astra Serif"/>
          <w:sz w:val="26"/>
          <w:szCs w:val="26"/>
          <w:lang w:eastAsia="ru-RU"/>
        </w:rPr>
        <w:t>открылось творческое пространство для молодежи</w:t>
      </w:r>
      <w:r>
        <w:rPr>
          <w:rFonts w:ascii="PT Astra Serif" w:eastAsia="Times New Roman" w:hAnsi="PT Astra Serif"/>
          <w:sz w:val="26"/>
          <w:szCs w:val="26"/>
          <w:lang w:eastAsia="ru-RU"/>
        </w:rPr>
        <w:t xml:space="preserve"> - </w:t>
      </w:r>
      <w:r w:rsidRPr="0061332D">
        <w:rPr>
          <w:rFonts w:ascii="PT Astra Serif" w:eastAsia="Times New Roman" w:hAnsi="PT Astra Serif"/>
          <w:sz w:val="26"/>
          <w:szCs w:val="26"/>
          <w:lang w:eastAsia="ru-RU"/>
        </w:rPr>
        <w:t>молодежное кафе</w:t>
      </w:r>
      <w:r>
        <w:rPr>
          <w:rFonts w:ascii="PT Astra Serif" w:eastAsia="Times New Roman" w:hAnsi="PT Astra Serif"/>
          <w:sz w:val="26"/>
          <w:szCs w:val="26"/>
          <w:lang w:eastAsia="ru-RU"/>
        </w:rPr>
        <w:t xml:space="preserve"> </w:t>
      </w:r>
      <w:r w:rsidRPr="001A4B61">
        <w:rPr>
          <w:rFonts w:ascii="PT Astra Serif" w:eastAsia="Times New Roman" w:hAnsi="PT Astra Serif"/>
          <w:sz w:val="26"/>
          <w:szCs w:val="26"/>
          <w:lang w:eastAsia="ru-RU"/>
        </w:rPr>
        <w:t xml:space="preserve"> «Коперник»</w:t>
      </w:r>
      <w:r>
        <w:rPr>
          <w:rFonts w:ascii="PT Astra Serif" w:eastAsia="Times New Roman" w:hAnsi="PT Astra Serif"/>
          <w:sz w:val="26"/>
          <w:szCs w:val="26"/>
          <w:lang w:eastAsia="ru-RU"/>
        </w:rPr>
        <w:t xml:space="preserve">, в котором </w:t>
      </w:r>
      <w:r w:rsidRPr="001A4B61">
        <w:rPr>
          <w:rFonts w:ascii="PT Astra Serif" w:eastAsia="Times New Roman" w:hAnsi="PT Astra Serif"/>
          <w:sz w:val="26"/>
          <w:szCs w:val="26"/>
          <w:lang w:eastAsia="ru-RU"/>
        </w:rPr>
        <w:t xml:space="preserve">проходят мастер-классы, творческие встречи, интеллектуальные игры и </w:t>
      </w:r>
      <w:proofErr w:type="spellStart"/>
      <w:r w:rsidRPr="001A4B61">
        <w:rPr>
          <w:rFonts w:ascii="PT Astra Serif" w:eastAsia="Times New Roman" w:hAnsi="PT Astra Serif"/>
          <w:color w:val="000000" w:themeColor="text1"/>
          <w:sz w:val="26"/>
          <w:szCs w:val="26"/>
          <w:lang w:eastAsia="ru-RU"/>
        </w:rPr>
        <w:t>квизы</w:t>
      </w:r>
      <w:proofErr w:type="spellEnd"/>
      <w:r w:rsidRPr="001A4B61">
        <w:rPr>
          <w:rFonts w:ascii="PT Astra Serif" w:eastAsia="Times New Roman" w:hAnsi="PT Astra Serif"/>
          <w:color w:val="000000" w:themeColor="text1"/>
          <w:sz w:val="26"/>
          <w:szCs w:val="26"/>
          <w:lang w:eastAsia="ru-RU"/>
        </w:rPr>
        <w:t>.</w:t>
      </w:r>
    </w:p>
    <w:p w:rsidR="001128B3" w:rsidRPr="001A4B61" w:rsidRDefault="001128B3" w:rsidP="001128B3">
      <w:pPr>
        <w:suppressAutoHyphens/>
        <w:spacing w:after="0" w:line="240" w:lineRule="auto"/>
        <w:ind w:firstLine="709"/>
        <w:jc w:val="both"/>
        <w:rPr>
          <w:rFonts w:ascii="PT Astra Serif" w:eastAsia="Times New Roman" w:hAnsi="PT Astra Serif"/>
          <w:color w:val="000000" w:themeColor="text1"/>
          <w:sz w:val="26"/>
          <w:szCs w:val="26"/>
          <w:lang w:eastAsia="ru-RU"/>
        </w:rPr>
      </w:pPr>
      <w:r w:rsidRPr="0061332D">
        <w:rPr>
          <w:rFonts w:ascii="PT Astra Serif" w:eastAsia="Times New Roman" w:hAnsi="PT Astra Serif"/>
          <w:color w:val="000000" w:themeColor="text1"/>
          <w:sz w:val="26"/>
          <w:szCs w:val="26"/>
          <w:lang w:eastAsia="ru-RU"/>
        </w:rPr>
        <w:t>В сентябре в</w:t>
      </w:r>
      <w:r w:rsidRPr="001A4B61">
        <w:rPr>
          <w:rFonts w:ascii="PT Astra Serif" w:eastAsia="Times New Roman" w:hAnsi="PT Astra Serif"/>
          <w:color w:val="000000" w:themeColor="text1"/>
          <w:sz w:val="26"/>
          <w:szCs w:val="26"/>
          <w:lang w:eastAsia="ru-RU"/>
        </w:rPr>
        <w:t xml:space="preserve"> торжественной обстановке открылся военно-патриотический клуб «Ратник», воспитанниками которого стали 45 человек. С детьми и подростками в возрасте от 9 до 18 лет педагогами </w:t>
      </w:r>
      <w:r>
        <w:rPr>
          <w:rFonts w:ascii="PT Astra Serif" w:eastAsia="Times New Roman" w:hAnsi="PT Astra Serif"/>
          <w:color w:val="000000" w:themeColor="text1"/>
          <w:sz w:val="26"/>
          <w:szCs w:val="26"/>
          <w:lang w:eastAsia="ru-RU"/>
        </w:rPr>
        <w:t xml:space="preserve">МАУ </w:t>
      </w:r>
      <w:r w:rsidRPr="001A4B61">
        <w:rPr>
          <w:rFonts w:ascii="PT Astra Serif" w:eastAsia="Times New Roman" w:hAnsi="PT Astra Serif"/>
          <w:sz w:val="26"/>
          <w:szCs w:val="26"/>
          <w:lang w:eastAsia="ru-RU"/>
        </w:rPr>
        <w:t>«Молодежный центр «Гелиос» проводятся практические и теоретические занятия по тактической, теоретической, физической, строевой, огневой и разведывательной подготовке. Промежуточную и итоговую аттестацию курсанты проходят в виде сдачи контрольных нормативов.</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color w:val="000000"/>
          <w:sz w:val="26"/>
          <w:szCs w:val="26"/>
        </w:rPr>
      </w:pPr>
      <w:r w:rsidRPr="001B496B">
        <w:rPr>
          <w:rFonts w:ascii="PT Astra Serif" w:hAnsi="PT Astra Serif"/>
          <w:color w:val="000000"/>
          <w:sz w:val="26"/>
          <w:szCs w:val="26"/>
        </w:rPr>
        <w:lastRenderedPageBreak/>
        <w:t xml:space="preserve">В 2025 году </w:t>
      </w:r>
      <w:r>
        <w:rPr>
          <w:rFonts w:ascii="PT Astra Serif" w:hAnsi="PT Astra Serif"/>
          <w:color w:val="000000"/>
          <w:sz w:val="26"/>
          <w:szCs w:val="26"/>
        </w:rPr>
        <w:t xml:space="preserve">МАУ </w:t>
      </w:r>
      <w:r w:rsidRPr="001B496B">
        <w:rPr>
          <w:rFonts w:ascii="PT Astra Serif" w:hAnsi="PT Astra Serif"/>
          <w:color w:val="000000"/>
          <w:sz w:val="26"/>
          <w:szCs w:val="26"/>
        </w:rPr>
        <w:t xml:space="preserve">«Молодежный центр «Гелиос» трудоустроено 439 несовершеннолетних граждан, </w:t>
      </w:r>
      <w:r w:rsidRPr="001B496B">
        <w:rPr>
          <w:rFonts w:ascii="PT Astra Serif" w:hAnsi="PT Astra Serif"/>
          <w:sz w:val="26"/>
          <w:szCs w:val="26"/>
        </w:rPr>
        <w:t xml:space="preserve">в том числе: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Pr>
          <w:rFonts w:ascii="PT Astra Serif" w:hAnsi="PT Astra Serif"/>
          <w:sz w:val="26"/>
          <w:szCs w:val="26"/>
        </w:rPr>
        <w:t>- рабочими</w:t>
      </w:r>
      <w:r w:rsidRPr="001B496B">
        <w:rPr>
          <w:rFonts w:ascii="PT Astra Serif" w:hAnsi="PT Astra Serif"/>
          <w:sz w:val="26"/>
          <w:szCs w:val="26"/>
        </w:rPr>
        <w:t xml:space="preserve"> по благоустройств</w:t>
      </w:r>
      <w:r>
        <w:rPr>
          <w:rFonts w:ascii="PT Astra Serif" w:hAnsi="PT Astra Serif"/>
          <w:sz w:val="26"/>
          <w:szCs w:val="26"/>
        </w:rPr>
        <w:t>у и подсобными рабочими</w:t>
      </w:r>
      <w:r w:rsidRPr="001B496B">
        <w:rPr>
          <w:rFonts w:ascii="PT Astra Serif" w:hAnsi="PT Astra Serif"/>
          <w:sz w:val="26"/>
          <w:szCs w:val="26"/>
        </w:rPr>
        <w:t xml:space="preserve"> - 367 человек;</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помощник</w:t>
      </w:r>
      <w:r>
        <w:rPr>
          <w:rFonts w:ascii="PT Astra Serif" w:hAnsi="PT Astra Serif"/>
          <w:sz w:val="26"/>
          <w:szCs w:val="26"/>
        </w:rPr>
        <w:t>ами</w:t>
      </w:r>
      <w:r w:rsidRPr="001B496B">
        <w:rPr>
          <w:rFonts w:ascii="PT Astra Serif" w:hAnsi="PT Astra Serif"/>
          <w:sz w:val="26"/>
          <w:szCs w:val="26"/>
        </w:rPr>
        <w:t xml:space="preserve"> вожатого - 72 человека.</w:t>
      </w:r>
    </w:p>
    <w:p w:rsidR="001128B3"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В рамках</w:t>
      </w:r>
      <w:r>
        <w:rPr>
          <w:rFonts w:ascii="PT Astra Serif" w:hAnsi="PT Astra Serif"/>
          <w:sz w:val="26"/>
          <w:szCs w:val="26"/>
        </w:rPr>
        <w:t xml:space="preserve"> содействия занятости населения</w:t>
      </w:r>
      <w:r w:rsidRPr="001B496B">
        <w:rPr>
          <w:rFonts w:ascii="PT Astra Serif" w:hAnsi="PT Astra Serif"/>
          <w:sz w:val="26"/>
          <w:szCs w:val="26"/>
        </w:rPr>
        <w:t xml:space="preserve"> организо</w:t>
      </w:r>
      <w:r>
        <w:rPr>
          <w:rFonts w:ascii="PT Astra Serif" w:hAnsi="PT Astra Serif"/>
          <w:sz w:val="26"/>
          <w:szCs w:val="26"/>
        </w:rPr>
        <w:t>вано временное трудоустройство 43 человек</w:t>
      </w:r>
      <w:r w:rsidRPr="001B496B">
        <w:rPr>
          <w:rFonts w:ascii="PT Astra Serif" w:hAnsi="PT Astra Serif"/>
          <w:sz w:val="26"/>
          <w:szCs w:val="26"/>
        </w:rPr>
        <w:t xml:space="preserve"> по </w:t>
      </w:r>
      <w:r>
        <w:rPr>
          <w:rFonts w:ascii="PT Astra Serif" w:hAnsi="PT Astra Serif"/>
          <w:sz w:val="26"/>
          <w:szCs w:val="26"/>
        </w:rPr>
        <w:t xml:space="preserve">следующим направлениям: </w:t>
      </w:r>
      <w:r w:rsidRPr="001B496B">
        <w:rPr>
          <w:rFonts w:ascii="PT Astra Serif" w:hAnsi="PT Astra Serif"/>
          <w:sz w:val="26"/>
          <w:szCs w:val="26"/>
        </w:rPr>
        <w:t xml:space="preserve">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организация общественных работ для незанятых трудовой деятельностью и безработных граждан - 30 человек;</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xml:space="preserve">- временное трудоустройство безработных граждан, испытывающих трудности в поиске работы - 7 человек; </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xml:space="preserve">- оказание комплексной помощи и сопровождения при трудоустройстве инвалидов </w:t>
      </w:r>
      <w:r>
        <w:rPr>
          <w:rFonts w:ascii="PT Astra Serif" w:hAnsi="PT Astra Serif"/>
          <w:sz w:val="26"/>
          <w:szCs w:val="26"/>
        </w:rPr>
        <w:t>на оборудованные рабочие места -</w:t>
      </w:r>
      <w:r w:rsidRPr="001B496B">
        <w:rPr>
          <w:rFonts w:ascii="PT Astra Serif" w:hAnsi="PT Astra Serif"/>
          <w:sz w:val="26"/>
          <w:szCs w:val="26"/>
        </w:rPr>
        <w:t xml:space="preserve"> 4 человека;</w:t>
      </w:r>
    </w:p>
    <w:p w:rsidR="001128B3" w:rsidRPr="001B496B" w:rsidRDefault="001128B3" w:rsidP="001128B3">
      <w:pPr>
        <w:pStyle w:val="228bf8a64b8551e1msonormal"/>
        <w:spacing w:before="0" w:beforeAutospacing="0" w:after="0" w:afterAutospacing="0"/>
        <w:ind w:firstLine="709"/>
        <w:contextualSpacing/>
        <w:jc w:val="both"/>
        <w:rPr>
          <w:rFonts w:ascii="PT Astra Serif" w:hAnsi="PT Astra Serif"/>
          <w:sz w:val="26"/>
          <w:szCs w:val="26"/>
        </w:rPr>
      </w:pPr>
      <w:r w:rsidRPr="001B496B">
        <w:rPr>
          <w:rFonts w:ascii="PT Astra Serif" w:hAnsi="PT Astra Serif"/>
          <w:sz w:val="26"/>
          <w:szCs w:val="26"/>
        </w:rPr>
        <w:t>- трудоустройство выпускников профессиональных образовательных организаций и образовательных организаций высшего образования - 2 человека.</w:t>
      </w:r>
    </w:p>
    <w:p w:rsidR="001128B3" w:rsidRPr="00721689" w:rsidRDefault="001128B3" w:rsidP="001128B3">
      <w:pPr>
        <w:spacing w:after="0" w:line="240" w:lineRule="auto"/>
        <w:ind w:firstLine="720"/>
        <w:jc w:val="both"/>
        <w:rPr>
          <w:rFonts w:ascii="PT Astra Serif" w:eastAsiaTheme="minorHAnsi" w:hAnsi="PT Astra Serif" w:cstheme="minorBidi"/>
          <w:kern w:val="2"/>
          <w:sz w:val="26"/>
          <w:szCs w:val="26"/>
        </w:rPr>
      </w:pPr>
      <w:r>
        <w:rPr>
          <w:rFonts w:ascii="PT Astra Serif" w:eastAsiaTheme="minorHAnsi" w:hAnsi="PT Astra Serif" w:cstheme="minorBidi"/>
          <w:sz w:val="26"/>
          <w:szCs w:val="26"/>
          <w:shd w:val="clear" w:color="auto" w:fill="FFFFFF"/>
        </w:rPr>
        <w:t xml:space="preserve">Продолжена работа по организации </w:t>
      </w:r>
      <w:r w:rsidRPr="00721689">
        <w:rPr>
          <w:rFonts w:ascii="PT Astra Serif" w:eastAsiaTheme="minorHAnsi" w:hAnsi="PT Astra Serif" w:cstheme="minorBidi"/>
          <w:sz w:val="26"/>
          <w:szCs w:val="26"/>
          <w:shd w:val="clear" w:color="auto" w:fill="FFFFFF"/>
        </w:rPr>
        <w:t>системы отдыха и оздоровления детей</w:t>
      </w:r>
      <w:r>
        <w:rPr>
          <w:rFonts w:ascii="PT Astra Serif" w:eastAsiaTheme="minorHAnsi" w:hAnsi="PT Astra Serif" w:cstheme="minorBidi"/>
          <w:sz w:val="26"/>
          <w:szCs w:val="26"/>
          <w:shd w:val="clear" w:color="auto" w:fill="FFFFFF"/>
        </w:rPr>
        <w:t xml:space="preserve"> в каникулярный период. </w:t>
      </w:r>
      <w:r w:rsidRPr="00721689">
        <w:rPr>
          <w:rFonts w:ascii="PT Astra Serif" w:eastAsiaTheme="minorHAnsi" w:hAnsi="PT Astra Serif" w:cstheme="minorBidi"/>
          <w:sz w:val="26"/>
          <w:szCs w:val="26"/>
          <w:shd w:val="clear" w:color="auto" w:fill="FFFFFF"/>
        </w:rPr>
        <w:t xml:space="preserve"> </w:t>
      </w:r>
      <w:r w:rsidRPr="00721689">
        <w:rPr>
          <w:rFonts w:ascii="PT Astra Serif" w:eastAsiaTheme="minorHAnsi" w:hAnsi="PT Astra Serif" w:cstheme="minorBidi"/>
          <w:sz w:val="26"/>
          <w:szCs w:val="26"/>
        </w:rPr>
        <w:t xml:space="preserve">Здоровье и активность подрастающего поколения являются важнейшими показателями благополучия общества. </w:t>
      </w:r>
    </w:p>
    <w:p w:rsidR="001128B3" w:rsidRPr="007D74DB" w:rsidRDefault="001128B3" w:rsidP="001128B3">
      <w:pPr>
        <w:pStyle w:val="17"/>
        <w:ind w:firstLine="709"/>
        <w:jc w:val="both"/>
        <w:rPr>
          <w:rFonts w:ascii="PT Astra Serif" w:hAnsi="PT Astra Serif"/>
          <w:sz w:val="26"/>
          <w:szCs w:val="26"/>
          <w:highlight w:val="yellow"/>
        </w:rPr>
      </w:pPr>
    </w:p>
    <w:p w:rsidR="001128B3" w:rsidRPr="001C64F3" w:rsidRDefault="001128B3" w:rsidP="001128B3">
      <w:pPr>
        <w:pStyle w:val="17"/>
        <w:ind w:firstLine="567"/>
        <w:jc w:val="right"/>
        <w:rPr>
          <w:rFonts w:ascii="PT Astra Serif" w:hAnsi="PT Astra Serif"/>
          <w:sz w:val="26"/>
          <w:szCs w:val="26"/>
        </w:rPr>
      </w:pPr>
      <w:r w:rsidRPr="001C64F3">
        <w:rPr>
          <w:rFonts w:ascii="PT Astra Serif" w:hAnsi="PT Astra Serif"/>
          <w:sz w:val="26"/>
          <w:szCs w:val="26"/>
        </w:rPr>
        <w:t>Таблица 17</w:t>
      </w:r>
    </w:p>
    <w:p w:rsidR="001128B3" w:rsidRPr="007C3F69" w:rsidRDefault="001128B3" w:rsidP="001128B3">
      <w:pPr>
        <w:pStyle w:val="17"/>
        <w:ind w:firstLine="567"/>
        <w:jc w:val="center"/>
        <w:rPr>
          <w:rFonts w:ascii="PT Astra Serif" w:hAnsi="PT Astra Serif"/>
          <w:b/>
          <w:sz w:val="26"/>
          <w:szCs w:val="26"/>
        </w:rPr>
      </w:pPr>
      <w:r w:rsidRPr="007C3F69">
        <w:rPr>
          <w:rFonts w:ascii="PT Astra Serif" w:hAnsi="PT Astra Serif"/>
          <w:b/>
          <w:sz w:val="26"/>
          <w:szCs w:val="26"/>
        </w:rPr>
        <w:t>Динамика количества детей, охваченных организованными формами отдыха</w:t>
      </w:r>
    </w:p>
    <w:p w:rsidR="001128B3" w:rsidRPr="007C3F69" w:rsidRDefault="001128B3" w:rsidP="001128B3">
      <w:pPr>
        <w:pStyle w:val="17"/>
        <w:ind w:firstLine="567"/>
        <w:jc w:val="center"/>
        <w:rPr>
          <w:rFonts w:ascii="PT Astra Serif" w:hAnsi="PT Astra Serif"/>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992"/>
        <w:gridCol w:w="993"/>
        <w:gridCol w:w="992"/>
        <w:gridCol w:w="850"/>
        <w:gridCol w:w="851"/>
      </w:tblGrid>
      <w:tr w:rsidR="001128B3" w:rsidRPr="007C3F69" w:rsidTr="001128B3">
        <w:trPr>
          <w:tblHeader/>
        </w:trPr>
        <w:tc>
          <w:tcPr>
            <w:tcW w:w="4786" w:type="dxa"/>
            <w:vMerge w:val="restart"/>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Наименование показателя</w:t>
            </w:r>
          </w:p>
        </w:tc>
        <w:tc>
          <w:tcPr>
            <w:tcW w:w="4678" w:type="dxa"/>
            <w:gridSpan w:val="5"/>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eastAsia="Times New Roman" w:hAnsi="PT Astra Serif"/>
                <w:sz w:val="20"/>
                <w:szCs w:val="20"/>
                <w:lang w:eastAsia="ar-SA"/>
              </w:rPr>
              <w:t>годы</w:t>
            </w:r>
          </w:p>
        </w:tc>
      </w:tr>
      <w:tr w:rsidR="001128B3" w:rsidRPr="007C3F69" w:rsidTr="001128B3">
        <w:trPr>
          <w:tblHeader/>
        </w:trPr>
        <w:tc>
          <w:tcPr>
            <w:tcW w:w="4786" w:type="dxa"/>
            <w:vMerge/>
          </w:tcPr>
          <w:p w:rsidR="001128B3" w:rsidRPr="007C3F69" w:rsidRDefault="001128B3" w:rsidP="001128B3">
            <w:pPr>
              <w:spacing w:after="0" w:line="240" w:lineRule="auto"/>
              <w:jc w:val="center"/>
              <w:rPr>
                <w:rFonts w:ascii="PT Astra Serif" w:hAnsi="PT Astra Serif"/>
                <w:sz w:val="20"/>
                <w:szCs w:val="20"/>
              </w:rPr>
            </w:pP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2021</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2023</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2024</w:t>
            </w:r>
          </w:p>
        </w:tc>
        <w:tc>
          <w:tcPr>
            <w:tcW w:w="851"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2025</w:t>
            </w:r>
          </w:p>
        </w:tc>
      </w:tr>
      <w:tr w:rsidR="001128B3" w:rsidRPr="007C3F69"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Количество детей, охваченных организованными формами отдыха в лагерях с дневным пребыванием детей города Югорска,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1 788</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2234</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2 385</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2385</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2385</w:t>
            </w:r>
          </w:p>
        </w:tc>
      </w:tr>
      <w:tr w:rsidR="001128B3" w:rsidRPr="007C3F69"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 xml:space="preserve">Количество детей, оздоровленных на базе санатория-профилактория общества с ограниченной ответственностью «Газпром </w:t>
            </w:r>
            <w:proofErr w:type="spellStart"/>
            <w:r w:rsidRPr="007C3F69">
              <w:rPr>
                <w:rFonts w:ascii="PT Astra Serif" w:hAnsi="PT Astra Serif"/>
                <w:sz w:val="20"/>
                <w:szCs w:val="20"/>
              </w:rPr>
              <w:t>трансгаз</w:t>
            </w:r>
            <w:proofErr w:type="spellEnd"/>
            <w:r w:rsidRPr="007C3F69">
              <w:rPr>
                <w:rFonts w:ascii="PT Astra Serif" w:hAnsi="PT Astra Serif"/>
                <w:sz w:val="20"/>
                <w:szCs w:val="20"/>
              </w:rPr>
              <w:t xml:space="preserve"> Югорск»,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40</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53</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50</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50</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197</w:t>
            </w:r>
          </w:p>
        </w:tc>
      </w:tr>
      <w:tr w:rsidR="001128B3" w:rsidRPr="007D74DB" w:rsidTr="001128B3">
        <w:tc>
          <w:tcPr>
            <w:tcW w:w="4786" w:type="dxa"/>
          </w:tcPr>
          <w:p w:rsidR="001128B3" w:rsidRPr="007C3F69" w:rsidRDefault="001128B3" w:rsidP="001128B3">
            <w:pPr>
              <w:spacing w:after="0" w:line="240" w:lineRule="auto"/>
              <w:jc w:val="both"/>
              <w:rPr>
                <w:rFonts w:ascii="PT Astra Serif" w:hAnsi="PT Astra Serif"/>
                <w:sz w:val="20"/>
                <w:szCs w:val="20"/>
              </w:rPr>
            </w:pPr>
            <w:r w:rsidRPr="007C3F69">
              <w:rPr>
                <w:rFonts w:ascii="PT Astra Serif" w:hAnsi="PT Astra Serif"/>
                <w:sz w:val="20"/>
                <w:szCs w:val="20"/>
              </w:rPr>
              <w:t>Количество детей, охваченных организованными формами отдыха и оздоровления за пределами города, человек</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249</w:t>
            </w:r>
          </w:p>
        </w:tc>
        <w:tc>
          <w:tcPr>
            <w:tcW w:w="993"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212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226</w:t>
            </w:r>
          </w:p>
        </w:tc>
        <w:tc>
          <w:tcPr>
            <w:tcW w:w="850"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227</w:t>
            </w:r>
          </w:p>
        </w:tc>
        <w:tc>
          <w:tcPr>
            <w:tcW w:w="851" w:type="dxa"/>
          </w:tcPr>
          <w:p w:rsidR="001128B3" w:rsidRPr="007C3F69" w:rsidRDefault="001128B3" w:rsidP="001128B3">
            <w:pPr>
              <w:spacing w:after="0" w:line="240" w:lineRule="auto"/>
              <w:jc w:val="center"/>
              <w:rPr>
                <w:rFonts w:ascii="PT Astra Serif" w:hAnsi="PT Astra Serif"/>
                <w:sz w:val="20"/>
                <w:szCs w:val="20"/>
              </w:rPr>
            </w:pPr>
            <w:r>
              <w:rPr>
                <w:rFonts w:ascii="PT Astra Serif" w:hAnsi="PT Astra Serif"/>
                <w:sz w:val="20"/>
                <w:szCs w:val="20"/>
              </w:rPr>
              <w:t>244</w:t>
            </w:r>
          </w:p>
        </w:tc>
      </w:tr>
    </w:tbl>
    <w:p w:rsidR="001128B3" w:rsidRPr="007D74DB" w:rsidRDefault="001128B3" w:rsidP="001128B3">
      <w:pPr>
        <w:pStyle w:val="a3"/>
        <w:spacing w:after="0" w:line="240" w:lineRule="auto"/>
        <w:ind w:left="0" w:firstLine="567"/>
        <w:jc w:val="both"/>
        <w:rPr>
          <w:rFonts w:ascii="PT Astra Serif" w:eastAsia="Times New Roman" w:hAnsi="PT Astra Serif"/>
          <w:sz w:val="28"/>
          <w:szCs w:val="28"/>
          <w:highlight w:val="yellow"/>
          <w:lang w:eastAsia="ar-SA"/>
        </w:rPr>
      </w:pPr>
    </w:p>
    <w:p w:rsidR="001128B3" w:rsidRPr="005E542A" w:rsidRDefault="001128B3" w:rsidP="001128B3">
      <w:pPr>
        <w:pStyle w:val="a8"/>
        <w:ind w:firstLine="709"/>
        <w:jc w:val="both"/>
        <w:rPr>
          <w:rFonts w:ascii="PT Astra Serif" w:hAnsi="PT Astra Serif"/>
          <w:color w:val="000000"/>
          <w:sz w:val="26"/>
          <w:szCs w:val="26"/>
          <w:lang w:eastAsia="ru-RU"/>
        </w:rPr>
      </w:pPr>
      <w:r w:rsidRPr="003A4998">
        <w:rPr>
          <w:rFonts w:ascii="PT Astra Serif" w:hAnsi="PT Astra Serif"/>
          <w:color w:val="000000"/>
          <w:sz w:val="26"/>
          <w:szCs w:val="26"/>
          <w:lang w:eastAsia="ru-RU"/>
        </w:rPr>
        <w:t>В летний период 2025 года была продолжена  реализация эффективно зарекомендовавшей себя в 2023</w:t>
      </w:r>
      <w:r>
        <w:rPr>
          <w:rFonts w:ascii="PT Astra Serif" w:hAnsi="PT Astra Serif"/>
          <w:color w:val="000000"/>
          <w:sz w:val="26"/>
          <w:szCs w:val="26"/>
          <w:lang w:eastAsia="ru-RU"/>
        </w:rPr>
        <w:t xml:space="preserve"> </w:t>
      </w:r>
      <w:r w:rsidRPr="003A4998">
        <w:rPr>
          <w:rFonts w:ascii="PT Astra Serif" w:hAnsi="PT Astra Serif"/>
          <w:color w:val="000000"/>
          <w:sz w:val="26"/>
          <w:szCs w:val="26"/>
          <w:lang w:eastAsia="ru-RU"/>
        </w:rPr>
        <w:t>-</w:t>
      </w:r>
      <w:r>
        <w:rPr>
          <w:rFonts w:ascii="PT Astra Serif" w:hAnsi="PT Astra Serif"/>
          <w:color w:val="000000"/>
          <w:sz w:val="26"/>
          <w:szCs w:val="26"/>
          <w:lang w:eastAsia="ru-RU"/>
        </w:rPr>
        <w:t xml:space="preserve"> </w:t>
      </w:r>
      <w:r w:rsidRPr="003A4998">
        <w:rPr>
          <w:rFonts w:ascii="PT Astra Serif" w:hAnsi="PT Astra Serif"/>
          <w:color w:val="000000"/>
          <w:sz w:val="26"/>
          <w:szCs w:val="26"/>
          <w:lang w:eastAsia="ru-RU"/>
        </w:rPr>
        <w:t xml:space="preserve">2024 годах </w:t>
      </w:r>
      <w:r w:rsidRPr="005E542A">
        <w:rPr>
          <w:rFonts w:ascii="PT Astra Serif" w:hAnsi="PT Astra Serif"/>
          <w:color w:val="000000"/>
          <w:sz w:val="26"/>
          <w:szCs w:val="26"/>
          <w:lang w:eastAsia="ru-RU"/>
        </w:rPr>
        <w:t>городской летней дворовой программы</w:t>
      </w:r>
      <w:r w:rsidRPr="003A4998">
        <w:rPr>
          <w:rFonts w:ascii="PT Astra Serif" w:hAnsi="PT Astra Serif"/>
          <w:color w:val="000000"/>
          <w:sz w:val="26"/>
          <w:szCs w:val="26"/>
          <w:lang w:eastAsia="ru-RU"/>
        </w:rPr>
        <w:t xml:space="preserve"> «</w:t>
      </w:r>
      <w:proofErr w:type="spellStart"/>
      <w:r w:rsidRPr="003A4998">
        <w:rPr>
          <w:rFonts w:ascii="PT Astra Serif" w:hAnsi="PT Astra Serif"/>
          <w:color w:val="000000"/>
          <w:sz w:val="26"/>
          <w:szCs w:val="26"/>
          <w:lang w:eastAsia="ru-RU"/>
        </w:rPr>
        <w:t>Трям</w:t>
      </w:r>
      <w:proofErr w:type="spellEnd"/>
      <w:r w:rsidRPr="003A4998">
        <w:rPr>
          <w:rFonts w:ascii="PT Astra Serif" w:hAnsi="PT Astra Serif"/>
          <w:color w:val="000000"/>
          <w:sz w:val="26"/>
          <w:szCs w:val="26"/>
          <w:lang w:eastAsia="ru-RU"/>
        </w:rPr>
        <w:t xml:space="preserve">. Здравствуйте!». </w:t>
      </w:r>
    </w:p>
    <w:p w:rsidR="001128B3" w:rsidRPr="005E542A" w:rsidRDefault="001128B3" w:rsidP="001128B3">
      <w:pPr>
        <w:pStyle w:val="a8"/>
        <w:ind w:firstLine="709"/>
        <w:jc w:val="both"/>
        <w:rPr>
          <w:rFonts w:ascii="PT Astra Serif" w:eastAsiaTheme="minorHAnsi" w:hAnsi="PT Astra Serif" w:cstheme="minorBidi"/>
          <w:color w:val="000000"/>
          <w:sz w:val="26"/>
          <w:szCs w:val="26"/>
          <w:lang w:eastAsia="ru-RU"/>
        </w:rPr>
      </w:pPr>
      <w:r w:rsidRPr="005E542A">
        <w:rPr>
          <w:rFonts w:ascii="PT Astra Serif" w:eastAsiaTheme="minorHAnsi" w:hAnsi="PT Astra Serif" w:cstheme="minorBidi"/>
          <w:color w:val="000000"/>
          <w:sz w:val="26"/>
          <w:szCs w:val="26"/>
          <w:lang w:eastAsia="ru-RU"/>
        </w:rPr>
        <w:t>Программа реализовалась еженедельно с понедельника по пятницу с 18.00 до 20.00 на 8 дворовых площадках (в 2024 году - на 7 площадках) с использованием методов и приемов, основанных на активных формах обучения и игровой деятельности.</w:t>
      </w:r>
      <w:r>
        <w:rPr>
          <w:rFonts w:ascii="PT Astra Serif" w:eastAsiaTheme="minorHAnsi" w:hAnsi="PT Astra Serif" w:cstheme="minorBidi"/>
          <w:color w:val="000000"/>
          <w:sz w:val="26"/>
          <w:szCs w:val="26"/>
          <w:lang w:eastAsia="ru-RU"/>
        </w:rPr>
        <w:t xml:space="preserve"> </w:t>
      </w:r>
      <w:r w:rsidRPr="005E542A">
        <w:rPr>
          <w:rFonts w:ascii="PT Astra Serif" w:eastAsiaTheme="minorHAnsi" w:hAnsi="PT Astra Serif" w:cstheme="minorBidi"/>
          <w:color w:val="000000"/>
          <w:sz w:val="26"/>
          <w:szCs w:val="26"/>
          <w:lang w:eastAsia="ru-RU"/>
        </w:rPr>
        <w:t xml:space="preserve">Общее количество детей, принявших участие в работе дворовых площадок, составило 1400 человек (в 2024 году </w:t>
      </w:r>
      <w:r>
        <w:rPr>
          <w:rFonts w:ascii="PT Astra Serif" w:eastAsiaTheme="minorHAnsi" w:hAnsi="PT Astra Serif" w:cstheme="minorBidi"/>
          <w:color w:val="000000"/>
          <w:sz w:val="26"/>
          <w:szCs w:val="26"/>
          <w:lang w:eastAsia="ru-RU"/>
        </w:rPr>
        <w:t>-</w:t>
      </w:r>
      <w:r w:rsidRPr="005E542A">
        <w:rPr>
          <w:rFonts w:ascii="PT Astra Serif" w:eastAsiaTheme="minorHAnsi" w:hAnsi="PT Astra Serif" w:cstheme="minorBidi"/>
          <w:color w:val="000000"/>
          <w:sz w:val="26"/>
          <w:szCs w:val="26"/>
          <w:lang w:eastAsia="ru-RU"/>
        </w:rPr>
        <w:t xml:space="preserve"> 1 300 человек).</w:t>
      </w:r>
    </w:p>
    <w:p w:rsidR="001128B3" w:rsidRDefault="001128B3" w:rsidP="001128B3">
      <w:pPr>
        <w:spacing w:after="0" w:line="240" w:lineRule="auto"/>
        <w:ind w:firstLine="709"/>
        <w:contextualSpacing/>
        <w:jc w:val="both"/>
        <w:rPr>
          <w:rFonts w:ascii="PT Astra Serif" w:hAnsi="PT Astra Serif"/>
          <w:sz w:val="26"/>
          <w:szCs w:val="26"/>
        </w:rPr>
      </w:pPr>
      <w:r w:rsidRPr="00C044E8">
        <w:rPr>
          <w:rFonts w:ascii="PT Astra Serif" w:hAnsi="PT Astra Serif"/>
          <w:sz w:val="26"/>
          <w:szCs w:val="26"/>
        </w:rPr>
        <w:t>За пределы города Югорска в 2025 году выехал</w:t>
      </w:r>
      <w:r>
        <w:rPr>
          <w:rFonts w:ascii="PT Astra Serif" w:hAnsi="PT Astra Serif"/>
          <w:sz w:val="26"/>
          <w:szCs w:val="26"/>
        </w:rPr>
        <w:t>и</w:t>
      </w:r>
      <w:r w:rsidRPr="00C044E8">
        <w:rPr>
          <w:rFonts w:ascii="PT Astra Serif" w:hAnsi="PT Astra Serif"/>
          <w:sz w:val="26"/>
          <w:szCs w:val="26"/>
        </w:rPr>
        <w:t xml:space="preserve"> 244 человека. </w:t>
      </w:r>
      <w:r w:rsidRPr="00C044E8">
        <w:rPr>
          <w:rFonts w:ascii="PT Astra Serif" w:hAnsi="PT Astra Serif" w:cs="Arial"/>
          <w:color w:val="000000"/>
          <w:sz w:val="26"/>
          <w:szCs w:val="26"/>
          <w:shd w:val="clear" w:color="auto" w:fill="FFFFFF"/>
        </w:rPr>
        <w:t>География отдыха включала Краснодарский край (г. Новороссийск), Республику Башкортостан, Свердловскую и Московскую области, Пермский край, а также Советский район Ханты-</w:t>
      </w:r>
      <w:r>
        <w:rPr>
          <w:rFonts w:ascii="PT Astra Serif" w:hAnsi="PT Astra Serif" w:cs="Arial"/>
          <w:color w:val="000000"/>
          <w:sz w:val="26"/>
          <w:szCs w:val="26"/>
          <w:shd w:val="clear" w:color="auto" w:fill="FFFFFF"/>
        </w:rPr>
        <w:t>Мансийского автономного округа -</w:t>
      </w:r>
      <w:r w:rsidRPr="00C044E8">
        <w:rPr>
          <w:rFonts w:ascii="PT Astra Serif" w:hAnsi="PT Astra Serif" w:cs="Arial"/>
          <w:color w:val="000000"/>
          <w:sz w:val="26"/>
          <w:szCs w:val="26"/>
          <w:shd w:val="clear" w:color="auto" w:fill="FFFFFF"/>
        </w:rPr>
        <w:t xml:space="preserve"> Югры.</w:t>
      </w:r>
      <w:r w:rsidRPr="00C044E8">
        <w:rPr>
          <w:rFonts w:ascii="PT Astra Serif" w:hAnsi="PT Astra Serif"/>
          <w:sz w:val="26"/>
          <w:szCs w:val="26"/>
        </w:rPr>
        <w:t xml:space="preserve"> </w:t>
      </w:r>
    </w:p>
    <w:p w:rsidR="001128B3" w:rsidRPr="005E542A" w:rsidRDefault="001128B3" w:rsidP="001128B3">
      <w:pPr>
        <w:spacing w:after="0" w:line="240" w:lineRule="auto"/>
        <w:ind w:firstLine="709"/>
        <w:contextualSpacing/>
        <w:jc w:val="both"/>
        <w:rPr>
          <w:rFonts w:ascii="PT Astra Serif" w:hAnsi="PT Astra Serif"/>
          <w:color w:val="000000"/>
          <w:sz w:val="26"/>
          <w:szCs w:val="26"/>
          <w:lang w:eastAsia="ru-RU"/>
        </w:rPr>
      </w:pPr>
      <w:r w:rsidRPr="005E542A">
        <w:rPr>
          <w:rFonts w:ascii="PT Astra Serif" w:hAnsi="PT Astra Serif"/>
          <w:color w:val="000000"/>
          <w:sz w:val="26"/>
          <w:szCs w:val="26"/>
          <w:lang w:eastAsia="ru-RU"/>
        </w:rPr>
        <w:t xml:space="preserve">Общий охват организованным отдыхом детей </w:t>
      </w:r>
      <w:r w:rsidRPr="0017029F">
        <w:rPr>
          <w:rFonts w:ascii="PT Astra Serif" w:hAnsi="PT Astra Serif"/>
          <w:sz w:val="26"/>
          <w:szCs w:val="26"/>
          <w:lang w:eastAsia="ru-RU"/>
        </w:rPr>
        <w:t xml:space="preserve">составил </w:t>
      </w:r>
      <w:r>
        <w:rPr>
          <w:rFonts w:ascii="PT Astra Serif" w:hAnsi="PT Astra Serif"/>
          <w:sz w:val="26"/>
          <w:szCs w:val="26"/>
          <w:lang w:eastAsia="ru-RU"/>
        </w:rPr>
        <w:t>4 226</w:t>
      </w:r>
      <w:r w:rsidRPr="0017029F">
        <w:rPr>
          <w:rFonts w:ascii="PT Astra Serif" w:hAnsi="PT Astra Serif"/>
          <w:sz w:val="26"/>
          <w:szCs w:val="26"/>
          <w:lang w:eastAsia="ru-RU"/>
        </w:rPr>
        <w:t xml:space="preserve"> человек</w:t>
      </w:r>
      <w:r>
        <w:rPr>
          <w:rFonts w:ascii="PT Astra Serif" w:hAnsi="PT Astra Serif"/>
          <w:sz w:val="26"/>
          <w:szCs w:val="26"/>
          <w:lang w:eastAsia="ru-RU"/>
        </w:rPr>
        <w:t xml:space="preserve"> (с учетом всех форм отдыха)</w:t>
      </w:r>
      <w:r w:rsidRPr="005E542A">
        <w:rPr>
          <w:rFonts w:ascii="PT Astra Serif" w:hAnsi="PT Astra Serif"/>
          <w:color w:val="000000"/>
          <w:sz w:val="26"/>
          <w:szCs w:val="26"/>
          <w:lang w:eastAsia="ru-RU"/>
        </w:rPr>
        <w:t>.</w:t>
      </w:r>
    </w:p>
    <w:p w:rsidR="001128B3" w:rsidRPr="00C044E8" w:rsidRDefault="001128B3" w:rsidP="001128B3">
      <w:pPr>
        <w:spacing w:after="0" w:line="240" w:lineRule="auto"/>
        <w:ind w:firstLine="709"/>
        <w:contextualSpacing/>
        <w:jc w:val="both"/>
        <w:rPr>
          <w:rFonts w:ascii="PT Astra Serif" w:hAnsi="PT Astra Serif"/>
          <w:sz w:val="26"/>
          <w:szCs w:val="26"/>
        </w:rPr>
      </w:pPr>
    </w:p>
    <w:p w:rsidR="001128B3" w:rsidRPr="001A4B61" w:rsidRDefault="001128B3" w:rsidP="001128B3">
      <w:pPr>
        <w:pStyle w:val="30"/>
        <w:jc w:val="center"/>
        <w:rPr>
          <w:b/>
          <w:highlight w:val="yellow"/>
        </w:rPr>
      </w:pPr>
    </w:p>
    <w:p w:rsidR="001128B3" w:rsidRPr="00013F4F" w:rsidRDefault="001128B3" w:rsidP="001128B3">
      <w:pPr>
        <w:pStyle w:val="30"/>
        <w:jc w:val="center"/>
        <w:rPr>
          <w:b/>
        </w:rPr>
      </w:pPr>
      <w:r w:rsidRPr="00013F4F">
        <w:rPr>
          <w:b/>
        </w:rPr>
        <w:t>7.3. Здоровый образ жизни и спорт</w:t>
      </w:r>
    </w:p>
    <w:p w:rsidR="001128B3" w:rsidRPr="00013F4F" w:rsidRDefault="001128B3" w:rsidP="001128B3">
      <w:pPr>
        <w:pStyle w:val="30"/>
        <w:jc w:val="center"/>
        <w:rPr>
          <w:b/>
        </w:rPr>
      </w:pPr>
    </w:p>
    <w:p w:rsidR="001128B3" w:rsidRPr="00013F4F" w:rsidRDefault="001128B3" w:rsidP="001128B3">
      <w:pPr>
        <w:widowControl w:val="0"/>
        <w:suppressAutoHyphens/>
        <w:spacing w:after="0" w:line="240" w:lineRule="auto"/>
        <w:ind w:firstLine="567"/>
        <w:jc w:val="right"/>
        <w:rPr>
          <w:rFonts w:ascii="PT Astra Serif" w:eastAsia="Arial" w:hAnsi="PT Astra Serif"/>
          <w:kern w:val="2"/>
          <w:sz w:val="26"/>
          <w:szCs w:val="26"/>
          <w:lang w:eastAsia="ar-SA"/>
        </w:rPr>
      </w:pPr>
      <w:r w:rsidRPr="00013F4F">
        <w:rPr>
          <w:rFonts w:ascii="PT Astra Serif" w:eastAsia="Arial" w:hAnsi="PT Astra Serif"/>
          <w:kern w:val="2"/>
          <w:sz w:val="26"/>
          <w:szCs w:val="26"/>
          <w:lang w:eastAsia="ar-SA"/>
        </w:rPr>
        <w:t>Таблица18</w:t>
      </w:r>
    </w:p>
    <w:p w:rsidR="001128B3" w:rsidRPr="00013F4F" w:rsidRDefault="001128B3" w:rsidP="001128B3">
      <w:pPr>
        <w:widowControl w:val="0"/>
        <w:suppressAutoHyphens/>
        <w:spacing w:after="0" w:line="240" w:lineRule="auto"/>
        <w:ind w:firstLine="567"/>
        <w:jc w:val="center"/>
        <w:rPr>
          <w:rFonts w:ascii="PT Astra Serif" w:eastAsia="Arial" w:hAnsi="PT Astra Serif"/>
          <w:b/>
          <w:kern w:val="2"/>
          <w:sz w:val="26"/>
          <w:szCs w:val="26"/>
          <w:lang w:eastAsia="ar-SA"/>
        </w:rPr>
      </w:pPr>
      <w:r w:rsidRPr="00013F4F">
        <w:rPr>
          <w:rFonts w:ascii="PT Astra Serif" w:eastAsia="Arial" w:hAnsi="PT Astra Serif"/>
          <w:b/>
          <w:kern w:val="2"/>
          <w:sz w:val="26"/>
          <w:szCs w:val="26"/>
          <w:lang w:eastAsia="ar-SA"/>
        </w:rPr>
        <w:t>Динамика показателей развития физической культуры и спорта</w:t>
      </w:r>
    </w:p>
    <w:p w:rsidR="001128B3" w:rsidRPr="00013F4F" w:rsidRDefault="001128B3" w:rsidP="001128B3">
      <w:pPr>
        <w:widowControl w:val="0"/>
        <w:suppressAutoHyphens/>
        <w:spacing w:after="0" w:line="240" w:lineRule="auto"/>
        <w:ind w:firstLine="567"/>
        <w:jc w:val="right"/>
        <w:rPr>
          <w:rFonts w:ascii="PT Astra Serif" w:eastAsia="Arial" w:hAnsi="PT Astra Serif"/>
          <w:b/>
          <w:kern w:val="2"/>
          <w:sz w:val="20"/>
          <w:szCs w:val="20"/>
          <w:lang w:eastAsia="ar-SA"/>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4"/>
        <w:gridCol w:w="1051"/>
        <w:gridCol w:w="1148"/>
        <w:gridCol w:w="1055"/>
        <w:gridCol w:w="1025"/>
        <w:gridCol w:w="919"/>
      </w:tblGrid>
      <w:tr w:rsidR="001128B3" w:rsidRPr="00013F4F" w:rsidTr="001128B3">
        <w:trPr>
          <w:tblHeader/>
        </w:trPr>
        <w:tc>
          <w:tcPr>
            <w:tcW w:w="2409" w:type="pct"/>
            <w:vMerge w:val="restart"/>
            <w:tcBorders>
              <w:top w:val="single" w:sz="4" w:space="0" w:color="000000"/>
              <w:left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Наименование показателей</w:t>
            </w:r>
          </w:p>
        </w:tc>
        <w:tc>
          <w:tcPr>
            <w:tcW w:w="2591" w:type="pct"/>
            <w:gridSpan w:val="5"/>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годы</w:t>
            </w:r>
          </w:p>
        </w:tc>
      </w:tr>
      <w:tr w:rsidR="001128B3" w:rsidRPr="00013F4F" w:rsidTr="001128B3">
        <w:trPr>
          <w:tblHeader/>
        </w:trPr>
        <w:tc>
          <w:tcPr>
            <w:tcW w:w="2409" w:type="pct"/>
            <w:vMerge/>
            <w:tcBorders>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p>
        </w:tc>
        <w:tc>
          <w:tcPr>
            <w:tcW w:w="524"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2021</w:t>
            </w:r>
          </w:p>
        </w:tc>
        <w:tc>
          <w:tcPr>
            <w:tcW w:w="572"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2022</w:t>
            </w:r>
          </w:p>
        </w:tc>
        <w:tc>
          <w:tcPr>
            <w:tcW w:w="526"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2023</w:t>
            </w:r>
          </w:p>
        </w:tc>
        <w:tc>
          <w:tcPr>
            <w:tcW w:w="511"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2024</w:t>
            </w:r>
          </w:p>
        </w:tc>
        <w:tc>
          <w:tcPr>
            <w:tcW w:w="458" w:type="pct"/>
            <w:tcBorders>
              <w:top w:val="single" w:sz="4" w:space="0" w:color="000000"/>
              <w:left w:val="single" w:sz="4" w:space="0" w:color="000000"/>
              <w:bottom w:val="single" w:sz="4" w:space="0" w:color="000000"/>
              <w:right w:val="single" w:sz="4" w:space="0" w:color="000000"/>
            </w:tcBorders>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202</w:t>
            </w:r>
            <w:r w:rsidRPr="00013F4F">
              <w:rPr>
                <w:rFonts w:ascii="PT Astra Serif" w:eastAsia="Times New Roman" w:hAnsi="PT Astra Serif"/>
                <w:sz w:val="20"/>
                <w:szCs w:val="20"/>
                <w:lang w:val="en-US" w:eastAsia="ar-SA"/>
              </w:rPr>
              <w:t>5</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Количество спортивных сооружений, единиц</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116</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127</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131</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vAlign w:val="center"/>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Уровень обеспеченности граждан спортивными сооружениями исходя из пропускной способности объектов спорта, %</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74,1</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76,7</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83,0</w:t>
            </w:r>
          </w:p>
        </w:tc>
      </w:tr>
      <w:tr w:rsidR="001128B3" w:rsidRPr="00013F4F" w:rsidTr="001128B3">
        <w:tc>
          <w:tcPr>
            <w:tcW w:w="2409" w:type="pct"/>
            <w:tcBorders>
              <w:top w:val="single" w:sz="4" w:space="0" w:color="000000"/>
              <w:left w:val="single" w:sz="4" w:space="0" w:color="000000"/>
              <w:bottom w:val="single" w:sz="4" w:space="0" w:color="000000"/>
              <w:right w:val="single" w:sz="4" w:space="0" w:color="000000"/>
            </w:tcBorders>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Количество систематически занимающихся физической культурой и спортом, человек</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21 170</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22 872</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25 097</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26</w:t>
            </w:r>
            <w:r w:rsidRPr="00013F4F">
              <w:rPr>
                <w:rFonts w:ascii="PT Astra Serif" w:eastAsia="Times New Roman" w:hAnsi="PT Astra Serif"/>
                <w:sz w:val="20"/>
                <w:szCs w:val="20"/>
                <w:lang w:val="en-US" w:eastAsia="ar-SA"/>
              </w:rPr>
              <w:t xml:space="preserve"> 393</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26</w:t>
            </w:r>
            <w:r w:rsidRPr="00013F4F">
              <w:rPr>
                <w:rFonts w:ascii="PT Astra Serif" w:eastAsia="Times New Roman" w:hAnsi="PT Astra Serif"/>
                <w:sz w:val="20"/>
                <w:szCs w:val="20"/>
                <w:lang w:val="en-US" w:eastAsia="ar-SA"/>
              </w:rPr>
              <w:t xml:space="preserve"> 586</w:t>
            </w:r>
          </w:p>
        </w:tc>
      </w:tr>
      <w:tr w:rsidR="001128B3" w:rsidRPr="007D74DB" w:rsidTr="001128B3">
        <w:tc>
          <w:tcPr>
            <w:tcW w:w="2409" w:type="pct"/>
            <w:tcBorders>
              <w:top w:val="single" w:sz="4" w:space="0" w:color="000000"/>
              <w:left w:val="single" w:sz="4" w:space="0" w:color="000000"/>
              <w:bottom w:val="single" w:sz="4" w:space="0" w:color="000000"/>
              <w:right w:val="single" w:sz="4" w:space="0" w:color="000000"/>
            </w:tcBorders>
            <w:vAlign w:val="center"/>
            <w:hideMark/>
          </w:tcPr>
          <w:p w:rsidR="001128B3" w:rsidRPr="00013F4F" w:rsidRDefault="001128B3" w:rsidP="001128B3">
            <w:pPr>
              <w:suppressAutoHyphens/>
              <w:spacing w:after="0" w:line="240" w:lineRule="auto"/>
              <w:jc w:val="both"/>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Доля лиц с ограниченными возможностями здоровья в секциях и группах от общей численности лиц с ограниченными возможностями здоровья, %</w:t>
            </w:r>
          </w:p>
        </w:tc>
        <w:tc>
          <w:tcPr>
            <w:tcW w:w="524"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37,5</w:t>
            </w:r>
          </w:p>
        </w:tc>
        <w:tc>
          <w:tcPr>
            <w:tcW w:w="572"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50,6</w:t>
            </w:r>
          </w:p>
        </w:tc>
        <w:tc>
          <w:tcPr>
            <w:tcW w:w="526"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52,5</w:t>
            </w:r>
          </w:p>
        </w:tc>
        <w:tc>
          <w:tcPr>
            <w:tcW w:w="511"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eastAsia="ar-SA"/>
              </w:rPr>
            </w:pPr>
            <w:r w:rsidRPr="00013F4F">
              <w:rPr>
                <w:rFonts w:ascii="PT Astra Serif" w:eastAsia="Times New Roman" w:hAnsi="PT Astra Serif"/>
                <w:sz w:val="20"/>
                <w:szCs w:val="20"/>
                <w:lang w:eastAsia="ar-SA"/>
              </w:rPr>
              <w:t>53,1</w:t>
            </w:r>
          </w:p>
        </w:tc>
        <w:tc>
          <w:tcPr>
            <w:tcW w:w="458" w:type="pct"/>
            <w:tcBorders>
              <w:top w:val="single" w:sz="4" w:space="0" w:color="000000"/>
              <w:left w:val="single" w:sz="4" w:space="0" w:color="000000"/>
              <w:bottom w:val="single" w:sz="4" w:space="0" w:color="000000"/>
              <w:right w:val="single" w:sz="4" w:space="0" w:color="000000"/>
            </w:tcBorders>
            <w:vAlign w:val="center"/>
          </w:tcPr>
          <w:p w:rsidR="001128B3" w:rsidRPr="00013F4F" w:rsidRDefault="001128B3" w:rsidP="001128B3">
            <w:pPr>
              <w:suppressAutoHyphens/>
              <w:spacing w:after="0" w:line="240" w:lineRule="auto"/>
              <w:jc w:val="center"/>
              <w:rPr>
                <w:rFonts w:ascii="PT Astra Serif" w:eastAsia="Times New Roman" w:hAnsi="PT Astra Serif"/>
                <w:sz w:val="20"/>
                <w:szCs w:val="20"/>
                <w:lang w:val="en-US" w:eastAsia="ar-SA"/>
              </w:rPr>
            </w:pPr>
            <w:r w:rsidRPr="00013F4F">
              <w:rPr>
                <w:rFonts w:ascii="PT Astra Serif" w:eastAsia="Times New Roman" w:hAnsi="PT Astra Serif"/>
                <w:sz w:val="20"/>
                <w:szCs w:val="20"/>
                <w:lang w:eastAsia="ar-SA"/>
              </w:rPr>
              <w:t>53,</w:t>
            </w:r>
            <w:r w:rsidRPr="00013F4F">
              <w:rPr>
                <w:rFonts w:ascii="PT Astra Serif" w:eastAsia="Times New Roman" w:hAnsi="PT Astra Serif"/>
                <w:sz w:val="20"/>
                <w:szCs w:val="20"/>
                <w:lang w:val="en-US" w:eastAsia="ar-SA"/>
              </w:rPr>
              <w:t>3</w:t>
            </w:r>
          </w:p>
        </w:tc>
      </w:tr>
    </w:tbl>
    <w:p w:rsidR="001128B3" w:rsidRPr="007D74DB" w:rsidRDefault="001128B3" w:rsidP="001128B3">
      <w:pPr>
        <w:widowControl w:val="0"/>
        <w:numPr>
          <w:ilvl w:val="0"/>
          <w:numId w:val="1"/>
        </w:numPr>
        <w:suppressAutoHyphens/>
        <w:spacing w:after="0" w:line="240" w:lineRule="auto"/>
        <w:ind w:firstLine="709"/>
        <w:contextualSpacing/>
        <w:jc w:val="both"/>
        <w:rPr>
          <w:rFonts w:ascii="PT Astra Serif" w:eastAsia="Andale Sans UI" w:hAnsi="PT Astra Serif"/>
          <w:kern w:val="2"/>
          <w:sz w:val="26"/>
          <w:szCs w:val="26"/>
          <w:highlight w:val="yellow"/>
        </w:rPr>
      </w:pPr>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proofErr w:type="gramStart"/>
      <w:r>
        <w:rPr>
          <w:rFonts w:ascii="PT Astra Serif" w:hAnsi="PT Astra Serif"/>
          <w:sz w:val="26"/>
          <w:szCs w:val="26"/>
          <w:lang w:eastAsia="ar-SA"/>
        </w:rPr>
        <w:t xml:space="preserve">В городе </w:t>
      </w:r>
      <w:r>
        <w:rPr>
          <w:rFonts w:ascii="PT Astra Serif" w:eastAsia="Andale Sans UI" w:hAnsi="PT Astra Serif"/>
          <w:kern w:val="2"/>
          <w:sz w:val="26"/>
          <w:szCs w:val="26"/>
        </w:rPr>
        <w:t>развиваются 43 вида спорта и осуществляют свою деятельность 8 Федераций (Федерация Бокса, Федерация Тхэквондо ИТФ Ханты-Мансийского автономного округа - Югры, МОО «Федерация смешанного боевого единоборства (ММА), МОО «Федерация художественной гимнастики», МОФСО «Федерация зимнего плавания», МОО «Федерация тенниса города Югорска», РОФСО Ханты-Мансийского автономного округа - Югры «Югорская легкоатлетическая федерация», МОО «Федерация плавания города Югорска»).</w:t>
      </w:r>
      <w:proofErr w:type="gramEnd"/>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Pr>
          <w:rFonts w:ascii="PT Astra Serif" w:hAnsi="PT Astra Serif"/>
          <w:sz w:val="26"/>
          <w:szCs w:val="26"/>
        </w:rPr>
        <w:t>Показатель обеспеченности населения спортивными сооружениями составил 83,0%.</w:t>
      </w:r>
    </w:p>
    <w:p w:rsidR="001128B3" w:rsidRPr="00FF74C9"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sidRPr="00FF74C9">
        <w:rPr>
          <w:rFonts w:ascii="PT Astra Serif" w:hAnsi="PT Astra Serif"/>
          <w:sz w:val="26"/>
          <w:szCs w:val="26"/>
          <w:lang w:eastAsia="ar-SA"/>
        </w:rPr>
        <w:t xml:space="preserve">В течение года были организованы и проведены 313 спортивно-массовых мероприятий: 1 международное, 6 всероссийских, 26 региональных, 38 межмуниципальных, 242 городских соревнований, в которых приняли участие </w:t>
      </w:r>
      <w:r w:rsidRPr="00FF74C9">
        <w:rPr>
          <w:rFonts w:ascii="PT Astra Serif" w:hAnsi="PT Astra Serif"/>
          <w:sz w:val="26"/>
          <w:szCs w:val="26"/>
        </w:rPr>
        <w:t>21</w:t>
      </w:r>
      <w:r>
        <w:rPr>
          <w:rFonts w:ascii="PT Astra Serif" w:hAnsi="PT Astra Serif"/>
          <w:sz w:val="26"/>
          <w:szCs w:val="26"/>
        </w:rPr>
        <w:t> </w:t>
      </w:r>
      <w:r w:rsidRPr="00FF74C9">
        <w:rPr>
          <w:rFonts w:ascii="PT Astra Serif" w:hAnsi="PT Astra Serif"/>
          <w:sz w:val="26"/>
          <w:szCs w:val="26"/>
        </w:rPr>
        <w:t>753 человек</w:t>
      </w:r>
      <w:r>
        <w:rPr>
          <w:rFonts w:ascii="PT Astra Serif" w:hAnsi="PT Astra Serif"/>
          <w:sz w:val="26"/>
          <w:szCs w:val="26"/>
        </w:rPr>
        <w:t>а</w:t>
      </w:r>
      <w:r w:rsidRPr="00FF74C9">
        <w:rPr>
          <w:rFonts w:ascii="PT Astra Serif" w:hAnsi="PT Astra Serif"/>
          <w:sz w:val="26"/>
          <w:szCs w:val="26"/>
          <w:lang w:eastAsia="ar-SA"/>
        </w:rPr>
        <w:t>.</w:t>
      </w:r>
    </w:p>
    <w:p w:rsidR="001128B3"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sidRPr="00C25102">
        <w:rPr>
          <w:rFonts w:ascii="PT Astra Serif" w:hAnsi="PT Astra Serif"/>
          <w:sz w:val="26"/>
          <w:szCs w:val="26"/>
          <w:lang w:eastAsia="ar-SA"/>
        </w:rPr>
        <w:t xml:space="preserve">С участием всех возрастных и социальных групп населения проведены: </w:t>
      </w:r>
      <w:r w:rsidRPr="00C25102">
        <w:rPr>
          <w:rFonts w:ascii="PT Astra Serif" w:hAnsi="PT Astra Serif"/>
          <w:sz w:val="26"/>
          <w:szCs w:val="26"/>
          <w:lang w:val="en-US" w:eastAsia="ar-SA"/>
        </w:rPr>
        <w:t>XLIII</w:t>
      </w:r>
      <w:r w:rsidRPr="00C25102">
        <w:rPr>
          <w:rFonts w:ascii="PT Astra Serif" w:hAnsi="PT Astra Serif"/>
          <w:sz w:val="26"/>
          <w:szCs w:val="26"/>
          <w:lang w:eastAsia="ar-SA"/>
        </w:rPr>
        <w:t xml:space="preserve"> открытая Всероссийская массовая лыжная гонка «Лыжня России», Всероссийский день бега «Кросс Нации», массовые уличные забеги «Бегущие сандалии» и «Бегущий фонарик»</w:t>
      </w:r>
      <w:r>
        <w:rPr>
          <w:rFonts w:ascii="PT Astra Serif" w:hAnsi="PT Astra Serif"/>
          <w:sz w:val="26"/>
          <w:szCs w:val="26"/>
          <w:lang w:eastAsia="ar-SA"/>
        </w:rPr>
        <w:t xml:space="preserve">. </w:t>
      </w:r>
    </w:p>
    <w:p w:rsidR="001128B3" w:rsidRDefault="001128B3" w:rsidP="001128B3">
      <w:pPr>
        <w:pStyle w:val="a3"/>
        <w:widowControl w:val="0"/>
        <w:numPr>
          <w:ilvl w:val="0"/>
          <w:numId w:val="1"/>
        </w:numPr>
        <w:suppressAutoHyphens/>
        <w:spacing w:after="0" w:line="240" w:lineRule="auto"/>
        <w:ind w:firstLine="709"/>
        <w:jc w:val="both"/>
        <w:rPr>
          <w:rFonts w:ascii="PT Astra Serif" w:eastAsia="Times New Roman" w:hAnsi="PT Astra Serif"/>
          <w:color w:val="000000"/>
          <w:sz w:val="26"/>
          <w:szCs w:val="26"/>
        </w:rPr>
      </w:pPr>
      <w:r>
        <w:rPr>
          <w:rFonts w:ascii="PT Astra Serif" w:eastAsia="Times New Roman" w:hAnsi="PT Astra Serif"/>
          <w:color w:val="000000"/>
          <w:sz w:val="26"/>
          <w:szCs w:val="26"/>
        </w:rPr>
        <w:t>Э</w:t>
      </w:r>
      <w:r w:rsidRPr="0097109D">
        <w:rPr>
          <w:rFonts w:ascii="PT Astra Serif" w:eastAsia="Times New Roman" w:hAnsi="PT Astra Serif"/>
          <w:color w:val="000000"/>
          <w:sz w:val="26"/>
          <w:szCs w:val="26"/>
        </w:rPr>
        <w:t xml:space="preserve">кстремальный забег </w:t>
      </w:r>
      <w:r w:rsidRPr="00C25102">
        <w:rPr>
          <w:rFonts w:ascii="PT Astra Serif" w:hAnsi="PT Astra Serif"/>
          <w:sz w:val="26"/>
          <w:szCs w:val="26"/>
          <w:lang w:eastAsia="ar-SA"/>
        </w:rPr>
        <w:t>по пересече</w:t>
      </w:r>
      <w:r>
        <w:rPr>
          <w:rFonts w:ascii="PT Astra Serif" w:hAnsi="PT Astra Serif"/>
          <w:sz w:val="26"/>
          <w:szCs w:val="26"/>
          <w:lang w:eastAsia="ar-SA"/>
        </w:rPr>
        <w:t>нной местности</w:t>
      </w:r>
      <w:r w:rsidRPr="0097109D">
        <w:rPr>
          <w:rFonts w:ascii="PT Astra Serif" w:eastAsia="Times New Roman" w:hAnsi="PT Astra Serif"/>
          <w:color w:val="000000"/>
          <w:sz w:val="26"/>
          <w:szCs w:val="26"/>
        </w:rPr>
        <w:t xml:space="preserve"> «Вызов» собрал рекордное число участников - 160</w:t>
      </w:r>
      <w:r>
        <w:rPr>
          <w:rFonts w:ascii="PT Astra Serif" w:eastAsia="Times New Roman" w:hAnsi="PT Astra Serif"/>
          <w:color w:val="000000"/>
          <w:sz w:val="26"/>
          <w:szCs w:val="26"/>
        </w:rPr>
        <w:t xml:space="preserve"> человек, 32 команды из городов</w:t>
      </w:r>
      <w:r w:rsidRPr="0097109D">
        <w:rPr>
          <w:rFonts w:ascii="PT Astra Serif" w:eastAsia="Times New Roman" w:hAnsi="PT Astra Serif"/>
          <w:color w:val="000000"/>
          <w:sz w:val="26"/>
          <w:szCs w:val="26"/>
        </w:rPr>
        <w:t xml:space="preserve"> Югорска, Междуреченского и Ханты-Мансийска, а также Советского района, Свердловской области вышли на полосу препятствий протяженностью более 2 километров.</w:t>
      </w:r>
    </w:p>
    <w:p w:rsidR="001128B3" w:rsidRPr="000760B1" w:rsidRDefault="001128B3" w:rsidP="001128B3">
      <w:pPr>
        <w:pStyle w:val="a3"/>
        <w:numPr>
          <w:ilvl w:val="0"/>
          <w:numId w:val="1"/>
        </w:numPr>
        <w:shd w:val="clear" w:color="auto" w:fill="FFFFFF"/>
        <w:spacing w:after="0" w:line="240" w:lineRule="auto"/>
        <w:ind w:firstLine="709"/>
        <w:jc w:val="both"/>
        <w:rPr>
          <w:rFonts w:ascii="PT Astra Serif" w:eastAsia="PT Astra Serif" w:hAnsi="PT Astra Serif" w:cs="PT Astra Serif"/>
          <w:sz w:val="26"/>
          <w:szCs w:val="26"/>
        </w:rPr>
      </w:pPr>
      <w:r>
        <w:rPr>
          <w:rFonts w:ascii="PT Astra Serif" w:eastAsia="PT Astra Serif" w:hAnsi="PT Astra Serif" w:cs="PT Astra Serif"/>
          <w:sz w:val="26"/>
          <w:szCs w:val="26"/>
        </w:rPr>
        <w:t>П</w:t>
      </w:r>
      <w:r w:rsidRPr="000B7B27">
        <w:rPr>
          <w:rFonts w:ascii="PT Astra Serif" w:eastAsia="PT Astra Serif" w:hAnsi="PT Astra Serif" w:cs="PT Astra Serif"/>
          <w:sz w:val="26"/>
          <w:szCs w:val="26"/>
        </w:rPr>
        <w:t>ривлечени</w:t>
      </w:r>
      <w:r>
        <w:rPr>
          <w:rFonts w:ascii="PT Astra Serif" w:eastAsia="PT Astra Serif" w:hAnsi="PT Astra Serif" w:cs="PT Astra Serif"/>
          <w:sz w:val="26"/>
          <w:szCs w:val="26"/>
        </w:rPr>
        <w:t>е</w:t>
      </w:r>
      <w:r w:rsidRPr="000B7B27">
        <w:rPr>
          <w:rFonts w:ascii="PT Astra Serif" w:eastAsia="PT Astra Serif" w:hAnsi="PT Astra Serif" w:cs="PT Astra Serif"/>
          <w:sz w:val="26"/>
          <w:szCs w:val="26"/>
        </w:rPr>
        <w:t xml:space="preserve"> населения города Югорска к систематическим занятиям физической культурой, спортом </w:t>
      </w:r>
      <w:r>
        <w:rPr>
          <w:rFonts w:ascii="PT Astra Serif" w:eastAsia="PT Astra Serif" w:hAnsi="PT Astra Serif" w:cs="PT Astra Serif"/>
          <w:sz w:val="26"/>
          <w:szCs w:val="26"/>
        </w:rPr>
        <w:t xml:space="preserve">осуществляется во взаимодействии и сотрудничестве с </w:t>
      </w:r>
      <w:r w:rsidRPr="000B7B27">
        <w:rPr>
          <w:rFonts w:ascii="PT Astra Serif" w:eastAsia="PT Astra Serif" w:hAnsi="PT Astra Serif" w:cs="PT Astra Serif"/>
          <w:sz w:val="26"/>
          <w:szCs w:val="26"/>
        </w:rPr>
        <w:t xml:space="preserve">ООО «Газпром </w:t>
      </w:r>
      <w:proofErr w:type="spellStart"/>
      <w:r w:rsidRPr="000B7B27">
        <w:rPr>
          <w:rFonts w:ascii="PT Astra Serif" w:eastAsia="PT Astra Serif" w:hAnsi="PT Astra Serif" w:cs="PT Astra Serif"/>
          <w:sz w:val="26"/>
          <w:szCs w:val="26"/>
        </w:rPr>
        <w:t>трансгаз</w:t>
      </w:r>
      <w:proofErr w:type="spellEnd"/>
      <w:r w:rsidRPr="000B7B27">
        <w:rPr>
          <w:rFonts w:ascii="PT Astra Serif" w:eastAsia="PT Astra Serif" w:hAnsi="PT Astra Serif" w:cs="PT Astra Serif"/>
          <w:sz w:val="26"/>
          <w:szCs w:val="26"/>
        </w:rPr>
        <w:t xml:space="preserve"> Югорск»</w:t>
      </w:r>
      <w:r>
        <w:rPr>
          <w:rFonts w:ascii="PT Astra Serif" w:eastAsia="PT Astra Serif" w:hAnsi="PT Astra Serif" w:cs="PT Astra Serif"/>
          <w:sz w:val="26"/>
          <w:szCs w:val="26"/>
        </w:rPr>
        <w:t>.</w:t>
      </w:r>
      <w:r w:rsidRPr="000B7B27">
        <w:rPr>
          <w:rFonts w:ascii="PT Astra Serif" w:eastAsia="PT Astra Serif" w:hAnsi="PT Astra Serif" w:cs="PT Astra Serif"/>
          <w:sz w:val="26"/>
          <w:szCs w:val="26"/>
        </w:rPr>
        <w:t xml:space="preserve"> </w:t>
      </w:r>
      <w:r w:rsidRPr="000760B1">
        <w:rPr>
          <w:rFonts w:ascii="PT Astra Serif" w:eastAsia="PT Astra Serif" w:hAnsi="PT Astra Serif" w:cs="PT Astra Serif"/>
          <w:sz w:val="26"/>
          <w:szCs w:val="26"/>
        </w:rPr>
        <w:t xml:space="preserve">Спортивно-оздоровительная и культурно-досуговая работа, проводимая ООО «Газпром </w:t>
      </w:r>
      <w:proofErr w:type="spellStart"/>
      <w:r w:rsidRPr="000760B1">
        <w:rPr>
          <w:rFonts w:ascii="PT Astra Serif" w:eastAsia="PT Astra Serif" w:hAnsi="PT Astra Serif" w:cs="PT Astra Serif"/>
          <w:sz w:val="26"/>
          <w:szCs w:val="26"/>
        </w:rPr>
        <w:t>трансгаз</w:t>
      </w:r>
      <w:proofErr w:type="spellEnd"/>
      <w:r w:rsidRPr="000760B1">
        <w:rPr>
          <w:rFonts w:ascii="PT Astra Serif" w:eastAsia="PT Astra Serif" w:hAnsi="PT Astra Serif" w:cs="PT Astra Serif"/>
          <w:sz w:val="26"/>
          <w:szCs w:val="26"/>
        </w:rPr>
        <w:t xml:space="preserve"> Югорск», направлена не только на работников Общества, но и на членов их семей, жителей и гостей города.</w:t>
      </w:r>
    </w:p>
    <w:p w:rsidR="001128B3" w:rsidRPr="000B7B27" w:rsidRDefault="001128B3" w:rsidP="001128B3">
      <w:pPr>
        <w:pStyle w:val="a3"/>
        <w:numPr>
          <w:ilvl w:val="0"/>
          <w:numId w:val="1"/>
        </w:numPr>
        <w:spacing w:after="0" w:line="240" w:lineRule="auto"/>
        <w:ind w:firstLine="709"/>
        <w:jc w:val="both"/>
        <w:rPr>
          <w:rFonts w:ascii="PT Astra Serif" w:eastAsia="PT Astra Serif" w:hAnsi="PT Astra Serif" w:cs="PT Astra Serif"/>
          <w:sz w:val="26"/>
          <w:szCs w:val="26"/>
        </w:rPr>
      </w:pPr>
      <w:r w:rsidRPr="000B7B27">
        <w:rPr>
          <w:rFonts w:ascii="PT Astra Serif" w:eastAsia="PT Astra Serif" w:hAnsi="PT Astra Serif" w:cs="PT Astra Serif"/>
          <w:sz w:val="26"/>
          <w:szCs w:val="26"/>
        </w:rPr>
        <w:t>Так, в 202</w:t>
      </w:r>
      <w:r>
        <w:rPr>
          <w:rFonts w:ascii="PT Astra Serif" w:eastAsia="PT Astra Serif" w:hAnsi="PT Astra Serif" w:cs="PT Astra Serif"/>
          <w:sz w:val="26"/>
          <w:szCs w:val="26"/>
        </w:rPr>
        <w:t>5</w:t>
      </w:r>
      <w:r w:rsidRPr="000B7B27">
        <w:rPr>
          <w:rFonts w:ascii="PT Astra Serif" w:eastAsia="PT Astra Serif" w:hAnsi="PT Astra Serif" w:cs="PT Astra Serif"/>
          <w:sz w:val="26"/>
          <w:szCs w:val="26"/>
        </w:rPr>
        <w:t xml:space="preserve"> году на 9 объектах Культурно-спортивного комплекса «НОРД» было организовано </w:t>
      </w:r>
      <w:r>
        <w:rPr>
          <w:rFonts w:ascii="PT Astra Serif" w:eastAsia="PT Astra Serif" w:hAnsi="PT Astra Serif" w:cs="PT Astra Serif"/>
          <w:sz w:val="26"/>
          <w:szCs w:val="26"/>
        </w:rPr>
        <w:t>1 331</w:t>
      </w:r>
      <w:r w:rsidRPr="000B7B27">
        <w:rPr>
          <w:rFonts w:ascii="PT Astra Serif" w:eastAsia="PT Astra Serif" w:hAnsi="PT Astra Serif" w:cs="PT Astra Serif"/>
          <w:sz w:val="26"/>
          <w:szCs w:val="26"/>
        </w:rPr>
        <w:t xml:space="preserve"> мероприяти</w:t>
      </w:r>
      <w:r>
        <w:rPr>
          <w:rFonts w:ascii="PT Astra Serif" w:eastAsia="PT Astra Serif" w:hAnsi="PT Astra Serif" w:cs="PT Astra Serif"/>
          <w:sz w:val="26"/>
          <w:szCs w:val="26"/>
        </w:rPr>
        <w:t>е</w:t>
      </w:r>
      <w:r w:rsidRPr="000B7B27">
        <w:rPr>
          <w:rFonts w:ascii="PT Astra Serif" w:eastAsia="PT Astra Serif" w:hAnsi="PT Astra Serif" w:cs="PT Astra Serif"/>
          <w:sz w:val="26"/>
          <w:szCs w:val="26"/>
        </w:rPr>
        <w:t xml:space="preserve">, из них </w:t>
      </w:r>
      <w:r>
        <w:rPr>
          <w:rFonts w:ascii="PT Astra Serif" w:eastAsia="PT Astra Serif" w:hAnsi="PT Astra Serif" w:cs="PT Astra Serif"/>
          <w:sz w:val="26"/>
          <w:szCs w:val="26"/>
        </w:rPr>
        <w:t>889</w:t>
      </w:r>
      <w:r w:rsidRPr="000B7B27">
        <w:rPr>
          <w:rFonts w:ascii="PT Astra Serif" w:eastAsia="PT Astra Serif" w:hAnsi="PT Astra Serif" w:cs="PT Astra Serif"/>
          <w:sz w:val="26"/>
          <w:szCs w:val="26"/>
        </w:rPr>
        <w:t xml:space="preserve"> - спортивно-массовых и </w:t>
      </w:r>
      <w:r>
        <w:rPr>
          <w:rFonts w:ascii="PT Astra Serif" w:eastAsia="PT Astra Serif" w:hAnsi="PT Astra Serif" w:cs="PT Astra Serif"/>
          <w:sz w:val="26"/>
          <w:szCs w:val="26"/>
        </w:rPr>
        <w:t>442</w:t>
      </w:r>
      <w:r w:rsidRPr="000B7B27">
        <w:rPr>
          <w:rFonts w:ascii="PT Astra Serif" w:eastAsia="PT Astra Serif" w:hAnsi="PT Astra Serif" w:cs="PT Astra Serif"/>
          <w:sz w:val="26"/>
          <w:szCs w:val="26"/>
        </w:rPr>
        <w:t xml:space="preserve"> культурно-досуговых мероприятий.</w:t>
      </w:r>
    </w:p>
    <w:p w:rsidR="001128B3" w:rsidRPr="000760B1" w:rsidRDefault="001128B3" w:rsidP="001128B3">
      <w:pPr>
        <w:pStyle w:val="a3"/>
        <w:numPr>
          <w:ilvl w:val="0"/>
          <w:numId w:val="1"/>
        </w:numPr>
        <w:spacing w:after="0" w:line="240" w:lineRule="auto"/>
        <w:ind w:firstLine="709"/>
        <w:jc w:val="both"/>
        <w:rPr>
          <w:rFonts w:ascii="PT Astra Serif" w:eastAsia="PT Astra Serif" w:hAnsi="PT Astra Serif" w:cs="PT Astra Serif"/>
          <w:sz w:val="26"/>
          <w:szCs w:val="26"/>
        </w:rPr>
      </w:pPr>
      <w:r>
        <w:rPr>
          <w:rFonts w:ascii="PT Astra Serif" w:eastAsia="PT Astra Serif" w:hAnsi="PT Astra Serif" w:cs="PT Astra Serif"/>
          <w:sz w:val="26"/>
          <w:szCs w:val="26"/>
        </w:rPr>
        <w:t>В 2025 году К</w:t>
      </w:r>
      <w:r w:rsidRPr="000760B1">
        <w:rPr>
          <w:rFonts w:ascii="PT Astra Serif" w:eastAsia="PT Astra Serif" w:hAnsi="PT Astra Serif" w:cs="PT Astra Serif"/>
          <w:sz w:val="26"/>
          <w:szCs w:val="26"/>
        </w:rPr>
        <w:t xml:space="preserve">ультурно-спортивным комплексом «НОРД» ООО «Газпром </w:t>
      </w:r>
      <w:proofErr w:type="spellStart"/>
      <w:r w:rsidRPr="000760B1">
        <w:rPr>
          <w:rFonts w:ascii="PT Astra Serif" w:eastAsia="PT Astra Serif" w:hAnsi="PT Astra Serif" w:cs="PT Astra Serif"/>
          <w:sz w:val="26"/>
          <w:szCs w:val="26"/>
        </w:rPr>
        <w:t>трансгаз</w:t>
      </w:r>
      <w:proofErr w:type="spellEnd"/>
      <w:r w:rsidRPr="000760B1">
        <w:rPr>
          <w:rFonts w:ascii="PT Astra Serif" w:eastAsia="PT Astra Serif" w:hAnsi="PT Astra Serif" w:cs="PT Astra Serif"/>
          <w:sz w:val="26"/>
          <w:szCs w:val="26"/>
        </w:rPr>
        <w:t xml:space="preserve"> Югорск» совместно с администрацией города Югорска организовано 32 спортивных мероприятия по лыжным гонкам, плаванию, хоккею с шайбой, теннису</w:t>
      </w:r>
      <w:r>
        <w:rPr>
          <w:rFonts w:ascii="PT Astra Serif" w:eastAsia="PT Astra Serif" w:hAnsi="PT Astra Serif" w:cs="PT Astra Serif"/>
          <w:sz w:val="26"/>
          <w:szCs w:val="26"/>
        </w:rPr>
        <w:t xml:space="preserve">, </w:t>
      </w:r>
      <w:r w:rsidRPr="000760B1">
        <w:rPr>
          <w:rFonts w:ascii="PT Astra Serif" w:eastAsia="PT Astra Serif" w:hAnsi="PT Astra Serif" w:cs="PT Astra Serif"/>
          <w:sz w:val="26"/>
          <w:szCs w:val="26"/>
        </w:rPr>
        <w:t>волейболу, шахматам с общим охватом участников (без учета зрителей) 3 767 человек.</w:t>
      </w:r>
    </w:p>
    <w:p w:rsidR="001128B3" w:rsidRPr="00C25102" w:rsidRDefault="001128B3" w:rsidP="001128B3">
      <w:pPr>
        <w:widowControl w:val="0"/>
        <w:numPr>
          <w:ilvl w:val="0"/>
          <w:numId w:val="1"/>
        </w:numPr>
        <w:suppressAutoHyphens/>
        <w:spacing w:after="0" w:line="240" w:lineRule="auto"/>
        <w:ind w:firstLine="709"/>
        <w:contextualSpacing/>
        <w:jc w:val="both"/>
        <w:rPr>
          <w:rFonts w:ascii="PT Astra Serif" w:hAnsi="PT Astra Serif"/>
          <w:sz w:val="26"/>
          <w:szCs w:val="26"/>
          <w:lang w:eastAsia="ar-SA"/>
        </w:rPr>
      </w:pPr>
      <w:r>
        <w:rPr>
          <w:rFonts w:ascii="PT Astra Serif" w:hAnsi="PT Astra Serif"/>
          <w:sz w:val="26"/>
          <w:szCs w:val="26"/>
          <w:lang w:eastAsia="ar-SA"/>
        </w:rPr>
        <w:t xml:space="preserve">С 1 по 7 декабря 2025 года в городе Югорске состоялось международное соревнование - </w:t>
      </w:r>
      <w:r w:rsidRPr="00C25102">
        <w:rPr>
          <w:rFonts w:ascii="PT Astra Serif" w:hAnsi="PT Astra Serif"/>
          <w:sz w:val="26"/>
          <w:szCs w:val="26"/>
          <w:lang w:val="en-US"/>
        </w:rPr>
        <w:t>XXI</w:t>
      </w:r>
      <w:r w:rsidRPr="00C25102">
        <w:rPr>
          <w:rFonts w:ascii="PT Astra Serif" w:hAnsi="PT Astra Serif"/>
          <w:sz w:val="26"/>
          <w:szCs w:val="26"/>
        </w:rPr>
        <w:t xml:space="preserve"> Кубок мира нефтяных стран</w:t>
      </w:r>
      <w:r>
        <w:rPr>
          <w:rFonts w:ascii="PT Astra Serif" w:hAnsi="PT Astra Serif"/>
          <w:sz w:val="26"/>
          <w:szCs w:val="26"/>
        </w:rPr>
        <w:t xml:space="preserve"> по боксу</w:t>
      </w:r>
      <w:r w:rsidRPr="00C25102">
        <w:rPr>
          <w:rFonts w:ascii="PT Astra Serif" w:hAnsi="PT Astra Serif"/>
          <w:sz w:val="26"/>
          <w:szCs w:val="26"/>
        </w:rPr>
        <w:t>, посвященный памяти Героя Социали</w:t>
      </w:r>
      <w:r>
        <w:rPr>
          <w:rFonts w:ascii="PT Astra Serif" w:hAnsi="PT Astra Serif"/>
          <w:sz w:val="26"/>
          <w:szCs w:val="26"/>
        </w:rPr>
        <w:t>стического труда Ф.К. Салманова</w:t>
      </w:r>
      <w:r>
        <w:rPr>
          <w:rFonts w:ascii="PT Astra Serif" w:hAnsi="PT Astra Serif"/>
          <w:sz w:val="26"/>
          <w:szCs w:val="26"/>
          <w:lang w:eastAsia="ar-SA"/>
        </w:rPr>
        <w:t xml:space="preserve">, в котором приняли участие 120 спортсменов из 15 стран. В 13 весовых категориях россияне завоевали десять золотых медалей, две победы - у боксеров из Ханты-Мансийского автономного округа - Югры, в том числе победителем стал </w:t>
      </w:r>
      <w:proofErr w:type="spellStart"/>
      <w:r>
        <w:rPr>
          <w:rFonts w:ascii="PT Astra Serif" w:hAnsi="PT Astra Serif"/>
          <w:sz w:val="26"/>
          <w:szCs w:val="26"/>
          <w:lang w:eastAsia="ar-SA"/>
        </w:rPr>
        <w:t>югорчанин</w:t>
      </w:r>
      <w:proofErr w:type="spellEnd"/>
      <w:r>
        <w:rPr>
          <w:rFonts w:ascii="PT Astra Serif" w:hAnsi="PT Astra Serif"/>
          <w:sz w:val="26"/>
          <w:szCs w:val="26"/>
          <w:lang w:eastAsia="ar-SA"/>
        </w:rPr>
        <w:t xml:space="preserve"> Ярослав </w:t>
      </w:r>
      <w:proofErr w:type="spellStart"/>
      <w:r>
        <w:rPr>
          <w:rFonts w:ascii="PT Astra Serif" w:hAnsi="PT Astra Serif"/>
          <w:sz w:val="26"/>
          <w:szCs w:val="26"/>
          <w:lang w:eastAsia="ar-SA"/>
        </w:rPr>
        <w:t>Дороничев</w:t>
      </w:r>
      <w:proofErr w:type="spellEnd"/>
      <w:r>
        <w:rPr>
          <w:rFonts w:ascii="PT Astra Serif" w:hAnsi="PT Astra Serif"/>
          <w:sz w:val="26"/>
          <w:szCs w:val="26"/>
          <w:lang w:eastAsia="ar-SA"/>
        </w:rPr>
        <w:t>.</w:t>
      </w:r>
    </w:p>
    <w:p w:rsidR="001128B3" w:rsidRDefault="001128B3" w:rsidP="001128B3">
      <w:pPr>
        <w:suppressAutoHyphens/>
        <w:spacing w:after="0" w:line="240" w:lineRule="auto"/>
        <w:ind w:firstLine="567"/>
        <w:jc w:val="both"/>
        <w:rPr>
          <w:rFonts w:ascii="PT Astra Serif" w:hAnsi="PT Astra Serif"/>
          <w:sz w:val="26"/>
          <w:szCs w:val="26"/>
        </w:rPr>
      </w:pPr>
      <w:r w:rsidRPr="00492C2C">
        <w:rPr>
          <w:rFonts w:ascii="PT Astra Serif" w:eastAsia="Andale Sans UI" w:hAnsi="PT Astra Serif"/>
          <w:kern w:val="2"/>
          <w:sz w:val="26"/>
          <w:szCs w:val="26"/>
          <w:shd w:val="clear" w:color="auto" w:fill="FFFFFF"/>
        </w:rPr>
        <w:lastRenderedPageBreak/>
        <w:t xml:space="preserve">В выездных соревнованиях различного уровня участвовали 1 612 спортсменов города Югорска. </w:t>
      </w:r>
      <w:r>
        <w:rPr>
          <w:rFonts w:ascii="PT Astra Serif" w:hAnsi="PT Astra Serif"/>
          <w:sz w:val="26"/>
          <w:szCs w:val="26"/>
        </w:rPr>
        <w:t>За отчетный период завоевано</w:t>
      </w:r>
      <w:r w:rsidRPr="00492C2C">
        <w:rPr>
          <w:rFonts w:ascii="PT Astra Serif" w:hAnsi="PT Astra Serif"/>
          <w:sz w:val="26"/>
          <w:szCs w:val="26"/>
        </w:rPr>
        <w:t xml:space="preserve"> 155 зол</w:t>
      </w:r>
      <w:r>
        <w:rPr>
          <w:rFonts w:ascii="PT Astra Serif" w:hAnsi="PT Astra Serif"/>
          <w:sz w:val="26"/>
          <w:szCs w:val="26"/>
        </w:rPr>
        <w:t>отых медалей</w:t>
      </w:r>
      <w:r w:rsidRPr="00492C2C">
        <w:rPr>
          <w:rFonts w:ascii="PT Astra Serif" w:hAnsi="PT Astra Serif"/>
          <w:sz w:val="26"/>
          <w:szCs w:val="26"/>
        </w:rPr>
        <w:t>, 143 серебряных и 120 бронзовых</w:t>
      </w:r>
      <w:r>
        <w:rPr>
          <w:rFonts w:ascii="PT Astra Serif" w:hAnsi="PT Astra Serif"/>
          <w:sz w:val="26"/>
          <w:szCs w:val="26"/>
        </w:rPr>
        <w:t xml:space="preserve"> </w:t>
      </w:r>
      <w:r w:rsidRPr="00492C2C">
        <w:rPr>
          <w:rFonts w:ascii="PT Astra Serif" w:hAnsi="PT Astra Serif"/>
          <w:sz w:val="26"/>
          <w:szCs w:val="26"/>
        </w:rPr>
        <w:t>медалей.</w:t>
      </w:r>
    </w:p>
    <w:p w:rsidR="001128B3" w:rsidRPr="00F4487E" w:rsidRDefault="001128B3" w:rsidP="001128B3">
      <w:pPr>
        <w:suppressAutoHyphens/>
        <w:spacing w:after="0" w:line="240" w:lineRule="auto"/>
        <w:ind w:firstLine="567"/>
        <w:jc w:val="both"/>
        <w:rPr>
          <w:rFonts w:ascii="PT Astra Serif" w:eastAsia="Andale Sans UI" w:hAnsi="PT Astra Serif"/>
          <w:kern w:val="2"/>
          <w:sz w:val="26"/>
          <w:szCs w:val="26"/>
        </w:rPr>
      </w:pPr>
      <w:r w:rsidRPr="00241A0F">
        <w:rPr>
          <w:rFonts w:ascii="PT Astra Serif" w:eastAsia="Andale Sans UI" w:hAnsi="PT Astra Serif"/>
          <w:kern w:val="2"/>
          <w:sz w:val="26"/>
          <w:szCs w:val="26"/>
        </w:rPr>
        <w:t>В рамках Всероссийского физкультурно-спортивного комплекса «Готов к труду и обороне» («ГТО») в городе Югорске было проведено 25 мероприятий, в которых приняли участие 1 651 человек.</w:t>
      </w:r>
      <w:r w:rsidRPr="00F4487E">
        <w:rPr>
          <w:rFonts w:ascii="PT Astra Serif" w:eastAsia="Andale Sans UI" w:hAnsi="PT Astra Serif"/>
          <w:kern w:val="2"/>
          <w:sz w:val="26"/>
          <w:szCs w:val="26"/>
        </w:rPr>
        <w:t xml:space="preserve">  </w:t>
      </w:r>
    </w:p>
    <w:p w:rsidR="001128B3" w:rsidRPr="00B913D4" w:rsidRDefault="001128B3" w:rsidP="001128B3">
      <w:pPr>
        <w:spacing w:after="0" w:line="240" w:lineRule="auto"/>
        <w:jc w:val="both"/>
        <w:rPr>
          <w:rFonts w:ascii="PT Astra Serif" w:hAnsi="PT Astra Serif"/>
          <w:spacing w:val="-8"/>
          <w:sz w:val="26"/>
          <w:szCs w:val="26"/>
        </w:rPr>
      </w:pPr>
      <w:r w:rsidRPr="00F4487E">
        <w:tab/>
      </w:r>
      <w:r w:rsidRPr="00B913D4">
        <w:rPr>
          <w:rFonts w:ascii="PT Astra Serif" w:hAnsi="PT Astra Serif"/>
          <w:sz w:val="26"/>
          <w:szCs w:val="26"/>
        </w:rPr>
        <w:t>В отчетном периоде двум некоммерческим организациям по результатам конкурсного отбора предоставлена субсидия в общей сумме 650,0 тыс. рублей, на реализацию социальных проектов (программ) в сфере спорта, направленных на  предоставление услуг по спортивной подготовке по неолимпийским видам спорта и о</w:t>
      </w:r>
      <w:r w:rsidRPr="00B913D4">
        <w:rPr>
          <w:rFonts w:ascii="PT Astra Serif" w:hAnsi="PT Astra Serif"/>
          <w:spacing w:val="-8"/>
          <w:sz w:val="26"/>
          <w:szCs w:val="26"/>
        </w:rPr>
        <w:t xml:space="preserve">рганизации официальных спортивных мероприятий. </w:t>
      </w:r>
    </w:p>
    <w:p w:rsidR="001128B3" w:rsidRPr="00F4487E" w:rsidRDefault="001128B3" w:rsidP="001128B3">
      <w:pPr>
        <w:spacing w:after="0" w:line="240" w:lineRule="auto"/>
        <w:ind w:firstLine="709"/>
        <w:jc w:val="both"/>
        <w:rPr>
          <w:rFonts w:ascii="PT Astra Serif" w:eastAsia="Andale Sans UI" w:hAnsi="PT Astra Serif"/>
          <w:kern w:val="2"/>
          <w:sz w:val="26"/>
          <w:szCs w:val="26"/>
        </w:rPr>
      </w:pPr>
      <w:r>
        <w:rPr>
          <w:rFonts w:ascii="PT Astra Serif" w:eastAsia="Andale Sans UI" w:hAnsi="PT Astra Serif"/>
          <w:kern w:val="2"/>
          <w:sz w:val="26"/>
          <w:szCs w:val="26"/>
        </w:rPr>
        <w:t>В</w:t>
      </w:r>
      <w:r w:rsidRPr="00F4487E">
        <w:rPr>
          <w:rFonts w:ascii="PT Astra Serif" w:eastAsia="Andale Sans UI" w:hAnsi="PT Astra Serif"/>
          <w:kern w:val="2"/>
          <w:sz w:val="26"/>
          <w:szCs w:val="26"/>
        </w:rPr>
        <w:t xml:space="preserve"> сборные команды Ханты-</w:t>
      </w:r>
      <w:r>
        <w:rPr>
          <w:rFonts w:ascii="PT Astra Serif" w:eastAsia="Andale Sans UI" w:hAnsi="PT Astra Serif"/>
          <w:kern w:val="2"/>
          <w:sz w:val="26"/>
          <w:szCs w:val="26"/>
        </w:rPr>
        <w:t>Мансийского автономного округа -</w:t>
      </w:r>
      <w:r w:rsidRPr="00F4487E">
        <w:rPr>
          <w:rFonts w:ascii="PT Astra Serif" w:eastAsia="Andale Sans UI" w:hAnsi="PT Astra Serif"/>
          <w:kern w:val="2"/>
          <w:sz w:val="26"/>
          <w:szCs w:val="26"/>
        </w:rPr>
        <w:t xml:space="preserve"> Югры по различным видам спорта входят 94 спортсмена города Югорска, 1 спортсмен входит в состав сборной России, 8 спортсменов  </w:t>
      </w:r>
      <w:r>
        <w:rPr>
          <w:rFonts w:ascii="PT Astra Serif" w:eastAsia="Andale Sans UI" w:hAnsi="PT Astra Serif"/>
          <w:kern w:val="2"/>
          <w:sz w:val="26"/>
          <w:szCs w:val="26"/>
        </w:rPr>
        <w:t>-</w:t>
      </w:r>
      <w:r w:rsidRPr="00F4487E">
        <w:rPr>
          <w:rFonts w:ascii="PT Astra Serif" w:eastAsia="Andale Sans UI" w:hAnsi="PT Astra Serif"/>
          <w:kern w:val="2"/>
          <w:sz w:val="26"/>
          <w:szCs w:val="26"/>
        </w:rPr>
        <w:t xml:space="preserve"> в состав</w:t>
      </w:r>
      <w:r>
        <w:rPr>
          <w:rFonts w:ascii="PT Astra Serif" w:eastAsia="Andale Sans UI" w:hAnsi="PT Astra Serif"/>
          <w:kern w:val="2"/>
          <w:sz w:val="26"/>
          <w:szCs w:val="26"/>
        </w:rPr>
        <w:t>е</w:t>
      </w:r>
      <w:r w:rsidRPr="00F4487E">
        <w:rPr>
          <w:rFonts w:ascii="PT Astra Serif" w:eastAsia="Andale Sans UI" w:hAnsi="PT Astra Serif"/>
          <w:kern w:val="2"/>
          <w:sz w:val="26"/>
          <w:szCs w:val="26"/>
        </w:rPr>
        <w:t xml:space="preserve"> юношеских сборных России.</w:t>
      </w:r>
    </w:p>
    <w:p w:rsidR="001128B3" w:rsidRPr="00AC349B" w:rsidRDefault="001128B3" w:rsidP="001128B3">
      <w:pPr>
        <w:numPr>
          <w:ilvl w:val="0"/>
          <w:numId w:val="1"/>
        </w:numPr>
        <w:suppressAutoHyphens/>
        <w:spacing w:after="0" w:line="240" w:lineRule="auto"/>
        <w:ind w:firstLine="567"/>
        <w:contextualSpacing/>
        <w:jc w:val="both"/>
      </w:pPr>
      <w:r w:rsidRPr="00AC349B">
        <w:rPr>
          <w:rFonts w:ascii="PT Astra Serif" w:eastAsia="Andale Sans UI" w:hAnsi="PT Astra Serif"/>
          <w:kern w:val="2"/>
          <w:sz w:val="26"/>
          <w:szCs w:val="26"/>
        </w:rPr>
        <w:t xml:space="preserve">Ярким событием стали достижения </w:t>
      </w:r>
      <w:proofErr w:type="spellStart"/>
      <w:r w:rsidRPr="00AC349B">
        <w:rPr>
          <w:rFonts w:ascii="PT Astra Serif" w:eastAsia="Andale Sans UI" w:hAnsi="PT Astra Serif"/>
          <w:kern w:val="2"/>
          <w:sz w:val="26"/>
          <w:szCs w:val="26"/>
        </w:rPr>
        <w:t>югорских</w:t>
      </w:r>
      <w:proofErr w:type="spellEnd"/>
      <w:r w:rsidRPr="00AC349B">
        <w:rPr>
          <w:rFonts w:ascii="PT Astra Serif" w:eastAsia="Andale Sans UI" w:hAnsi="PT Astra Serif"/>
          <w:kern w:val="2"/>
          <w:sz w:val="26"/>
          <w:szCs w:val="26"/>
        </w:rPr>
        <w:t xml:space="preserve"> спортсменов на всероссийских и международных соревнованиях:</w:t>
      </w:r>
    </w:p>
    <w:p w:rsidR="001128B3" w:rsidRPr="00AC349B" w:rsidRDefault="001128B3" w:rsidP="001128B3">
      <w:pPr>
        <w:numPr>
          <w:ilvl w:val="0"/>
          <w:numId w:val="1"/>
        </w:numPr>
        <w:suppressAutoHyphens/>
        <w:spacing w:after="0" w:line="240" w:lineRule="auto"/>
        <w:ind w:firstLine="567"/>
        <w:contextualSpacing/>
        <w:jc w:val="both"/>
      </w:pPr>
      <w:r w:rsidRPr="00AC349B">
        <w:rPr>
          <w:rFonts w:ascii="PT Astra Serif" w:eastAsia="Andale Sans UI" w:hAnsi="PT Astra Serif"/>
          <w:kern w:val="2"/>
          <w:sz w:val="26"/>
          <w:szCs w:val="26"/>
        </w:rPr>
        <w:t xml:space="preserve">- Ярослав </w:t>
      </w:r>
      <w:proofErr w:type="spellStart"/>
      <w:r w:rsidRPr="00AC349B">
        <w:rPr>
          <w:rFonts w:ascii="PT Astra Serif" w:eastAsia="Andale Sans UI" w:hAnsi="PT Astra Serif"/>
          <w:kern w:val="2"/>
          <w:sz w:val="26"/>
          <w:szCs w:val="26"/>
        </w:rPr>
        <w:t>Дороничев</w:t>
      </w:r>
      <w:proofErr w:type="spellEnd"/>
      <w:r w:rsidRPr="00AC349B">
        <w:rPr>
          <w:rFonts w:ascii="PT Astra Serif" w:eastAsia="Andale Sans UI" w:hAnsi="PT Astra Serif"/>
          <w:kern w:val="2"/>
          <w:sz w:val="26"/>
          <w:szCs w:val="26"/>
        </w:rPr>
        <w:t xml:space="preserve"> завоевал 3 место на Чемпионате России и 1 место на международном соревновании </w:t>
      </w:r>
      <w:r w:rsidRPr="00AC349B">
        <w:rPr>
          <w:rFonts w:ascii="PT Astra Serif" w:hAnsi="PT Astra Serif"/>
          <w:sz w:val="26"/>
          <w:szCs w:val="26"/>
        </w:rPr>
        <w:t>«Кубок мира нефтяных стран, посвященный памяти Героя Социалистического труда Ф.К. Салманова»;</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hAnsi="PT Astra Serif"/>
          <w:sz w:val="26"/>
          <w:szCs w:val="26"/>
        </w:rPr>
        <w:t>- с</w:t>
      </w:r>
      <w:r w:rsidRPr="00AC349B">
        <w:rPr>
          <w:rFonts w:ascii="PT Astra Serif" w:eastAsia="Andale Sans UI" w:hAnsi="PT Astra Serif"/>
          <w:kern w:val="2"/>
          <w:sz w:val="26"/>
          <w:szCs w:val="26"/>
        </w:rPr>
        <w:t>еребряным призером в Чемпионате России по мини-футболу (</w:t>
      </w:r>
      <w:proofErr w:type="spellStart"/>
      <w:r w:rsidRPr="00AC349B">
        <w:rPr>
          <w:rFonts w:ascii="PT Astra Serif" w:eastAsia="Andale Sans UI" w:hAnsi="PT Astra Serif"/>
          <w:kern w:val="2"/>
          <w:sz w:val="26"/>
          <w:szCs w:val="26"/>
        </w:rPr>
        <w:t>футзалу</w:t>
      </w:r>
      <w:proofErr w:type="spellEnd"/>
      <w:r w:rsidRPr="00AC349B">
        <w:rPr>
          <w:rFonts w:ascii="PT Astra Serif" w:eastAsia="Andale Sans UI" w:hAnsi="PT Astra Serif"/>
          <w:kern w:val="2"/>
          <w:sz w:val="26"/>
          <w:szCs w:val="26"/>
        </w:rPr>
        <w:t xml:space="preserve">) стала </w:t>
      </w:r>
      <w:proofErr w:type="spellStart"/>
      <w:r w:rsidRPr="00AC349B">
        <w:rPr>
          <w:rFonts w:ascii="PT Astra Serif" w:eastAsia="Andale Sans UI" w:hAnsi="PT Astra Serif"/>
          <w:kern w:val="2"/>
          <w:sz w:val="26"/>
          <w:szCs w:val="26"/>
        </w:rPr>
        <w:t>югорская</w:t>
      </w:r>
      <w:proofErr w:type="spellEnd"/>
      <w:r w:rsidRPr="00AC349B">
        <w:rPr>
          <w:rFonts w:ascii="PT Astra Serif" w:eastAsia="Andale Sans UI" w:hAnsi="PT Astra Serif"/>
          <w:kern w:val="2"/>
          <w:sz w:val="26"/>
          <w:szCs w:val="26"/>
        </w:rPr>
        <w:t xml:space="preserve"> команда «Газпром-Югра»;</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eastAsia="Andale Sans UI" w:hAnsi="PT Astra Serif"/>
          <w:kern w:val="2"/>
          <w:sz w:val="26"/>
          <w:szCs w:val="26"/>
        </w:rPr>
        <w:t xml:space="preserve">- 2 золотые медали на первенстве России по тхэквондо ИТФ завоевали Попов Александр и </w:t>
      </w:r>
      <w:proofErr w:type="spellStart"/>
      <w:r w:rsidRPr="00AC349B">
        <w:rPr>
          <w:rFonts w:ascii="PT Astra Serif" w:eastAsia="Andale Sans UI" w:hAnsi="PT Astra Serif"/>
          <w:kern w:val="2"/>
          <w:sz w:val="26"/>
          <w:szCs w:val="26"/>
        </w:rPr>
        <w:t>Айваз</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Акбашев</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Айваз</w:t>
      </w:r>
      <w:proofErr w:type="spellEnd"/>
      <w:r w:rsidRPr="00AC349B">
        <w:rPr>
          <w:rFonts w:ascii="PT Astra Serif" w:eastAsia="Andale Sans UI" w:hAnsi="PT Astra Serif"/>
          <w:kern w:val="2"/>
          <w:sz w:val="26"/>
          <w:szCs w:val="26"/>
        </w:rPr>
        <w:t xml:space="preserve"> </w:t>
      </w:r>
      <w:proofErr w:type="spellStart"/>
      <w:r w:rsidRPr="00AC349B">
        <w:rPr>
          <w:rFonts w:ascii="PT Astra Serif" w:eastAsia="Andale Sans UI" w:hAnsi="PT Astra Serif"/>
          <w:kern w:val="2"/>
          <w:sz w:val="26"/>
          <w:szCs w:val="26"/>
        </w:rPr>
        <w:t>Акбашев</w:t>
      </w:r>
      <w:proofErr w:type="spellEnd"/>
      <w:r w:rsidRPr="00AC349B">
        <w:rPr>
          <w:rFonts w:ascii="PT Astra Serif" w:eastAsia="Andale Sans UI" w:hAnsi="PT Astra Serif"/>
          <w:kern w:val="2"/>
          <w:sz w:val="26"/>
          <w:szCs w:val="26"/>
        </w:rPr>
        <w:t xml:space="preserve"> в составе сборной команды России завоевал 1 </w:t>
      </w:r>
      <w:proofErr w:type="gramStart"/>
      <w:r w:rsidRPr="00AC349B">
        <w:rPr>
          <w:rFonts w:ascii="PT Astra Serif" w:eastAsia="Andale Sans UI" w:hAnsi="PT Astra Serif"/>
          <w:kern w:val="2"/>
          <w:sz w:val="26"/>
          <w:szCs w:val="26"/>
        </w:rPr>
        <w:t>серебряную</w:t>
      </w:r>
      <w:proofErr w:type="gramEnd"/>
      <w:r w:rsidRPr="00AC349B">
        <w:rPr>
          <w:rFonts w:ascii="PT Astra Serif" w:eastAsia="Andale Sans UI" w:hAnsi="PT Astra Serif"/>
          <w:kern w:val="2"/>
          <w:sz w:val="26"/>
          <w:szCs w:val="26"/>
        </w:rPr>
        <w:t xml:space="preserve"> и 2 бронзовых награды</w:t>
      </w:r>
      <w:r w:rsidRPr="00FF7F79">
        <w:rPr>
          <w:rFonts w:ascii="PT Astra Serif" w:eastAsia="Andale Sans UI" w:hAnsi="PT Astra Serif"/>
          <w:kern w:val="2"/>
          <w:sz w:val="26"/>
          <w:szCs w:val="26"/>
        </w:rPr>
        <w:t xml:space="preserve"> </w:t>
      </w:r>
      <w:r>
        <w:rPr>
          <w:rFonts w:ascii="PT Astra Serif" w:eastAsia="Andale Sans UI" w:hAnsi="PT Astra Serif"/>
          <w:kern w:val="2"/>
          <w:sz w:val="26"/>
          <w:szCs w:val="26"/>
        </w:rPr>
        <w:t xml:space="preserve">на </w:t>
      </w:r>
      <w:r w:rsidRPr="00AC349B">
        <w:rPr>
          <w:rFonts w:ascii="PT Astra Serif" w:eastAsia="Andale Sans UI" w:hAnsi="PT Astra Serif"/>
          <w:kern w:val="2"/>
          <w:sz w:val="26"/>
          <w:szCs w:val="26"/>
        </w:rPr>
        <w:t>первенстве мира в Италии;</w:t>
      </w:r>
    </w:p>
    <w:p w:rsidR="001128B3" w:rsidRPr="00AC349B" w:rsidRDefault="001128B3" w:rsidP="001128B3">
      <w:pPr>
        <w:numPr>
          <w:ilvl w:val="0"/>
          <w:numId w:val="1"/>
        </w:numPr>
        <w:suppressAutoHyphens/>
        <w:spacing w:after="0" w:line="240" w:lineRule="auto"/>
        <w:ind w:firstLine="567"/>
        <w:contextualSpacing/>
        <w:jc w:val="both"/>
        <w:rPr>
          <w:rFonts w:asciiTheme="minorHAnsi" w:eastAsiaTheme="minorHAnsi" w:hAnsiTheme="minorHAnsi" w:cstheme="minorBidi"/>
        </w:rPr>
      </w:pPr>
      <w:r w:rsidRPr="00AC349B">
        <w:rPr>
          <w:rFonts w:ascii="PT Astra Serif" w:eastAsia="Andale Sans UI" w:hAnsi="PT Astra Serif"/>
          <w:kern w:val="2"/>
          <w:sz w:val="26"/>
          <w:szCs w:val="26"/>
        </w:rPr>
        <w:t xml:space="preserve"> - Овчинников Тимофей за высокие результаты по легкой атлетике был включен в состав юношеской сборной России, а тренер спортсмена - </w:t>
      </w:r>
      <w:proofErr w:type="spellStart"/>
      <w:r w:rsidRPr="00AC349B">
        <w:rPr>
          <w:rFonts w:ascii="PT Astra Serif" w:eastAsia="Andale Sans UI" w:hAnsi="PT Astra Serif"/>
          <w:kern w:val="2"/>
          <w:sz w:val="26"/>
          <w:szCs w:val="26"/>
        </w:rPr>
        <w:t>Догадин</w:t>
      </w:r>
      <w:proofErr w:type="spellEnd"/>
      <w:r w:rsidRPr="00AC349B">
        <w:rPr>
          <w:rFonts w:ascii="PT Astra Serif" w:eastAsia="Andale Sans UI" w:hAnsi="PT Astra Serif"/>
          <w:kern w:val="2"/>
          <w:sz w:val="26"/>
          <w:szCs w:val="26"/>
        </w:rPr>
        <w:t xml:space="preserve"> Владимир Александрович признан победителем в номинации «Лучший тренер малых городов и сел по легкой атлетике 2025 в России» профессионального Всероссийского конкурса «Лучший тренер по легкой атлетике».</w:t>
      </w:r>
    </w:p>
    <w:p w:rsidR="001128B3" w:rsidRDefault="001128B3" w:rsidP="001128B3">
      <w:pPr>
        <w:pStyle w:val="30"/>
        <w:ind w:firstLine="0"/>
        <w:jc w:val="center"/>
        <w:rPr>
          <w:b/>
        </w:rPr>
      </w:pPr>
    </w:p>
    <w:p w:rsidR="001128B3" w:rsidRPr="006B1067" w:rsidRDefault="001128B3" w:rsidP="001128B3">
      <w:pPr>
        <w:pStyle w:val="30"/>
        <w:ind w:firstLine="0"/>
        <w:jc w:val="center"/>
        <w:rPr>
          <w:b/>
        </w:rPr>
      </w:pPr>
      <w:r w:rsidRPr="006B1067">
        <w:rPr>
          <w:b/>
        </w:rPr>
        <w:t>7.4. Культура</w:t>
      </w:r>
    </w:p>
    <w:p w:rsidR="001128B3" w:rsidRPr="007D74DB" w:rsidRDefault="001128B3" w:rsidP="001128B3">
      <w:pPr>
        <w:pStyle w:val="30"/>
        <w:ind w:firstLine="0"/>
        <w:jc w:val="center"/>
        <w:rPr>
          <w:b/>
          <w:highlight w:val="yellow"/>
        </w:rPr>
      </w:pPr>
    </w:p>
    <w:p w:rsidR="001128B3" w:rsidRPr="006B1067" w:rsidRDefault="001128B3" w:rsidP="001128B3">
      <w:pPr>
        <w:widowControl w:val="0"/>
        <w:suppressAutoHyphens/>
        <w:spacing w:after="0" w:line="240" w:lineRule="auto"/>
        <w:ind w:firstLine="567"/>
        <w:jc w:val="both"/>
        <w:rPr>
          <w:rFonts w:ascii="PT Astra Serif" w:hAnsi="PT Astra Serif"/>
          <w:sz w:val="26"/>
          <w:szCs w:val="26"/>
        </w:rPr>
      </w:pPr>
      <w:r w:rsidRPr="006B1067">
        <w:rPr>
          <w:rFonts w:ascii="PT Astra Serif" w:hAnsi="PT Astra Serif"/>
          <w:sz w:val="26"/>
          <w:szCs w:val="26"/>
        </w:rPr>
        <w:t>Главной целью сферы культуры является сохранение и развитие единого культурного пространства города Югорска, раскрытие творческого потенциала жителей и обеспечение доступа населения к культурным ценностям, совершенствование системы дополнительного образования детей.</w:t>
      </w:r>
    </w:p>
    <w:p w:rsidR="001128B3" w:rsidRPr="006B1067" w:rsidRDefault="001128B3" w:rsidP="001128B3">
      <w:pPr>
        <w:widowControl w:val="0"/>
        <w:suppressAutoHyphens/>
        <w:spacing w:after="0" w:line="240" w:lineRule="auto"/>
        <w:ind w:firstLine="567"/>
        <w:jc w:val="both"/>
        <w:rPr>
          <w:rFonts w:ascii="PT Astra Serif" w:hAnsi="PT Astra Serif"/>
          <w:sz w:val="26"/>
          <w:szCs w:val="26"/>
        </w:rPr>
      </w:pPr>
      <w:r w:rsidRPr="006B1067">
        <w:rPr>
          <w:rFonts w:ascii="PT Astra Serif" w:hAnsi="PT Astra Serif" w:cs="Arial"/>
          <w:color w:val="000000"/>
          <w:sz w:val="26"/>
          <w:szCs w:val="26"/>
          <w:shd w:val="clear" w:color="auto" w:fill="FFFFFF"/>
        </w:rPr>
        <w:t>Жизнь в городе Югорске насыщена культурными событиями, которые  позволяют жителям не только знакомиться с искусством, но и самим активно участвовать в творческой жизни города, обогащая его культурное пространство.</w:t>
      </w:r>
    </w:p>
    <w:p w:rsidR="001128B3" w:rsidRPr="006B1067" w:rsidRDefault="001128B3" w:rsidP="001128B3">
      <w:pPr>
        <w:spacing w:after="0" w:line="240" w:lineRule="auto"/>
        <w:ind w:left="360"/>
        <w:jc w:val="right"/>
        <w:rPr>
          <w:rFonts w:ascii="PT Astra Serif" w:eastAsia="Times New Roman" w:hAnsi="PT Astra Serif"/>
          <w:sz w:val="26"/>
          <w:szCs w:val="26"/>
          <w:lang w:eastAsia="ar-SA"/>
        </w:rPr>
      </w:pPr>
    </w:p>
    <w:p w:rsidR="001128B3" w:rsidRPr="006B1067" w:rsidRDefault="001128B3" w:rsidP="001128B3">
      <w:pPr>
        <w:spacing w:after="0" w:line="240" w:lineRule="auto"/>
        <w:ind w:left="360"/>
        <w:jc w:val="right"/>
        <w:rPr>
          <w:rFonts w:ascii="PT Astra Serif" w:eastAsia="Times New Roman" w:hAnsi="PT Astra Serif"/>
          <w:sz w:val="26"/>
          <w:szCs w:val="26"/>
          <w:lang w:eastAsia="ar-SA"/>
        </w:rPr>
      </w:pPr>
      <w:r w:rsidRPr="006B1067">
        <w:rPr>
          <w:rFonts w:ascii="PT Astra Serif" w:eastAsia="Times New Roman" w:hAnsi="PT Astra Serif"/>
          <w:sz w:val="26"/>
          <w:szCs w:val="26"/>
          <w:lang w:eastAsia="ar-SA"/>
        </w:rPr>
        <w:t xml:space="preserve">Таблица 19 </w:t>
      </w:r>
    </w:p>
    <w:p w:rsidR="001128B3" w:rsidRDefault="001128B3" w:rsidP="001128B3">
      <w:pPr>
        <w:spacing w:after="0" w:line="240" w:lineRule="auto"/>
        <w:ind w:left="360"/>
        <w:jc w:val="center"/>
        <w:rPr>
          <w:rFonts w:ascii="PT Astra Serif" w:eastAsia="Times New Roman" w:hAnsi="PT Astra Serif"/>
          <w:b/>
          <w:sz w:val="26"/>
          <w:szCs w:val="26"/>
          <w:lang w:eastAsia="ar-SA"/>
        </w:rPr>
      </w:pPr>
      <w:r w:rsidRPr="006B1067">
        <w:rPr>
          <w:rFonts w:ascii="PT Astra Serif" w:eastAsia="Times New Roman" w:hAnsi="PT Astra Serif"/>
          <w:b/>
          <w:sz w:val="26"/>
          <w:szCs w:val="26"/>
          <w:lang w:eastAsia="ar-SA"/>
        </w:rPr>
        <w:t>Динамика показателей развития культуры</w:t>
      </w:r>
    </w:p>
    <w:p w:rsidR="001128B3" w:rsidRPr="006B1067" w:rsidRDefault="001128B3" w:rsidP="001128B3">
      <w:pPr>
        <w:spacing w:after="0" w:line="240" w:lineRule="auto"/>
        <w:ind w:left="360"/>
        <w:jc w:val="center"/>
        <w:rPr>
          <w:rFonts w:ascii="PT Astra Serif" w:eastAsia="Times New Roman" w:hAnsi="PT Astra Serif"/>
          <w:b/>
          <w:sz w:val="26"/>
          <w:szCs w:val="26"/>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gridCol w:w="1134"/>
        <w:gridCol w:w="1101"/>
        <w:gridCol w:w="992"/>
        <w:gridCol w:w="1134"/>
        <w:gridCol w:w="1134"/>
      </w:tblGrid>
      <w:tr w:rsidR="001128B3" w:rsidRPr="007C3F69" w:rsidTr="001128B3">
        <w:trPr>
          <w:tblHeader/>
        </w:trPr>
        <w:tc>
          <w:tcPr>
            <w:tcW w:w="4252" w:type="dxa"/>
            <w:vMerge w:val="restart"/>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Наименование показателя</w:t>
            </w:r>
          </w:p>
        </w:tc>
        <w:tc>
          <w:tcPr>
            <w:tcW w:w="5495" w:type="dxa"/>
            <w:gridSpan w:val="5"/>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eastAsia="Times New Roman" w:hAnsi="PT Astra Serif"/>
                <w:sz w:val="20"/>
                <w:szCs w:val="20"/>
                <w:lang w:eastAsia="ar-SA"/>
              </w:rPr>
              <w:t>годы</w:t>
            </w:r>
          </w:p>
        </w:tc>
      </w:tr>
      <w:tr w:rsidR="001128B3" w:rsidRPr="007C3F69" w:rsidTr="001128B3">
        <w:trPr>
          <w:tblHeader/>
        </w:trPr>
        <w:tc>
          <w:tcPr>
            <w:tcW w:w="4252" w:type="dxa"/>
            <w:vMerge/>
          </w:tcPr>
          <w:p w:rsidR="001128B3" w:rsidRPr="007C3F69" w:rsidRDefault="001128B3" w:rsidP="001128B3">
            <w:pPr>
              <w:spacing w:after="0" w:line="240" w:lineRule="auto"/>
              <w:jc w:val="center"/>
              <w:rPr>
                <w:rFonts w:ascii="PT Astra Serif" w:hAnsi="PT Astra Serif"/>
                <w:sz w:val="20"/>
                <w:szCs w:val="20"/>
              </w:rPr>
            </w:pP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2021</w:t>
            </w:r>
          </w:p>
        </w:tc>
        <w:tc>
          <w:tcPr>
            <w:tcW w:w="1101"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2022</w:t>
            </w:r>
          </w:p>
        </w:tc>
        <w:tc>
          <w:tcPr>
            <w:tcW w:w="992"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2023</w:t>
            </w: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2024</w:t>
            </w:r>
          </w:p>
        </w:tc>
        <w:tc>
          <w:tcPr>
            <w:tcW w:w="1134" w:type="dxa"/>
          </w:tcPr>
          <w:p w:rsidR="001128B3" w:rsidRPr="007C3F69" w:rsidRDefault="001128B3" w:rsidP="001128B3">
            <w:pPr>
              <w:spacing w:after="0" w:line="240" w:lineRule="auto"/>
              <w:jc w:val="center"/>
              <w:rPr>
                <w:rFonts w:ascii="PT Astra Serif" w:hAnsi="PT Astra Serif"/>
                <w:sz w:val="20"/>
                <w:szCs w:val="20"/>
              </w:rPr>
            </w:pPr>
            <w:r w:rsidRPr="007C3F69">
              <w:rPr>
                <w:rFonts w:ascii="PT Astra Serif" w:hAnsi="PT Astra Serif"/>
                <w:sz w:val="20"/>
                <w:szCs w:val="20"/>
              </w:rPr>
              <w:t>2025</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F80008" w:rsidRDefault="001128B3" w:rsidP="001128B3">
            <w:pPr>
              <w:spacing w:after="0" w:line="240" w:lineRule="auto"/>
              <w:jc w:val="both"/>
              <w:rPr>
                <w:rFonts w:ascii="PT Astra Serif" w:eastAsia="Courier New" w:hAnsi="PT Astra Serif"/>
                <w:sz w:val="20"/>
                <w:szCs w:val="20"/>
                <w:lang w:eastAsia="ru-RU"/>
              </w:rPr>
            </w:pPr>
            <w:r w:rsidRPr="00F80008">
              <w:rPr>
                <w:rFonts w:ascii="PT Astra Serif" w:eastAsia="Courier New" w:hAnsi="PT Astra Serif"/>
                <w:sz w:val="20"/>
                <w:szCs w:val="20"/>
                <w:lang w:eastAsia="ru-RU"/>
              </w:rPr>
              <w:t>Число посещений учреждений культуры                                    и дополнительного образования,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445,6</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504,4</w:t>
            </w:r>
          </w:p>
        </w:tc>
        <w:tc>
          <w:tcPr>
            <w:tcW w:w="992"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530,4</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612,8</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703,0</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F80008" w:rsidRDefault="001128B3" w:rsidP="001128B3">
            <w:pPr>
              <w:spacing w:after="0" w:line="240" w:lineRule="auto"/>
              <w:jc w:val="both"/>
              <w:rPr>
                <w:rFonts w:ascii="PT Astra Serif" w:eastAsia="Courier New" w:hAnsi="PT Astra Serif"/>
                <w:sz w:val="20"/>
                <w:szCs w:val="20"/>
                <w:lang w:eastAsia="ru-RU"/>
              </w:rPr>
            </w:pPr>
            <w:r w:rsidRPr="00F80008">
              <w:rPr>
                <w:rFonts w:ascii="PT Astra Serif" w:eastAsia="Courier New" w:hAnsi="PT Astra Serif"/>
                <w:sz w:val="20"/>
                <w:szCs w:val="20"/>
                <w:lang w:eastAsia="ru-RU"/>
              </w:rPr>
              <w:t>количество посещений библиотек,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220,0</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241,9</w:t>
            </w:r>
          </w:p>
        </w:tc>
        <w:tc>
          <w:tcPr>
            <w:tcW w:w="992" w:type="dxa"/>
            <w:shd w:val="clear" w:color="auto" w:fill="auto"/>
            <w:hideMark/>
          </w:tcPr>
          <w:p w:rsidR="001128B3" w:rsidRPr="006B1067" w:rsidRDefault="001128B3" w:rsidP="001128B3">
            <w:pPr>
              <w:spacing w:after="0" w:line="240" w:lineRule="auto"/>
              <w:jc w:val="center"/>
              <w:rPr>
                <w:rFonts w:ascii="PT Astra Serif" w:eastAsia="Courier New" w:hAnsi="PT Astra Serif"/>
                <w:kern w:val="2"/>
                <w:sz w:val="20"/>
                <w:szCs w:val="20"/>
                <w:lang w:eastAsia="ru-RU"/>
              </w:rPr>
            </w:pPr>
            <w:r w:rsidRPr="006B1067">
              <w:rPr>
                <w:rFonts w:ascii="PT Astra Serif" w:eastAsia="Courier New" w:hAnsi="PT Astra Serif"/>
                <w:sz w:val="20"/>
                <w:szCs w:val="20"/>
                <w:lang w:eastAsia="ru-RU"/>
              </w:rPr>
              <w:t>263,9</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307,9</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375,0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количество посещений музея,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31,8</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37,4</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35,3</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36,4</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38,8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количество посещений культурно-массовых мероприятий клубов и домов культуры, 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188,5</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219,5</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225,2</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261,5</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275,8  </w:t>
            </w:r>
          </w:p>
        </w:tc>
      </w:tr>
      <w:tr w:rsidR="001128B3" w:rsidRPr="006B1067" w:rsidTr="001128B3">
        <w:tblPrEx>
          <w:tblLook w:val="04A0" w:firstRow="1" w:lastRow="0" w:firstColumn="1" w:lastColumn="0" w:noHBand="0" w:noVBand="1"/>
        </w:tblPrEx>
        <w:trPr>
          <w:trHeight w:val="200"/>
        </w:trPr>
        <w:tc>
          <w:tcPr>
            <w:tcW w:w="4252" w:type="dxa"/>
            <w:shd w:val="clear" w:color="auto" w:fill="auto"/>
            <w:hideMark/>
          </w:tcPr>
          <w:p w:rsidR="001128B3" w:rsidRPr="006B1067" w:rsidRDefault="001128B3" w:rsidP="001128B3">
            <w:pPr>
              <w:spacing w:after="0" w:line="240" w:lineRule="auto"/>
              <w:jc w:val="both"/>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число посещений культурных мероприятий, </w:t>
            </w:r>
            <w:r w:rsidRPr="006B1067">
              <w:rPr>
                <w:rFonts w:ascii="PT Astra Serif" w:eastAsia="Courier New" w:hAnsi="PT Astra Serif"/>
                <w:sz w:val="20"/>
                <w:szCs w:val="20"/>
                <w:lang w:eastAsia="ru-RU"/>
              </w:rPr>
              <w:lastRenderedPageBreak/>
              <w:t>проводимых  детской школой искусств</w:t>
            </w:r>
            <w:r>
              <w:rPr>
                <w:rFonts w:ascii="PT Astra Serif" w:eastAsia="Courier New" w:hAnsi="PT Astra Serif"/>
                <w:sz w:val="20"/>
                <w:szCs w:val="20"/>
                <w:lang w:eastAsia="ru-RU"/>
              </w:rPr>
              <w:t xml:space="preserve">, </w:t>
            </w:r>
            <w:r w:rsidRPr="006B1067">
              <w:rPr>
                <w:rFonts w:ascii="PT Astra Serif" w:eastAsia="Courier New" w:hAnsi="PT Astra Serif"/>
                <w:sz w:val="20"/>
                <w:szCs w:val="20"/>
                <w:lang w:eastAsia="ru-RU"/>
              </w:rPr>
              <w:t>тыс. единиц</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lastRenderedPageBreak/>
              <w:t>5,3</w:t>
            </w:r>
          </w:p>
        </w:tc>
        <w:tc>
          <w:tcPr>
            <w:tcW w:w="1101"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5,6</w:t>
            </w:r>
          </w:p>
        </w:tc>
        <w:tc>
          <w:tcPr>
            <w:tcW w:w="992"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6,0</w:t>
            </w:r>
          </w:p>
        </w:tc>
        <w:tc>
          <w:tcPr>
            <w:tcW w:w="1134" w:type="dxa"/>
            <w:shd w:val="clear" w:color="auto" w:fill="auto"/>
            <w:hideMark/>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7,0</w:t>
            </w:r>
          </w:p>
        </w:tc>
        <w:tc>
          <w:tcPr>
            <w:tcW w:w="1134" w:type="dxa"/>
            <w:shd w:val="clear" w:color="auto" w:fill="auto"/>
          </w:tcPr>
          <w:p w:rsidR="001128B3" w:rsidRPr="006B1067" w:rsidRDefault="001128B3" w:rsidP="001128B3">
            <w:pPr>
              <w:spacing w:after="0" w:line="240" w:lineRule="auto"/>
              <w:jc w:val="center"/>
              <w:rPr>
                <w:rFonts w:ascii="PT Astra Serif" w:eastAsia="Courier New" w:hAnsi="PT Astra Serif"/>
                <w:sz w:val="20"/>
                <w:szCs w:val="20"/>
                <w:lang w:eastAsia="ru-RU"/>
              </w:rPr>
            </w:pPr>
            <w:r w:rsidRPr="006B1067">
              <w:rPr>
                <w:rFonts w:ascii="PT Astra Serif" w:eastAsia="Courier New" w:hAnsi="PT Astra Serif"/>
                <w:sz w:val="20"/>
                <w:szCs w:val="20"/>
                <w:lang w:eastAsia="ru-RU"/>
              </w:rPr>
              <w:t xml:space="preserve">13,4 </w:t>
            </w:r>
          </w:p>
        </w:tc>
      </w:tr>
      <w:tr w:rsidR="001128B3" w:rsidRPr="006B1067" w:rsidTr="001128B3">
        <w:tblPrEx>
          <w:tblLook w:val="04A0" w:firstRow="1" w:lastRow="0" w:firstColumn="1" w:lastColumn="0" w:noHBand="0" w:noVBand="1"/>
        </w:tblPrEx>
        <w:trPr>
          <w:trHeight w:val="467"/>
        </w:trPr>
        <w:tc>
          <w:tcPr>
            <w:tcW w:w="4252" w:type="dxa"/>
            <w:shd w:val="clear" w:color="auto" w:fill="auto"/>
          </w:tcPr>
          <w:p w:rsidR="001128B3" w:rsidRPr="006B1067" w:rsidRDefault="001128B3" w:rsidP="001128B3">
            <w:pPr>
              <w:spacing w:after="0" w:line="240" w:lineRule="auto"/>
              <w:rPr>
                <w:rFonts w:ascii="PT Astra Serif" w:hAnsi="PT Astra Serif"/>
                <w:sz w:val="20"/>
                <w:szCs w:val="20"/>
                <w:lang w:eastAsia="ar-SA"/>
              </w:rPr>
            </w:pPr>
            <w:r w:rsidRPr="006B1067">
              <w:rPr>
                <w:rFonts w:ascii="PT Astra Serif" w:hAnsi="PT Astra Serif"/>
                <w:sz w:val="20"/>
                <w:szCs w:val="20"/>
                <w:lang w:eastAsia="ar-SA"/>
              </w:rPr>
              <w:lastRenderedPageBreak/>
              <w:t>Уровень удовлетворенности граждан работой государственных и муниципальных организаций культуры, искусства и народного творчества</w:t>
            </w:r>
            <w:r>
              <w:rPr>
                <w:rFonts w:ascii="PT Astra Serif" w:hAnsi="PT Astra Serif"/>
                <w:sz w:val="20"/>
                <w:szCs w:val="20"/>
                <w:lang w:eastAsia="ar-SA"/>
              </w:rPr>
              <w:t>, %</w:t>
            </w:r>
          </w:p>
        </w:tc>
        <w:tc>
          <w:tcPr>
            <w:tcW w:w="1134" w:type="dxa"/>
            <w:shd w:val="clear" w:color="auto" w:fill="auto"/>
          </w:tcPr>
          <w:p w:rsidR="001128B3" w:rsidRPr="006B1067" w:rsidRDefault="001128B3" w:rsidP="001128B3">
            <w:pPr>
              <w:spacing w:after="0" w:line="240" w:lineRule="auto"/>
              <w:jc w:val="center"/>
              <w:rPr>
                <w:rFonts w:ascii="PT Astra Serif" w:hAnsi="PT Astra Serif"/>
                <w:sz w:val="20"/>
                <w:szCs w:val="20"/>
                <w:lang w:eastAsia="ar-SA"/>
              </w:rPr>
            </w:pPr>
            <w:r w:rsidRPr="006B1067">
              <w:rPr>
                <w:rFonts w:ascii="PT Astra Serif" w:hAnsi="PT Astra Serif"/>
                <w:sz w:val="20"/>
                <w:szCs w:val="20"/>
                <w:lang w:eastAsia="ar-SA"/>
              </w:rPr>
              <w:t>85</w:t>
            </w:r>
          </w:p>
        </w:tc>
        <w:tc>
          <w:tcPr>
            <w:tcW w:w="1101"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85,3</w:t>
            </w:r>
          </w:p>
        </w:tc>
        <w:tc>
          <w:tcPr>
            <w:tcW w:w="992"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84,7</w:t>
            </w:r>
          </w:p>
        </w:tc>
        <w:tc>
          <w:tcPr>
            <w:tcW w:w="1134" w:type="dxa"/>
            <w:shd w:val="clear" w:color="auto" w:fill="auto"/>
          </w:tcPr>
          <w:p w:rsidR="001128B3" w:rsidRPr="006B1067" w:rsidRDefault="001128B3" w:rsidP="001128B3">
            <w:pPr>
              <w:jc w:val="center"/>
              <w:rPr>
                <w:rFonts w:ascii="PT Astra Serif" w:hAnsi="PT Astra Serif"/>
                <w:color w:val="000000"/>
                <w:sz w:val="20"/>
                <w:szCs w:val="20"/>
              </w:rPr>
            </w:pPr>
            <w:r w:rsidRPr="006B1067">
              <w:rPr>
                <w:rFonts w:ascii="PT Astra Serif" w:hAnsi="PT Astra Serif"/>
                <w:color w:val="000000"/>
                <w:sz w:val="20"/>
                <w:szCs w:val="20"/>
              </w:rPr>
              <w:t>88</w:t>
            </w:r>
          </w:p>
        </w:tc>
        <w:tc>
          <w:tcPr>
            <w:tcW w:w="1134" w:type="dxa"/>
            <w:shd w:val="clear" w:color="auto" w:fill="auto"/>
          </w:tcPr>
          <w:p w:rsidR="001128B3" w:rsidRPr="006B1067" w:rsidRDefault="001128B3" w:rsidP="001128B3">
            <w:pPr>
              <w:spacing w:after="0" w:line="240" w:lineRule="auto"/>
              <w:jc w:val="center"/>
              <w:rPr>
                <w:rFonts w:ascii="PT Astra Serif" w:hAnsi="PT Astra Serif"/>
                <w:sz w:val="20"/>
                <w:szCs w:val="20"/>
                <w:lang w:eastAsia="ar-SA"/>
              </w:rPr>
            </w:pPr>
            <w:r w:rsidRPr="006B1067">
              <w:rPr>
                <w:rFonts w:ascii="PT Astra Serif" w:hAnsi="PT Astra Serif"/>
                <w:sz w:val="20"/>
                <w:szCs w:val="20"/>
                <w:lang w:eastAsia="ar-SA"/>
              </w:rPr>
              <w:t>89,4</w:t>
            </w:r>
          </w:p>
        </w:tc>
      </w:tr>
    </w:tbl>
    <w:p w:rsidR="001128B3" w:rsidRDefault="001128B3" w:rsidP="001128B3">
      <w:pPr>
        <w:spacing w:after="0" w:line="240" w:lineRule="auto"/>
        <w:ind w:left="360"/>
        <w:jc w:val="right"/>
        <w:rPr>
          <w:rFonts w:ascii="PT Astra Serif" w:eastAsia="Times New Roman" w:hAnsi="PT Astra Serif"/>
          <w:b/>
          <w:sz w:val="28"/>
          <w:szCs w:val="28"/>
          <w:lang w:eastAsia="ar-SA"/>
        </w:rPr>
      </w:pP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В течение года в городе Югорске был реализован ряд значимых мероприятий, способствующих развитию инфраструктуры и повышению качества предоставления услуг населению в сфере культуры.</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Югорск - в числе лидеров по реализации программы «Пушкинская карта» в Югре. Среди 22 муниципалитетов округа город Югорск занял 2 место. Благодаря активному участию учреждений культуры в федеральном культурно-образовательном проекте «Пушкинская карта» более 9,3 тысяч представителей молодого поколения в возрасте 14 - 22 лет содержательно провели свой досуг, участвуя в различных мероприятиях. Дополнительно привлечено 5 497,2 тыс. рублей (в 2024 году - 5 225,8 тыс. рублей) на развитие учреждений культуры.</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Организовано более 1 600 культурно-массовых и просветительских мероприятий, участниками которых стали более 703 тысячи жителей и гостей города. Целевой показатель «число посещений культурных мероприятий», установленный государственной программой автономного округа «Культурное пространство», муниципальными учреждениями культуры выполнен на 100%.</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Особенной популярностью у жителей и гостей города пользуются народные гуляния, организованные в честь национальных праздников «Вороний день», «Славянский хоровод», «Сабантуй», и государственных торжеств «Праздник весны и труда», «День Победы», «День России», «День народного единства». </w:t>
      </w:r>
    </w:p>
    <w:p w:rsidR="001128B3" w:rsidRPr="001128B3" w:rsidRDefault="001128B3" w:rsidP="001128B3">
      <w:pPr>
        <w:spacing w:after="0" w:line="240" w:lineRule="auto"/>
        <w:ind w:firstLine="709"/>
        <w:jc w:val="both"/>
        <w:rPr>
          <w:rFonts w:ascii="PT Astra Serif" w:eastAsia="Arial Unicode MS" w:hAnsi="PT Astra Serif"/>
          <w:bCs/>
          <w:kern w:val="2"/>
          <w:sz w:val="26"/>
          <w:szCs w:val="26"/>
          <w:lang w:eastAsia="ar-SA"/>
        </w:rPr>
      </w:pPr>
      <w:r w:rsidRPr="001128B3">
        <w:rPr>
          <w:rFonts w:ascii="PT Astra Serif" w:eastAsia="Arial Unicode MS" w:hAnsi="PT Astra Serif"/>
          <w:bCs/>
          <w:kern w:val="2"/>
          <w:sz w:val="26"/>
          <w:szCs w:val="26"/>
          <w:lang w:eastAsia="ar-SA"/>
        </w:rPr>
        <w:t>Впервые в музее под открытым небом «</w:t>
      </w:r>
      <w:proofErr w:type="spellStart"/>
      <w:r w:rsidRPr="001128B3">
        <w:rPr>
          <w:rFonts w:ascii="PT Astra Serif" w:eastAsia="Arial Unicode MS" w:hAnsi="PT Astra Serif"/>
          <w:bCs/>
          <w:kern w:val="2"/>
          <w:sz w:val="26"/>
          <w:szCs w:val="26"/>
          <w:lang w:eastAsia="ar-SA"/>
        </w:rPr>
        <w:t>Суеват</w:t>
      </w:r>
      <w:proofErr w:type="spellEnd"/>
      <w:r w:rsidRPr="001128B3">
        <w:rPr>
          <w:rFonts w:ascii="PT Astra Serif" w:eastAsia="Arial Unicode MS" w:hAnsi="PT Astra Serif"/>
          <w:bCs/>
          <w:kern w:val="2"/>
          <w:sz w:val="26"/>
          <w:szCs w:val="26"/>
          <w:lang w:eastAsia="ar-SA"/>
        </w:rPr>
        <w:t xml:space="preserve"> Пауль» прошел народный татаро-башкирский праздник «День гусиного пера». Жители Югорска, </w:t>
      </w:r>
      <w:proofErr w:type="spellStart"/>
      <w:r w:rsidRPr="001128B3">
        <w:rPr>
          <w:rFonts w:ascii="PT Astra Serif" w:eastAsia="Arial Unicode MS" w:hAnsi="PT Astra Serif"/>
          <w:bCs/>
          <w:kern w:val="2"/>
          <w:sz w:val="26"/>
          <w:szCs w:val="26"/>
          <w:lang w:eastAsia="ar-SA"/>
        </w:rPr>
        <w:t>Нягани</w:t>
      </w:r>
      <w:proofErr w:type="spellEnd"/>
      <w:r w:rsidRPr="001128B3">
        <w:rPr>
          <w:rFonts w:ascii="PT Astra Serif" w:eastAsia="Arial Unicode MS" w:hAnsi="PT Astra Serif"/>
          <w:bCs/>
          <w:kern w:val="2"/>
          <w:sz w:val="26"/>
          <w:szCs w:val="26"/>
          <w:lang w:eastAsia="ar-SA"/>
        </w:rPr>
        <w:t xml:space="preserve"> и Советского района получили уникальную возможность прикоснуться к обычаям праздника, поучаствовать в обрядах, играх и мастер-классах, послушать национальные песни, сделать своими руками украшения из гусиного пера и унести домой собственноручно набитую подушку.</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Одним из приоритетных направлений культурной политики является активное включение жителей города Югорска в фестивали и конкурсы, проходящие на городской территории с участием коллективов и артистов из муниципальных образований Ханты-Мансийского автономного округа - Югры. </w:t>
      </w:r>
      <w:proofErr w:type="gramStart"/>
      <w:r w:rsidRPr="001128B3">
        <w:rPr>
          <w:rFonts w:ascii="PT Astra Serif" w:hAnsi="PT Astra Serif"/>
          <w:sz w:val="26"/>
          <w:szCs w:val="26"/>
        </w:rPr>
        <w:t>В 2025 году организованы и проведены следующие массовые мероприятия, направленные на популяризацию художественного творчества и сохранение народных традиций: межмуниципальный детский фестиваль-конкурс «Театральные веснушки», XXIV окружной фестиваль-конкурс любительских театров «Театральная весна», межрегиональный конкурс юных исполнителей «Первые шаги», инклюзивный фестиваль творчества «Солнце в каждом», межмуниципальный фестиваль-конкурс «Пасха Красная», межмуниципальный фестиваль-конкурс военно-патриотической песни «Ты живи, моя Россия!».</w:t>
      </w:r>
      <w:proofErr w:type="gramEnd"/>
    </w:p>
    <w:p w:rsidR="001128B3" w:rsidRPr="001128B3" w:rsidRDefault="001128B3" w:rsidP="001128B3">
      <w:pPr>
        <w:widowControl w:val="0"/>
        <w:suppressAutoHyphens/>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Тесное взаимодействие администрации города Югорска с градообразующим предприятием позволило на высоком уровне провести большое количество мероприятий, посвященных празднованию 80-летия Победы в Великой Отечественной войне. </w:t>
      </w:r>
    </w:p>
    <w:p w:rsidR="001128B3" w:rsidRPr="001128B3" w:rsidRDefault="001128B3" w:rsidP="001128B3">
      <w:pPr>
        <w:widowControl w:val="0"/>
        <w:suppressAutoHyphens/>
        <w:spacing w:after="0" w:line="240" w:lineRule="auto"/>
        <w:ind w:firstLine="567"/>
        <w:jc w:val="both"/>
        <w:rPr>
          <w:rFonts w:ascii="PT Astra Serif" w:hAnsi="PT Astra Serif"/>
          <w:sz w:val="26"/>
          <w:szCs w:val="26"/>
        </w:rPr>
      </w:pPr>
      <w:r w:rsidRPr="001128B3">
        <w:rPr>
          <w:rFonts w:ascii="PT Astra Serif" w:hAnsi="PT Astra Serif"/>
          <w:sz w:val="26"/>
          <w:szCs w:val="26"/>
        </w:rPr>
        <w:t xml:space="preserve">Благотворительным фондом «Возрождение» направлено 2,85 млн. рублей на благоустройство «Вечного огня» Мемориала Воинской Славы.  За счет средств фонда на сумму 1,85 млн. рублей приобретены подарки к праздничным и памятным датам для ветеранов Великой Отечественной войны, тружеников тыла, ветеранов и инвалидов </w:t>
      </w:r>
      <w:r w:rsidRPr="001128B3">
        <w:rPr>
          <w:rFonts w:ascii="PT Astra Serif" w:hAnsi="PT Astra Serif"/>
          <w:sz w:val="26"/>
          <w:szCs w:val="26"/>
        </w:rPr>
        <w:lastRenderedPageBreak/>
        <w:t xml:space="preserve">специальной военной операции, долгожителей города (юбиляры 95 лет). </w:t>
      </w:r>
    </w:p>
    <w:p w:rsidR="001128B3" w:rsidRPr="001128B3" w:rsidRDefault="001128B3" w:rsidP="001128B3">
      <w:pPr>
        <w:spacing w:after="0" w:line="240" w:lineRule="auto"/>
        <w:ind w:firstLine="709"/>
        <w:jc w:val="both"/>
        <w:rPr>
          <w:rFonts w:ascii="PT Astra Serif" w:eastAsia="Times New Roman" w:hAnsi="PT Astra Serif"/>
          <w:sz w:val="26"/>
          <w:szCs w:val="26"/>
        </w:rPr>
      </w:pPr>
      <w:r w:rsidRPr="001128B3">
        <w:rPr>
          <w:rFonts w:ascii="PT Astra Serif" w:eastAsia="Times New Roman" w:hAnsi="PT Astra Serif"/>
          <w:sz w:val="26"/>
          <w:szCs w:val="26"/>
        </w:rPr>
        <w:t xml:space="preserve">9 мая в городе прошла серия памятных акций и праздничных мероприятий, объединивших разные поколения: акция «Птица мира», «Забег Победы», «Эшелон Победы», Торжественно-памятный церемониал и «Парад поколений», акция «Бессмертный полк», «Вальс Победы».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rPr>
      </w:pPr>
      <w:r w:rsidRPr="001128B3">
        <w:rPr>
          <w:rFonts w:ascii="PT Astra Serif" w:eastAsia="Times New Roman" w:hAnsi="PT Astra Serif"/>
          <w:sz w:val="26"/>
          <w:szCs w:val="26"/>
        </w:rPr>
        <w:t>Всего в  соответствии с планом мероприятий, приуроченных ко Дню Победы и Году исторического наследия, в городе Югорске проведено более 70 мероприятий.</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rPr>
      </w:pPr>
      <w:r w:rsidRPr="001128B3">
        <w:rPr>
          <w:rFonts w:ascii="PT Astra Serif" w:eastAsia="Times New Roman" w:hAnsi="PT Astra Serif"/>
          <w:sz w:val="26"/>
          <w:szCs w:val="26"/>
        </w:rPr>
        <w:t xml:space="preserve">День Победы объединил несколько тысяч </w:t>
      </w:r>
      <w:proofErr w:type="spellStart"/>
      <w:r w:rsidRPr="001128B3">
        <w:rPr>
          <w:rFonts w:ascii="PT Astra Serif" w:eastAsia="Times New Roman" w:hAnsi="PT Astra Serif"/>
          <w:sz w:val="26"/>
          <w:szCs w:val="26"/>
        </w:rPr>
        <w:t>югорчан</w:t>
      </w:r>
      <w:proofErr w:type="spellEnd"/>
      <w:r w:rsidRPr="001128B3">
        <w:rPr>
          <w:rFonts w:ascii="PT Astra Serif" w:eastAsia="Times New Roman" w:hAnsi="PT Astra Serif"/>
          <w:sz w:val="26"/>
          <w:szCs w:val="26"/>
        </w:rPr>
        <w:t>, которые помнят и чтут великий подвиг народа, подарившего нам мир, и стал самым масштабным мероприятием 2025 года.</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hAnsi="PT Astra Serif" w:cs="Arial"/>
          <w:color w:val="000000"/>
          <w:sz w:val="26"/>
          <w:szCs w:val="26"/>
          <w:shd w:val="clear" w:color="auto" w:fill="FFFFFF"/>
        </w:rPr>
        <w:t xml:space="preserve">День города Югорска прошёл в полюбившемся жителям формате «Пешеходный город - семейный променад» и был посвящён Году исторического наследия. </w:t>
      </w:r>
      <w:r w:rsidRPr="001128B3">
        <w:rPr>
          <w:rFonts w:ascii="PT Astra Serif" w:eastAsia="Times New Roman" w:hAnsi="PT Astra Serif"/>
          <w:color w:val="000000"/>
          <w:sz w:val="26"/>
          <w:szCs w:val="26"/>
        </w:rPr>
        <w:t>Всего было создано 13 различных территорий для всех слоев населения. Неизменной популярностью у горожан пользовались детские, спортивные, творческие и музыкальные площадки.</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Благодаря эффективной организации работы МАУ «Центр культуры «Югра-презент», в течение отчетного периода было проведено более 1 260 культурно-массовых мероприятий. Общее количество посещений культурных мероприятий, учитывая работу ведомственного учреждения Культурно-спортивный комплекс «Норд» ООО «Газпром </w:t>
      </w:r>
      <w:proofErr w:type="spellStart"/>
      <w:r w:rsidRPr="001128B3">
        <w:rPr>
          <w:rFonts w:ascii="PT Astra Serif" w:eastAsia="Times New Roman" w:hAnsi="PT Astra Serif"/>
          <w:color w:val="000000"/>
          <w:sz w:val="26"/>
          <w:szCs w:val="26"/>
        </w:rPr>
        <w:t>трансгаз</w:t>
      </w:r>
      <w:proofErr w:type="spellEnd"/>
      <w:r w:rsidRPr="001128B3">
        <w:rPr>
          <w:rFonts w:ascii="PT Astra Serif" w:eastAsia="Times New Roman" w:hAnsi="PT Astra Serif"/>
          <w:color w:val="000000"/>
          <w:sz w:val="26"/>
          <w:szCs w:val="26"/>
        </w:rPr>
        <w:t xml:space="preserve"> Югорск», составило 276 тысяч единиц, что на 15 тысяч больше, чем в предыдущем 2024 году.</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Times New Roman" w:hAnsi="PT Astra Serif"/>
          <w:color w:val="000000"/>
          <w:sz w:val="26"/>
          <w:szCs w:val="26"/>
        </w:rPr>
        <w:t>МАУ «Центр культуры «Югра-презент» создает условия для творческой самореализации всех социально-возрастных групп населения города: в учреждении организована деятельность 58 клубных формирований различных направлений исполнительского искусства (вокал, хореография, театральное искусство),</w:t>
      </w:r>
      <w:r w:rsidRPr="001128B3">
        <w:rPr>
          <w:rFonts w:ascii="PT Astra Serif" w:eastAsia="Arial Unicode MS" w:hAnsi="PT Astra Serif" w:cs="Tahoma"/>
          <w:kern w:val="2"/>
          <w:sz w:val="26"/>
          <w:szCs w:val="26"/>
          <w:lang w:eastAsia="ru-RU" w:bidi="ru-RU"/>
        </w:rPr>
        <w:t xml:space="preserve"> </w:t>
      </w:r>
      <w:proofErr w:type="gramStart"/>
      <w:r w:rsidRPr="001128B3">
        <w:rPr>
          <w:rFonts w:ascii="PT Astra Serif" w:eastAsia="Arial Unicode MS" w:hAnsi="PT Astra Serif" w:cs="Tahoma"/>
          <w:kern w:val="2"/>
          <w:sz w:val="26"/>
          <w:szCs w:val="26"/>
          <w:lang w:eastAsia="ru-RU" w:bidi="ru-RU"/>
        </w:rPr>
        <w:t>участниками</w:t>
      </w:r>
      <w:proofErr w:type="gramEnd"/>
      <w:r w:rsidRPr="001128B3">
        <w:rPr>
          <w:rFonts w:ascii="PT Astra Serif" w:eastAsia="Arial Unicode MS" w:hAnsi="PT Astra Serif" w:cs="Tahoma"/>
          <w:kern w:val="2"/>
          <w:sz w:val="26"/>
          <w:szCs w:val="26"/>
          <w:lang w:eastAsia="ru-RU" w:bidi="ru-RU"/>
        </w:rPr>
        <w:t xml:space="preserve"> которых являются 1 261 человек, ставших неоднократными победителями конкурсов различного уровня.</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Arial Unicode MS" w:hAnsi="PT Astra Serif" w:cs="Tahoma"/>
          <w:kern w:val="2"/>
          <w:sz w:val="26"/>
          <w:szCs w:val="26"/>
          <w:lang w:eastAsia="ru-RU" w:bidi="ru-RU"/>
        </w:rPr>
        <w:t xml:space="preserve">По итогам окружного конкурса на лучшее культурно-досуговое учреждение в 2025 году  МАУ «Центр культуры «Югра-презент» занял 1 место в номинации «Лучшее культурно-досуговое учреждение в Югре» среди городских округов. Помимо этого, среди ведомственных учреждений культуры лауреатом II степени стал Культурно-спортивный комплекс «Норд» ООО «Газпром </w:t>
      </w:r>
      <w:proofErr w:type="spellStart"/>
      <w:r w:rsidRPr="001128B3">
        <w:rPr>
          <w:rFonts w:ascii="PT Astra Serif" w:eastAsia="Arial Unicode MS" w:hAnsi="PT Astra Serif" w:cs="Tahoma"/>
          <w:kern w:val="2"/>
          <w:sz w:val="26"/>
          <w:szCs w:val="26"/>
          <w:lang w:eastAsia="ru-RU" w:bidi="ru-RU"/>
        </w:rPr>
        <w:t>трансгаз</w:t>
      </w:r>
      <w:proofErr w:type="spellEnd"/>
      <w:r w:rsidRPr="001128B3">
        <w:rPr>
          <w:rFonts w:ascii="PT Astra Serif" w:eastAsia="Arial Unicode MS" w:hAnsi="PT Astra Serif" w:cs="Tahoma"/>
          <w:kern w:val="2"/>
          <w:sz w:val="26"/>
          <w:szCs w:val="26"/>
          <w:lang w:eastAsia="ru-RU" w:bidi="ru-RU"/>
        </w:rPr>
        <w:t xml:space="preserve"> Югорск».</w:t>
      </w:r>
    </w:p>
    <w:p w:rsidR="001128B3" w:rsidRPr="001128B3" w:rsidRDefault="001128B3" w:rsidP="001128B3">
      <w:pPr>
        <w:widowControl w:val="0"/>
        <w:suppressAutoHyphens/>
        <w:spacing w:after="0" w:line="240" w:lineRule="auto"/>
        <w:ind w:firstLine="567"/>
        <w:jc w:val="both"/>
        <w:rPr>
          <w:rFonts w:ascii="PT Astra Serif" w:eastAsia="Arial Unicode MS" w:hAnsi="PT Astra Serif" w:cs="Tahoma"/>
          <w:kern w:val="2"/>
          <w:sz w:val="26"/>
          <w:szCs w:val="26"/>
          <w:lang w:eastAsia="ru-RU" w:bidi="ru-RU"/>
        </w:rPr>
      </w:pPr>
      <w:r w:rsidRPr="001128B3">
        <w:rPr>
          <w:rFonts w:ascii="PT Astra Serif" w:eastAsia="Arial Unicode MS" w:hAnsi="PT Astra Serif" w:cs="Tahoma"/>
          <w:kern w:val="2"/>
          <w:sz w:val="26"/>
          <w:szCs w:val="26"/>
          <w:lang w:eastAsia="ru-RU" w:bidi="ru-RU"/>
        </w:rPr>
        <w:t>Проект «Покорившие небо» признан лучшим по итогам регионального этапа конкурса «Дом культуры. Новый формат». В номинации «Проект, реализованный районным или городским культурно-досуговым учреждением клубного типа» победителем стало МАУ «Центр культуры «Югра-презент».</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фестивалях и конкурсах различного уровня приняли участие более 3 800  человек - участников клубных формирований МАУ «Центр культуры «Югра-презент» и учащихся МБУ </w:t>
      </w:r>
      <w:proofErr w:type="gramStart"/>
      <w:r w:rsidRPr="001128B3">
        <w:rPr>
          <w:rFonts w:ascii="PT Astra Serif" w:eastAsia="Times New Roman" w:hAnsi="PT Astra Serif"/>
          <w:color w:val="000000"/>
          <w:sz w:val="26"/>
          <w:szCs w:val="26"/>
        </w:rPr>
        <w:t>ДО</w:t>
      </w:r>
      <w:proofErr w:type="gramEnd"/>
      <w:r w:rsidRPr="001128B3">
        <w:rPr>
          <w:rFonts w:ascii="PT Astra Serif" w:eastAsia="Times New Roman" w:hAnsi="PT Astra Serif"/>
          <w:color w:val="000000"/>
          <w:sz w:val="26"/>
          <w:szCs w:val="26"/>
        </w:rPr>
        <w:t xml:space="preserve"> «</w:t>
      </w:r>
      <w:proofErr w:type="gramStart"/>
      <w:r w:rsidRPr="001128B3">
        <w:rPr>
          <w:rFonts w:ascii="PT Astra Serif" w:eastAsia="Times New Roman" w:hAnsi="PT Astra Serif"/>
          <w:color w:val="000000"/>
          <w:sz w:val="26"/>
          <w:szCs w:val="26"/>
        </w:rPr>
        <w:t>Детская</w:t>
      </w:r>
      <w:proofErr w:type="gramEnd"/>
      <w:r w:rsidRPr="001128B3">
        <w:rPr>
          <w:rFonts w:ascii="PT Astra Serif" w:eastAsia="Times New Roman" w:hAnsi="PT Astra Serif"/>
          <w:color w:val="000000"/>
          <w:sz w:val="26"/>
          <w:szCs w:val="26"/>
        </w:rPr>
        <w:t xml:space="preserve"> школа искусств города Югорска», среди них 1 777 стали победителями и призерами (в 2024 году - 1 165  победителей).</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Воспитанники МБУ </w:t>
      </w:r>
      <w:proofErr w:type="gramStart"/>
      <w:r w:rsidRPr="001128B3">
        <w:rPr>
          <w:rFonts w:ascii="PT Astra Serif" w:eastAsia="Times New Roman" w:hAnsi="PT Astra Serif"/>
          <w:color w:val="000000"/>
          <w:sz w:val="26"/>
          <w:szCs w:val="26"/>
        </w:rPr>
        <w:t>ДО</w:t>
      </w:r>
      <w:proofErr w:type="gramEnd"/>
      <w:r w:rsidRPr="001128B3">
        <w:rPr>
          <w:rFonts w:ascii="PT Astra Serif" w:eastAsia="Times New Roman" w:hAnsi="PT Astra Serif"/>
          <w:color w:val="000000"/>
          <w:sz w:val="26"/>
          <w:szCs w:val="26"/>
        </w:rPr>
        <w:t xml:space="preserve"> «</w:t>
      </w:r>
      <w:proofErr w:type="gramStart"/>
      <w:r w:rsidRPr="001128B3">
        <w:rPr>
          <w:rFonts w:ascii="PT Astra Serif" w:eastAsia="Times New Roman" w:hAnsi="PT Astra Serif"/>
          <w:color w:val="000000"/>
          <w:sz w:val="26"/>
          <w:szCs w:val="26"/>
        </w:rPr>
        <w:t>Детская</w:t>
      </w:r>
      <w:proofErr w:type="gramEnd"/>
      <w:r w:rsidRPr="001128B3">
        <w:rPr>
          <w:rFonts w:ascii="PT Astra Serif" w:eastAsia="Times New Roman" w:hAnsi="PT Astra Serif"/>
          <w:color w:val="000000"/>
          <w:sz w:val="26"/>
          <w:szCs w:val="26"/>
        </w:rPr>
        <w:t xml:space="preserve"> школа искусств города Югорска» </w:t>
      </w:r>
      <w:r w:rsidRPr="001128B3">
        <w:rPr>
          <w:rFonts w:ascii="PT Astra Serif" w:eastAsia="Times New Roman" w:hAnsi="PT Astra Serif"/>
          <w:sz w:val="26"/>
          <w:szCs w:val="26"/>
        </w:rPr>
        <w:t xml:space="preserve">стали лауреатами </w:t>
      </w:r>
      <w:r w:rsidRPr="001128B3">
        <w:rPr>
          <w:rFonts w:ascii="PT Astra Serif" w:eastAsia="Times New Roman" w:hAnsi="PT Astra Serif"/>
          <w:color w:val="000000"/>
          <w:sz w:val="26"/>
          <w:szCs w:val="26"/>
        </w:rPr>
        <w:t xml:space="preserve">первого Международного конкурса юных музыкантов «Чайковский - дебют», приуроченного к 185-летию великого русского композитора. В конкурсных прослушиваниях приняли участие 117 музыкантов от 6 до 15 лет из Уральского федерального округа. </w:t>
      </w:r>
    </w:p>
    <w:p w:rsidR="001128B3" w:rsidRPr="001128B3" w:rsidRDefault="001128B3" w:rsidP="001128B3">
      <w:pPr>
        <w:widowControl w:val="0"/>
        <w:suppressAutoHyphens/>
        <w:spacing w:after="0" w:line="240" w:lineRule="auto"/>
        <w:ind w:firstLine="567"/>
        <w:jc w:val="both"/>
        <w:rPr>
          <w:rFonts w:ascii="PT Astra Serif" w:hAnsi="PT Astra Serif" w:cs="Arial"/>
          <w:color w:val="000000"/>
          <w:sz w:val="26"/>
          <w:szCs w:val="26"/>
          <w:shd w:val="clear" w:color="auto" w:fill="FFFFFF"/>
        </w:rPr>
      </w:pPr>
      <w:proofErr w:type="gramStart"/>
      <w:r w:rsidRPr="001128B3">
        <w:rPr>
          <w:rFonts w:ascii="PT Astra Serif" w:hAnsi="PT Astra Serif" w:cs="Arial"/>
          <w:color w:val="000000"/>
          <w:sz w:val="26"/>
          <w:szCs w:val="26"/>
          <w:shd w:val="clear" w:color="auto" w:fill="FFFFFF"/>
        </w:rPr>
        <w:t>Количество творческих коллективов муниципальных учреждений культуры, удостоенных почётных званий («народный самодеятельный коллектив», «образцовый художественный коллектив», «почётный коллектив народного творчества»), выросло с 18 в 2024 году до 21 в 2025 году, из которых 14 осуществляют деятельность на базе МАУ «Центр культуры «Югра-презент» и 7 - в МБУ ДО «Детская школа искусств города Югорска».</w:t>
      </w:r>
      <w:proofErr w:type="gramEnd"/>
      <w:r w:rsidRPr="001128B3">
        <w:rPr>
          <w:rFonts w:ascii="PT Astra Serif" w:hAnsi="PT Astra Serif" w:cs="Arial"/>
          <w:color w:val="000000"/>
          <w:sz w:val="26"/>
          <w:szCs w:val="26"/>
          <w:shd w:val="clear" w:color="auto" w:fill="FFFFFF"/>
        </w:rPr>
        <w:t xml:space="preserve"> Данная динамика отражает рост творческой активности и повышение </w:t>
      </w:r>
      <w:r w:rsidRPr="001128B3">
        <w:rPr>
          <w:rFonts w:ascii="PT Astra Serif" w:hAnsi="PT Astra Serif" w:cs="Arial"/>
          <w:color w:val="000000"/>
          <w:sz w:val="26"/>
          <w:szCs w:val="26"/>
          <w:shd w:val="clear" w:color="auto" w:fill="FFFFFF"/>
        </w:rPr>
        <w:lastRenderedPageBreak/>
        <w:t xml:space="preserve">художественного мастерства в культурной сфере муниципального образования.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2025 году в ООО «Газпром </w:t>
      </w:r>
      <w:proofErr w:type="spellStart"/>
      <w:r w:rsidRPr="001128B3">
        <w:rPr>
          <w:rFonts w:ascii="PT Astra Serif" w:eastAsia="Times New Roman" w:hAnsi="PT Astra Serif"/>
          <w:color w:val="000000"/>
          <w:sz w:val="26"/>
          <w:szCs w:val="26"/>
        </w:rPr>
        <w:t>трансгаз</w:t>
      </w:r>
      <w:proofErr w:type="spellEnd"/>
      <w:r w:rsidRPr="001128B3">
        <w:rPr>
          <w:rFonts w:ascii="PT Astra Serif" w:eastAsia="Times New Roman" w:hAnsi="PT Astra Serif"/>
          <w:color w:val="000000"/>
          <w:sz w:val="26"/>
          <w:szCs w:val="26"/>
        </w:rPr>
        <w:t xml:space="preserve"> Югорск» состоялась церемония награждения лауреатов и дипломантов XXIV премии «Белая птица» - корпоративного конкурса в области популяризации здорового образа жизни. Участники соревновались в 12 номинациях, охватывающих спорт, профилактику вредных привычек, семейные ЗОЖ-традиции, просветительские и экологические проекты, волонтёрские инициативы. </w:t>
      </w:r>
      <w:proofErr w:type="gramStart"/>
      <w:r w:rsidRPr="001128B3">
        <w:rPr>
          <w:rFonts w:ascii="PT Astra Serif" w:eastAsia="Times New Roman" w:hAnsi="PT Astra Serif"/>
          <w:color w:val="000000"/>
          <w:sz w:val="26"/>
          <w:szCs w:val="26"/>
        </w:rPr>
        <w:t>Жюри определило 34 победителя, среди награждённых - муниципальные учреждения культуры:</w:t>
      </w:r>
      <w:proofErr w:type="gramEnd"/>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МАУ «Центр культуры «Югра-презент» - лауреат в номинации «За лучшие практики в организации спортивно-оздоровительной работы»: победу учреждению принёс проект экстремального забега «Вызов»;</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МБУ «Музей истории и этнографии» - дипломант в номинации «За лучшие практики в популяризации культурных ценностей»: высокую оценку получил народный праздник «Славянский хоровод».</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color w:val="000000"/>
          <w:sz w:val="26"/>
          <w:szCs w:val="26"/>
        </w:rPr>
      </w:pPr>
      <w:r w:rsidRPr="001128B3">
        <w:rPr>
          <w:rFonts w:ascii="PT Astra Serif" w:eastAsia="Times New Roman" w:hAnsi="PT Astra Serif"/>
          <w:color w:val="000000"/>
          <w:sz w:val="26"/>
          <w:szCs w:val="26"/>
        </w:rPr>
        <w:t xml:space="preserve">В 2025 году количество читателей общедоступных библиотек города сохранило тенденцию роста и превысило отметку в 15 тысяч человек. Библиотечный фонд включает 160 431 экземпляр книг и периодики. Увеличилось количество посещений библиотек, достигнув показателя в 307,9 тысяч единиц, что на 21% превышает показатель 2024 года.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bCs/>
          <w:sz w:val="26"/>
          <w:szCs w:val="26"/>
          <w:lang w:eastAsia="ru-RU"/>
        </w:rPr>
      </w:pPr>
      <w:r w:rsidRPr="001128B3">
        <w:rPr>
          <w:rFonts w:ascii="PT Astra Serif" w:eastAsia="Times New Roman" w:hAnsi="PT Astra Serif"/>
          <w:bCs/>
          <w:sz w:val="26"/>
          <w:szCs w:val="26"/>
          <w:lang w:eastAsia="ru-RU"/>
        </w:rPr>
        <w:t xml:space="preserve">Югорск вновь удостоился высокого звания лауреата </w:t>
      </w:r>
      <w:r w:rsidRPr="001128B3">
        <w:rPr>
          <w:rFonts w:ascii="PT Astra Serif" w:eastAsia="Times New Roman" w:hAnsi="PT Astra Serif"/>
          <w:bCs/>
          <w:sz w:val="26"/>
          <w:szCs w:val="26"/>
          <w:lang w:val="en-US" w:eastAsia="ru-RU"/>
        </w:rPr>
        <w:t>II</w:t>
      </w:r>
      <w:r w:rsidRPr="001128B3">
        <w:rPr>
          <w:rFonts w:ascii="PT Astra Serif" w:eastAsia="Times New Roman" w:hAnsi="PT Astra Serif"/>
          <w:bCs/>
          <w:sz w:val="26"/>
          <w:szCs w:val="26"/>
          <w:lang w:eastAsia="ru-RU"/>
        </w:rPr>
        <w:t xml:space="preserve"> степени окружного конкурса «Самый читающий муниципалитет Югры». </w:t>
      </w:r>
    </w:p>
    <w:p w:rsidR="001128B3" w:rsidRPr="001128B3" w:rsidRDefault="001128B3" w:rsidP="001128B3">
      <w:pPr>
        <w:widowControl w:val="0"/>
        <w:suppressAutoHyphens/>
        <w:spacing w:after="0" w:line="240" w:lineRule="auto"/>
        <w:ind w:firstLine="567"/>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Фондовые коллекции муниципального бюджетного учреждения «Музей истории и этнографии» содержат 36 893 единицы хранения. Количество посещений музея в 2025 году составило 38,8 тыс. единиц, что на 7% больше показателя 2024 года. </w:t>
      </w:r>
    </w:p>
    <w:p w:rsidR="001128B3" w:rsidRPr="001128B3" w:rsidRDefault="001128B3" w:rsidP="001128B3">
      <w:pPr>
        <w:widowControl w:val="0"/>
        <w:suppressAutoHyphens/>
        <w:spacing w:after="0" w:line="240" w:lineRule="auto"/>
        <w:ind w:firstLine="708"/>
        <w:contextualSpacing/>
        <w:jc w:val="both"/>
        <w:rPr>
          <w:rFonts w:ascii="PT Astra Serif" w:hAnsi="PT Astra Serif"/>
          <w:sz w:val="26"/>
          <w:szCs w:val="26"/>
        </w:rPr>
      </w:pPr>
      <w:r w:rsidRPr="001128B3">
        <w:rPr>
          <w:rFonts w:ascii="PT Astra Serif" w:hAnsi="PT Astra Serif"/>
          <w:sz w:val="26"/>
          <w:szCs w:val="26"/>
        </w:rPr>
        <w:t xml:space="preserve">По итогам конкурсов на </w:t>
      </w:r>
      <w:proofErr w:type="spellStart"/>
      <w:r w:rsidRPr="001128B3">
        <w:rPr>
          <w:rFonts w:ascii="PT Astra Serif" w:hAnsi="PT Astra Serif"/>
          <w:sz w:val="26"/>
          <w:szCs w:val="26"/>
        </w:rPr>
        <w:t>грантовую</w:t>
      </w:r>
      <w:proofErr w:type="spellEnd"/>
      <w:r w:rsidRPr="001128B3">
        <w:rPr>
          <w:rFonts w:ascii="PT Astra Serif" w:hAnsi="PT Astra Serif"/>
          <w:sz w:val="26"/>
          <w:szCs w:val="26"/>
        </w:rPr>
        <w:t xml:space="preserve"> поддержку на реализацию проектов в области культуры, искусства победителями стали 11 творческих проектов  с общим объемом финансирования 11,3 млн. рублей, что подтверждает высокий уровень представленных заявок, </w:t>
      </w:r>
      <w:r w:rsidRPr="001128B3">
        <w:rPr>
          <w:rFonts w:ascii="PT Astra Serif" w:hAnsi="PT Astra Serif" w:cs="Arial"/>
          <w:color w:val="000000"/>
          <w:sz w:val="26"/>
          <w:szCs w:val="26"/>
          <w:shd w:val="clear" w:color="auto" w:fill="FFFFFF"/>
        </w:rPr>
        <w:t xml:space="preserve">направленных на развитие культуры города Югорска. </w:t>
      </w:r>
    </w:p>
    <w:p w:rsidR="001128B3" w:rsidRPr="001128B3" w:rsidRDefault="001128B3" w:rsidP="001128B3">
      <w:pPr>
        <w:pStyle w:val="30"/>
        <w:ind w:firstLine="0"/>
        <w:jc w:val="center"/>
        <w:rPr>
          <w:b/>
          <w:highlight w:val="yellow"/>
        </w:rPr>
      </w:pPr>
    </w:p>
    <w:p w:rsidR="001128B3" w:rsidRPr="001128B3" w:rsidRDefault="001128B3" w:rsidP="001128B3">
      <w:pPr>
        <w:pStyle w:val="30"/>
        <w:rPr>
          <w:b/>
        </w:rPr>
      </w:pPr>
      <w:r w:rsidRPr="001128B3">
        <w:rPr>
          <w:b/>
        </w:rPr>
        <w:t>7.5. Меры социальной поддержки лиц, принимающих участие в специальной военной операции и членам их семей</w:t>
      </w:r>
    </w:p>
    <w:p w:rsidR="001128B3" w:rsidRPr="001128B3" w:rsidRDefault="001128B3" w:rsidP="001128B3">
      <w:pPr>
        <w:pStyle w:val="30"/>
      </w:pP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Для координации взаимодействия территориальных органов исполнительной власти автономного округа, органов местного самоуправления, бюджетных, автономных и муниципальных учреждений, волонтерских сообществ, привлекаемых к оказанию помощи мобилизованных граждан и членов их семей, в городе Югорске осуществляет деятельность муниципальная рабочая группа по обеспечению социального сопровождения мобилизуемых граждан и членов их семей (далее – рабочая группа).</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На заседаниях муниципальной рабочей группы определяются  варианты помощи семье военнослужащего, принимающего (принимавшего) участие в специальной военной операции (далее - СВО), назначаются ответственные лица за выполнение мероприятий в различных сферах жизнедеятельности (здравоохранение, трудовая занятость, социальная поддержка, образование, помощь в быту и прочее), контролируются результаты реализации мероприятий  по социальному сопровождению. </w:t>
      </w:r>
      <w:proofErr w:type="gramEnd"/>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r w:rsidRPr="001128B3">
        <w:rPr>
          <w:rFonts w:ascii="PT Astra Serif" w:hAnsi="PT Astra Serif"/>
          <w:sz w:val="26"/>
          <w:szCs w:val="26"/>
        </w:rPr>
        <w:t>Проведено 14 заседаний рабочей группы, рассмотрено 78 вопросов. Оказана поддержка 18 участникам СВО (юридическая, медицинская) и 58 членам семей участников СВО (юридическая, психологическая, волонтерская, в организации отдыха и оздоровления детей, постоянное социальное сопровождение семей).</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 xml:space="preserve">В ходе межведомственного взаимодействия военнослужащим и (или) членам их семей оказывается психологическая и юридическая помощь (в том числе по вопросам улучшения жилищных условий, оформления кредитных каникул, алиментных </w:t>
      </w:r>
      <w:r w:rsidRPr="001128B3">
        <w:rPr>
          <w:rFonts w:ascii="PT Astra Serif" w:eastAsia="Times New Roman" w:hAnsi="PT Astra Serif"/>
          <w:sz w:val="26"/>
          <w:szCs w:val="26"/>
          <w:lang w:eastAsia="ru-RU"/>
        </w:rPr>
        <w:lastRenderedPageBreak/>
        <w:t>обязательств и др.), социально-бытовая помощь, содействие в получении медицинской помощи и организации занятости несовершеннолетних, организуется трудоустройство и прохождение курсовой социальной реабилитации в учреждениях социального обслуживания.</w:t>
      </w:r>
      <w:proofErr w:type="gramEnd"/>
      <w:r w:rsidRPr="001128B3">
        <w:rPr>
          <w:rFonts w:ascii="PT Astra Serif" w:eastAsia="Times New Roman" w:hAnsi="PT Astra Serif"/>
          <w:sz w:val="26"/>
          <w:szCs w:val="26"/>
          <w:lang w:eastAsia="ru-RU"/>
        </w:rPr>
        <w:t xml:space="preserve"> Активную помощь оказывают частные благотворители, подразделения градообразующего предприятия - ежегодно оказывается  помощь в виде одежды, обуви, учебных принадлежностей, предметов первой необходимости, волонтерская помощь в благоустройстве жилых помещений и прилегающих территории семей военнослужащих.</w:t>
      </w:r>
    </w:p>
    <w:p w:rsidR="001128B3" w:rsidRPr="001128B3" w:rsidRDefault="001128B3" w:rsidP="001128B3">
      <w:pPr>
        <w:tabs>
          <w:tab w:val="left" w:pos="851"/>
        </w:tabs>
        <w:spacing w:after="0" w:line="240" w:lineRule="auto"/>
        <w:ind w:firstLine="709"/>
        <w:jc w:val="both"/>
        <w:rPr>
          <w:rFonts w:ascii="PT Astra Serif" w:eastAsia="Times New Roman" w:hAnsi="PT Astra Serif"/>
          <w:sz w:val="26"/>
          <w:szCs w:val="26"/>
          <w:lang w:eastAsia="ru-RU"/>
        </w:rPr>
      </w:pPr>
      <w:proofErr w:type="gramStart"/>
      <w:r w:rsidRPr="001128B3">
        <w:rPr>
          <w:rFonts w:ascii="PT Astra Serif" w:eastAsia="Times New Roman" w:hAnsi="PT Astra Serif"/>
          <w:sz w:val="26"/>
          <w:szCs w:val="26"/>
          <w:lang w:eastAsia="ru-RU"/>
        </w:rPr>
        <w:t>С целью информирования военнослужащих, принимающих участие в СВО, и членов их семей на официальном сайте органов местного самоуправления города Югорска создан раздел «Информация для военнослужащих СВО и их семей», в котором размещена  контактная информация  для получения консультаций по всем интересующим вопросам, новости, памятки, справочник по мерам социальной поддержки и другая полезная информация (</w:t>
      </w:r>
      <w:hyperlink r:id="rId11" w:history="1">
        <w:r w:rsidRPr="001128B3">
          <w:rPr>
            <w:rFonts w:ascii="PT Astra Serif" w:eastAsia="Times New Roman" w:hAnsi="PT Astra Serif"/>
            <w:sz w:val="26"/>
            <w:szCs w:val="26"/>
            <w:u w:val="single"/>
            <w:lang w:eastAsia="ru-RU"/>
          </w:rPr>
          <w:t>https://admugorsk.ru/citizens/nformatsiya-o-svo/</w:t>
        </w:r>
      </w:hyperlink>
      <w:r w:rsidRPr="001128B3">
        <w:rPr>
          <w:rFonts w:ascii="PT Astra Serif" w:eastAsia="Times New Roman" w:hAnsi="PT Astra Serif"/>
          <w:sz w:val="26"/>
          <w:szCs w:val="26"/>
          <w:lang w:eastAsia="ru-RU"/>
        </w:rPr>
        <w:t xml:space="preserve">). </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Нормативными правовыми актами администрации города Югорска предусмотрены следующие меры поддержки участникам СВО и членам их семей:</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приостановление внесения ежемесячного платежа по договору купли-продажи жилого помещения в случае призыва собственника жилого помещения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1128B3" w:rsidRPr="001128B3" w:rsidRDefault="001128B3" w:rsidP="001128B3">
      <w:pPr>
        <w:suppressLineNumbers/>
        <w:tabs>
          <w:tab w:val="left" w:pos="851"/>
        </w:tabs>
        <w:suppressAutoHyphens/>
        <w:spacing w:after="0" w:line="240" w:lineRule="auto"/>
        <w:ind w:firstLine="709"/>
        <w:jc w:val="both"/>
        <w:rPr>
          <w:rFonts w:ascii="PT Astra Serif" w:eastAsia="Times New Roman" w:hAnsi="PT Astra Serif"/>
          <w:sz w:val="26"/>
          <w:szCs w:val="26"/>
          <w:lang w:eastAsia="ar-SA"/>
        </w:rPr>
      </w:pPr>
      <w:r w:rsidRPr="001128B3">
        <w:rPr>
          <w:rFonts w:ascii="PT Astra Serif" w:eastAsia="Times New Roman" w:hAnsi="PT Astra Serif"/>
          <w:sz w:val="26"/>
          <w:szCs w:val="26"/>
          <w:lang w:eastAsia="ar-SA"/>
        </w:rPr>
        <w:t xml:space="preserve">- </w:t>
      </w:r>
      <w:r w:rsidRPr="001128B3">
        <w:rPr>
          <w:rFonts w:ascii="PT Astra Serif" w:eastAsia="Times New Roman" w:hAnsi="PT Astra Serif"/>
          <w:color w:val="000000"/>
          <w:sz w:val="26"/>
          <w:szCs w:val="26"/>
          <w:lang w:eastAsia="ru-RU"/>
        </w:rPr>
        <w:t>приостановление внесения ежемесячной доплаты за предоставленное жилое помещение в случае призыва собственника или члена его семьи на военную службу по мобилизации в Вооруженные Силы Российской Федерации, поступления после 23.02.2022 на военную службу по контракту в Вооруженные Силы Российской Федерации для участия 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предоставление субсидий отдельным категориям граждан, состоящим на учете в качестве нуждающихся в жилых помещениях, предоставляемых по договорам социального найма, на приобретение (строительство) жилых помещений в собственность (гражданам Российской Федерации, призванным на военную службу по мобилизации в Вооруженные Силы Российской Федерации, поступившим после 23 февраля 2022 года на военную службу по контракту в Вооруженные Силы Российской Федерации (через Военный комиссариат автономного</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округа, пункт отбора на военную службу по контракту 3 разряда, г. Ханты-Мансийск), принимающим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исключением лиц, в отношении которых в установленном законодательством Российской Федерации порядке компетентные органы Российской Федерации проводят процессуальные действия);</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предоставление отсрочки внесения платы по договорам аренды имущества муниципального образования городской округ Югорск (за исключением жилых помещений жилищного фонда муниципального образования городской округ Югорск, переданных во временное владение и пользование по договорам аренды (найма)) и (или) земельных участков, находящихся в муниципальной собственности муниципального образования городской округ Югорск, или муниципальная собственность на которые не разграничена);</w:t>
      </w:r>
      <w:proofErr w:type="gramEnd"/>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освобождение  от начисления пени, штрафов, неустойки, иных санкций за просрочку платежей по договорам купли-продажи жилых помещений, находящихся в залоге муниципального образования городской округ Югорск;</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lastRenderedPageBreak/>
        <w:t>- освобождение от оплаты стоимости путевки в лагерях с дневным пребыванием для детей участников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оказание единовременной материальной помощи гражданам </w:t>
      </w:r>
      <w:proofErr w:type="gramStart"/>
      <w:r w:rsidRPr="001128B3">
        <w:rPr>
          <w:rFonts w:ascii="PT Astra Serif" w:hAnsi="PT Astra Serif"/>
          <w:sz w:val="26"/>
          <w:szCs w:val="26"/>
        </w:rPr>
        <w:t>в трудной жизненной ситуации в размере по решению Комиссии по оказанию единовременной материальной помощи гражданам в трудной жизненной ситуации</w:t>
      </w:r>
      <w:proofErr w:type="gramEnd"/>
      <w:r w:rsidRPr="001128B3">
        <w:rPr>
          <w:rFonts w:ascii="PT Astra Serif" w:hAnsi="PT Astra Serif"/>
          <w:sz w:val="26"/>
          <w:szCs w:val="26"/>
        </w:rPr>
        <w:t xml:space="preserve"> и чрезвычайной ситуации, но не более 40,0 тыс. рублей;</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proofErr w:type="gramStart"/>
      <w:r w:rsidRPr="001128B3">
        <w:rPr>
          <w:rFonts w:ascii="PT Astra Serif" w:hAnsi="PT Astra Serif"/>
          <w:sz w:val="26"/>
          <w:szCs w:val="26"/>
        </w:rPr>
        <w:t>- оказание единовременной материальной помощи гражданам, осуществляющим организацию похорон погибших (умерших) граждан  из числа лиц, призванных  на военную службу по мобилизации в Вооруженные Силы Российской Федерации, поступивших после 23 февраля 2022 года на военную службу по контракту в Вооруженные Силы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Запорожской, Херсонской областей, в</w:t>
      </w:r>
      <w:proofErr w:type="gramEnd"/>
      <w:r w:rsidRPr="001128B3">
        <w:rPr>
          <w:rFonts w:ascii="PT Astra Serif" w:hAnsi="PT Astra Serif"/>
          <w:sz w:val="26"/>
          <w:szCs w:val="26"/>
        </w:rPr>
        <w:t xml:space="preserve"> </w:t>
      </w:r>
      <w:proofErr w:type="gramStart"/>
      <w:r w:rsidRPr="001128B3">
        <w:rPr>
          <w:rFonts w:ascii="PT Astra Serif" w:hAnsi="PT Astra Serif"/>
          <w:sz w:val="26"/>
          <w:szCs w:val="26"/>
        </w:rPr>
        <w:t>выполнении</w:t>
      </w:r>
      <w:proofErr w:type="gramEnd"/>
      <w:r w:rsidRPr="001128B3">
        <w:rPr>
          <w:rFonts w:ascii="PT Astra Serif" w:hAnsi="PT Astra Serif"/>
          <w:sz w:val="26"/>
          <w:szCs w:val="26"/>
        </w:rPr>
        <w:t xml:space="preserve"> задач контртеррористической операции в Белгородской, Брянской и Курской областях;</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бесплатное хранение транспортного средства, принадлежащего  участникам специальной военной операции на территориях Украины, Донецкой и Луганской Народных Республик,  Херсонской  и Запорожской областей; </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единовременная  денежная  выплата в размере  150,0 тысяч рублей гражданам, заключившим контракт  о прохождении военной службы в Вооруженных Силах Российской Федерации через Военный комиссариат Ханты-Мансийского автономного округа - Югры, пункт отбора на военную службу по контракту 3 разряда, г. Ханты-Мансийск, числящимся за муниципальным образованием городской округ Югорск Ханты-Мансийского автономного округа - Югры;</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освобождение от оплаты при оказании платных услуг и проведении платных культурно-массовых мероприятий, за исключением гастрольных туров;</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бесплатное предоставление экспозиционных услуг в МБУ «Музей истории и этнографии» военнослужащим и членам семей участников СВО;</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бесплатное предоставление услуг оказываемых </w:t>
      </w:r>
      <w:r w:rsidRPr="001128B3">
        <w:rPr>
          <w:rFonts w:ascii="PT Astra Serif" w:hAnsi="PT Astra Serif"/>
          <w:bCs/>
          <w:sz w:val="26"/>
          <w:szCs w:val="26"/>
        </w:rPr>
        <w:t>МБУ ДО «СШ «Центр Югорского спорта»</w:t>
      </w:r>
      <w:r w:rsidRPr="001128B3">
        <w:rPr>
          <w:rFonts w:ascii="PT Astra Serif" w:hAnsi="PT Astra Serif"/>
          <w:sz w:val="26"/>
          <w:szCs w:val="26"/>
        </w:rPr>
        <w:t xml:space="preserve"> детям из семей военнослужащих, участвующих в специальной военной операции;</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бесплатное обучение по программам дополнительного образования МБУ </w:t>
      </w:r>
      <w:proofErr w:type="gramStart"/>
      <w:r w:rsidRPr="001128B3">
        <w:rPr>
          <w:rFonts w:ascii="PT Astra Serif" w:hAnsi="PT Astra Serif"/>
          <w:sz w:val="26"/>
          <w:szCs w:val="26"/>
        </w:rPr>
        <w:t>ДО</w:t>
      </w:r>
      <w:proofErr w:type="gramEnd"/>
      <w:r w:rsidRPr="001128B3">
        <w:rPr>
          <w:rFonts w:ascii="PT Astra Serif" w:hAnsi="PT Astra Serif"/>
          <w:sz w:val="26"/>
          <w:szCs w:val="26"/>
        </w:rPr>
        <w:t> «</w:t>
      </w:r>
      <w:proofErr w:type="gramStart"/>
      <w:r w:rsidRPr="001128B3">
        <w:rPr>
          <w:rFonts w:ascii="PT Astra Serif" w:hAnsi="PT Astra Serif"/>
          <w:sz w:val="26"/>
          <w:szCs w:val="26"/>
        </w:rPr>
        <w:t>Детская</w:t>
      </w:r>
      <w:proofErr w:type="gramEnd"/>
      <w:r w:rsidRPr="001128B3">
        <w:rPr>
          <w:rFonts w:ascii="PT Astra Serif" w:hAnsi="PT Astra Serif"/>
          <w:sz w:val="26"/>
          <w:szCs w:val="26"/>
        </w:rPr>
        <w:t xml:space="preserve"> школа искусств города Югорска» детей из числа семей участников СВО, а также бесплатное посещение проводимых мастер классов членам семей военнослужащих, принимающих участие в СВО;</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 на регулярной основе проводятся комплексные приемы для </w:t>
      </w:r>
      <w:proofErr w:type="gramStart"/>
      <w:r w:rsidRPr="001128B3">
        <w:rPr>
          <w:rFonts w:ascii="PT Astra Serif" w:hAnsi="PT Astra Serif"/>
          <w:sz w:val="26"/>
          <w:szCs w:val="26"/>
        </w:rPr>
        <w:t>семей</w:t>
      </w:r>
      <w:proofErr w:type="gramEnd"/>
      <w:r w:rsidRPr="001128B3">
        <w:rPr>
          <w:rFonts w:ascii="PT Astra Serif" w:hAnsi="PT Astra Serif"/>
          <w:sz w:val="26"/>
          <w:szCs w:val="26"/>
        </w:rPr>
        <w:t xml:space="preserve"> мобилизованных с участием представителей сферы образования, здравоохранения и других;</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для детей из числа семей военнослужащих, принимающих участие в СВО,  ежегодно организовываются  новогодние праздничные мероприятия, на которых  несовершеннолетние получают подарки к Новому году от администрации города Югорска;</w:t>
      </w:r>
    </w:p>
    <w:p w:rsidR="001128B3" w:rsidRPr="001128B3" w:rsidRDefault="001128B3" w:rsidP="001128B3">
      <w:pPr>
        <w:tabs>
          <w:tab w:val="left" w:pos="851"/>
        </w:tabs>
        <w:spacing w:after="0" w:line="240" w:lineRule="auto"/>
        <w:ind w:firstLine="709"/>
        <w:jc w:val="both"/>
        <w:rPr>
          <w:rFonts w:ascii="PT Astra Serif" w:hAnsi="PT Astra Serif"/>
          <w:sz w:val="26"/>
          <w:szCs w:val="26"/>
        </w:rPr>
      </w:pPr>
      <w:r w:rsidRPr="001128B3">
        <w:rPr>
          <w:rFonts w:ascii="PT Astra Serif" w:hAnsi="PT Astra Serif"/>
          <w:sz w:val="26"/>
          <w:szCs w:val="26"/>
        </w:rPr>
        <w:t>- оказание волонтерской помощи семьям участников СВО.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Вопросы оказания помощи военнослужащим обсуждаются во время встреч главы города с участниками СВО, находящимися в отпуске. По результатам встречи формируется первоочередной перечень нуждающихся бойцов и подразделений в техническом оснащении. Администрацией города проводятся комплексные приемы с участниками специальной военной операции и членами их семей с привлечением представителей федеральных и региональных структур, учреждений здравоохранения, социального обслуживания населения, филиала Фонда «Защитники Отечества» и других заинтересованных организаций. Целью подобных мероприятий является получение обратной связи по вопросам обеспечения реализации прав военнослужащих и членов их </w:t>
      </w:r>
      <w:r w:rsidRPr="001128B3">
        <w:rPr>
          <w:rFonts w:ascii="PT Astra Serif" w:hAnsi="PT Astra Serif"/>
          <w:sz w:val="26"/>
          <w:szCs w:val="26"/>
        </w:rPr>
        <w:lastRenderedPageBreak/>
        <w:t>семей на различных уровнях, направления предложений, требующих разрешения на региональном, федеральном уровнях, проработка проблемных вопросов, требующих межведомственного взаимодействия.</w:t>
      </w:r>
    </w:p>
    <w:p w:rsidR="001128B3" w:rsidRPr="001128B3" w:rsidRDefault="001128B3" w:rsidP="001128B3">
      <w:pPr>
        <w:spacing w:after="0" w:line="240" w:lineRule="auto"/>
        <w:ind w:firstLine="851"/>
        <w:jc w:val="both"/>
        <w:rPr>
          <w:rFonts w:ascii="PT Astra Serif" w:hAnsi="PT Astra Serif"/>
          <w:sz w:val="26"/>
          <w:szCs w:val="26"/>
        </w:rPr>
      </w:pPr>
      <w:r w:rsidRPr="001128B3">
        <w:rPr>
          <w:rFonts w:ascii="PT Astra Serif" w:hAnsi="PT Astra Serif"/>
          <w:sz w:val="26"/>
          <w:szCs w:val="26"/>
        </w:rPr>
        <w:t>В рамках заключенного соглашения о взаимодействии с 2022 года осуществляется реализация благотворительной программы «</w:t>
      </w:r>
      <w:proofErr w:type="spellStart"/>
      <w:r w:rsidRPr="001128B3">
        <w:rPr>
          <w:rFonts w:ascii="PT Astra Serif" w:hAnsi="PT Astra Serif"/>
          <w:sz w:val="26"/>
          <w:szCs w:val="26"/>
        </w:rPr>
        <w:t>СвоихНеБросаем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разработанной Югорской городской общественной организацией офицеров запаса «ВЗЛЕТ». Программа нацелена на поддержку лиц, принимающих участие в выполнении задач в ходе специальной военной операции на территории Украины, Донецкой Народной Республики, Луганской Народной Республики, Запорожской области и Херсонской области.</w:t>
      </w:r>
    </w:p>
    <w:p w:rsidR="001128B3" w:rsidRPr="001128B3" w:rsidRDefault="001128B3" w:rsidP="001128B3">
      <w:pPr>
        <w:spacing w:after="0" w:line="240" w:lineRule="auto"/>
        <w:ind w:firstLine="851"/>
        <w:jc w:val="both"/>
        <w:rPr>
          <w:rFonts w:ascii="PT Astra Serif" w:hAnsi="PT Astra Serif"/>
          <w:sz w:val="26"/>
          <w:szCs w:val="26"/>
        </w:rPr>
      </w:pPr>
      <w:r w:rsidRPr="001128B3">
        <w:rPr>
          <w:rFonts w:ascii="PT Astra Serif" w:hAnsi="PT Astra Serif"/>
          <w:sz w:val="26"/>
          <w:szCs w:val="26"/>
        </w:rPr>
        <w:t xml:space="preserve">В 2025 году на счет общественной организации «Взлет» поступило пожертвований на сумму 7,5 млн. рублей, средства направлены на приобретение 10 </w:t>
      </w:r>
      <w:proofErr w:type="spellStart"/>
      <w:r w:rsidRPr="001128B3">
        <w:rPr>
          <w:rFonts w:ascii="PT Astra Serif" w:hAnsi="PT Astra Serif"/>
          <w:sz w:val="26"/>
          <w:szCs w:val="26"/>
        </w:rPr>
        <w:t>квадрокоптеров</w:t>
      </w:r>
      <w:proofErr w:type="spellEnd"/>
      <w:r w:rsidRPr="001128B3">
        <w:rPr>
          <w:rFonts w:ascii="PT Astra Serif" w:hAnsi="PT Astra Serif"/>
          <w:sz w:val="26"/>
          <w:szCs w:val="26"/>
        </w:rPr>
        <w:t xml:space="preserve">, 1 автомобиля, 2 </w:t>
      </w:r>
      <w:proofErr w:type="spellStart"/>
      <w:r w:rsidRPr="001128B3">
        <w:rPr>
          <w:rFonts w:ascii="PT Astra Serif" w:hAnsi="PT Astra Serif"/>
          <w:sz w:val="26"/>
          <w:szCs w:val="26"/>
        </w:rPr>
        <w:t>квадроциклов</w:t>
      </w:r>
      <w:proofErr w:type="spellEnd"/>
      <w:r w:rsidRPr="001128B3">
        <w:rPr>
          <w:rFonts w:ascii="PT Astra Serif" w:hAnsi="PT Astra Serif"/>
          <w:sz w:val="26"/>
          <w:szCs w:val="26"/>
        </w:rPr>
        <w:t xml:space="preserve">, оборудование связи и оборудование для блиндажей, помощь волонтёрам сообщества «Своих не </w:t>
      </w:r>
      <w:proofErr w:type="spellStart"/>
      <w:r w:rsidRPr="001128B3">
        <w:rPr>
          <w:rFonts w:ascii="PT Astra Serif" w:hAnsi="PT Astra Serif"/>
          <w:sz w:val="26"/>
          <w:szCs w:val="26"/>
        </w:rPr>
        <w:t>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xml:space="preserve">» в доставке гуманитарного груза. В 2025 году удовлетворено 25 запросов от военнослужащих – участников специальной военной операции. Вся техника и оборудование </w:t>
      </w:r>
      <w:proofErr w:type="gramStart"/>
      <w:r w:rsidRPr="001128B3">
        <w:rPr>
          <w:rFonts w:ascii="PT Astra Serif" w:hAnsi="PT Astra Serif"/>
          <w:sz w:val="26"/>
          <w:szCs w:val="26"/>
        </w:rPr>
        <w:t>доставлены</w:t>
      </w:r>
      <w:proofErr w:type="gramEnd"/>
      <w:r w:rsidRPr="001128B3">
        <w:rPr>
          <w:rFonts w:ascii="PT Astra Serif" w:hAnsi="PT Astra Serif"/>
          <w:sz w:val="26"/>
          <w:szCs w:val="26"/>
        </w:rPr>
        <w:t xml:space="preserve"> бойцам в зону СВО.</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Значительный объем поддержки участникам СВО оказал Благотворительный фонд «Возрождение». За счет средств фонда приобретено 19 единиц автомототехники для мобилизованных и добровольцев из города Югорска, оказана помощь на приобретение материалов для плетения сетей волонтерскому сообществу «Своих не </w:t>
      </w:r>
      <w:proofErr w:type="spellStart"/>
      <w:r w:rsidRPr="001128B3">
        <w:rPr>
          <w:rFonts w:ascii="PT Astra Serif" w:hAnsi="PT Astra Serif"/>
          <w:sz w:val="26"/>
          <w:szCs w:val="26"/>
        </w:rPr>
        <w:t>бросаем</w:t>
      </w:r>
      <w:proofErr w:type="gramStart"/>
      <w:r w:rsidRPr="001128B3">
        <w:rPr>
          <w:rFonts w:ascii="PT Astra Serif" w:hAnsi="PT Astra Serif"/>
          <w:sz w:val="26"/>
          <w:szCs w:val="26"/>
        </w:rPr>
        <w:t>.Ю</w:t>
      </w:r>
      <w:proofErr w:type="gramEnd"/>
      <w:r w:rsidRPr="001128B3">
        <w:rPr>
          <w:rFonts w:ascii="PT Astra Serif" w:hAnsi="PT Astra Serif"/>
          <w:sz w:val="26"/>
          <w:szCs w:val="26"/>
        </w:rPr>
        <w:t>горск</w:t>
      </w:r>
      <w:proofErr w:type="spellEnd"/>
      <w:r w:rsidRPr="001128B3">
        <w:rPr>
          <w:rFonts w:ascii="PT Astra Serif" w:hAnsi="PT Astra Serif"/>
          <w:sz w:val="26"/>
          <w:szCs w:val="26"/>
        </w:rPr>
        <w:t xml:space="preserve">» сумму порядка 880,0 тыс. рублей, закуплено и передано около 200 наименований (более 2000 единиц): средства радиоэлектронной борьбы, </w:t>
      </w:r>
      <w:proofErr w:type="spellStart"/>
      <w:r w:rsidRPr="001128B3">
        <w:rPr>
          <w:rFonts w:ascii="PT Astra Serif" w:hAnsi="PT Astra Serif"/>
          <w:sz w:val="26"/>
          <w:szCs w:val="26"/>
        </w:rPr>
        <w:t>квадракоптеры</w:t>
      </w:r>
      <w:proofErr w:type="spellEnd"/>
      <w:r w:rsidRPr="001128B3">
        <w:rPr>
          <w:rFonts w:ascii="PT Astra Serif" w:hAnsi="PT Astra Serif"/>
          <w:sz w:val="26"/>
          <w:szCs w:val="26"/>
        </w:rPr>
        <w:t xml:space="preserve">, </w:t>
      </w:r>
      <w:proofErr w:type="spellStart"/>
      <w:r w:rsidRPr="001128B3">
        <w:rPr>
          <w:rFonts w:ascii="PT Astra Serif" w:hAnsi="PT Astra Serif"/>
          <w:sz w:val="26"/>
          <w:szCs w:val="26"/>
        </w:rPr>
        <w:t>бронекомплекты</w:t>
      </w:r>
      <w:proofErr w:type="spellEnd"/>
      <w:r w:rsidRPr="001128B3">
        <w:rPr>
          <w:rFonts w:ascii="PT Astra Serif" w:hAnsi="PT Astra Serif"/>
          <w:sz w:val="26"/>
          <w:szCs w:val="26"/>
        </w:rPr>
        <w:t>, средства связи, бензиновые и дизельные генераторы, автозапчасти и инструменты, рюкзаки укомплектованные необходимым снаряжением.</w:t>
      </w:r>
    </w:p>
    <w:p w:rsidR="001128B3" w:rsidRP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В 2025 году на базе МАУ «Молодежный центр «Гелиос» велась работа по приему от жителей города гуманитарной помощи для жителей новых регионов, приграничья и военнослужащих специальной военной операции. В 2025 году собрано 2 тонны гуманитарной помощи для жителей Курска, 1 тонна отправлена солдатам СВО. </w:t>
      </w:r>
    </w:p>
    <w:p w:rsidR="001128B3" w:rsidRPr="001128B3" w:rsidRDefault="001128B3" w:rsidP="001128B3">
      <w:pPr>
        <w:spacing w:after="0" w:line="240" w:lineRule="auto"/>
        <w:ind w:firstLine="851"/>
        <w:jc w:val="both"/>
        <w:rPr>
          <w:rFonts w:ascii="PT Astra Serif" w:hAnsi="PT Astra Serif"/>
          <w:sz w:val="26"/>
          <w:szCs w:val="26"/>
        </w:rPr>
      </w:pPr>
    </w:p>
    <w:p w:rsidR="001128B3" w:rsidRPr="001128B3" w:rsidRDefault="001128B3" w:rsidP="001128B3">
      <w:pPr>
        <w:pStyle w:val="20"/>
        <w:numPr>
          <w:ilvl w:val="0"/>
          <w:numId w:val="0"/>
        </w:numPr>
      </w:pPr>
      <w:r w:rsidRPr="001128B3">
        <w:t>8. Развитие гражданского общества</w:t>
      </w:r>
    </w:p>
    <w:p w:rsidR="001128B3" w:rsidRPr="001128B3" w:rsidRDefault="001128B3" w:rsidP="001128B3">
      <w:pPr>
        <w:pStyle w:val="13"/>
        <w:rPr>
          <w:sz w:val="26"/>
          <w:szCs w:val="26"/>
        </w:rPr>
      </w:pPr>
    </w:p>
    <w:p w:rsidR="001128B3" w:rsidRPr="001128B3" w:rsidRDefault="001128B3" w:rsidP="001128B3">
      <w:pPr>
        <w:pStyle w:val="30"/>
        <w:rPr>
          <w:b/>
        </w:rPr>
      </w:pPr>
      <w:r w:rsidRPr="001128B3">
        <w:rPr>
          <w:b/>
        </w:rPr>
        <w:t>8.1. Добровольчество</w:t>
      </w:r>
    </w:p>
    <w:p w:rsidR="001128B3" w:rsidRPr="001128B3" w:rsidRDefault="001128B3" w:rsidP="001128B3">
      <w:pPr>
        <w:pStyle w:val="30"/>
        <w:rPr>
          <w:b/>
          <w:highlight w:val="yellow"/>
        </w:rPr>
      </w:pPr>
    </w:p>
    <w:p w:rsidR="001128B3" w:rsidRPr="001128B3" w:rsidRDefault="001128B3" w:rsidP="001128B3">
      <w:pPr>
        <w:pBdr>
          <w:top w:val="none" w:sz="4" w:space="0" w:color="000000"/>
          <w:left w:val="none" w:sz="4" w:space="0" w:color="000000"/>
          <w:bottom w:val="none" w:sz="4" w:space="0" w:color="000000"/>
          <w:right w:val="none" w:sz="4" w:space="0" w:color="000000"/>
        </w:pBdr>
        <w:spacing w:after="0" w:line="240" w:lineRule="auto"/>
        <w:ind w:firstLine="567"/>
        <w:contextualSpacing/>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городе Югорске добровольческой (волонтерской) деятельностью занимаются 5 139 человек разных возрастов.</w:t>
      </w:r>
    </w:p>
    <w:p w:rsidR="001128B3" w:rsidRPr="001128B3" w:rsidRDefault="001128B3" w:rsidP="001128B3">
      <w:pPr>
        <w:pBdr>
          <w:top w:val="none" w:sz="4" w:space="0" w:color="000000"/>
          <w:left w:val="none" w:sz="4" w:space="0" w:color="000000"/>
          <w:bottom w:val="none" w:sz="4" w:space="0" w:color="000000"/>
          <w:right w:val="none" w:sz="4" w:space="0" w:color="000000"/>
        </w:pBdr>
        <w:spacing w:after="0" w:line="240" w:lineRule="auto"/>
        <w:ind w:firstLine="567"/>
        <w:contextualSpacing/>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На территории города Югорска организовано и проведено 164 официальных добровольческих мероприятия (в 2024 году - 138 мероприятий). </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Активное участие в поддержке и развитии волонтерских (добровольческих) объединений принимают:</w:t>
      </w:r>
    </w:p>
    <w:p w:rsidR="001128B3" w:rsidRPr="001128B3" w:rsidRDefault="001128B3" w:rsidP="001128B3">
      <w:pPr>
        <w:widowControl w:val="0"/>
        <w:autoSpaceDE w:val="0"/>
        <w:autoSpaceDN w:val="0"/>
        <w:adjustRightInd w:val="0"/>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ресурсный центр по развитию добровольчества «События», созданный в январе 2021 года на базе МАУ «Молодежный центр Гелиос»; </w:t>
      </w:r>
    </w:p>
    <w:p w:rsidR="001128B3" w:rsidRPr="001128B3" w:rsidRDefault="001128B3" w:rsidP="001128B3">
      <w:pPr>
        <w:spacing w:after="0" w:line="240" w:lineRule="auto"/>
        <w:ind w:firstLine="567"/>
        <w:jc w:val="both"/>
        <w:rPr>
          <w:rFonts w:ascii="PT Astra Serif" w:eastAsiaTheme="minorHAnsi" w:hAnsi="PT Astra Serif" w:cstheme="minorBidi"/>
          <w:sz w:val="26"/>
          <w:szCs w:val="26"/>
        </w:rPr>
      </w:pPr>
      <w:r w:rsidRPr="001128B3">
        <w:rPr>
          <w:rFonts w:ascii="PT Astra Serif" w:eastAsiaTheme="minorHAnsi" w:hAnsi="PT Astra Serif" w:cstheme="minorBidi"/>
          <w:sz w:val="26"/>
          <w:szCs w:val="26"/>
        </w:rPr>
        <w:t>- ДОБРОЦЕНТР «Молоды душой», созданный в 2022 году на базе МАУ «Молодежный центр Гелиос» в рамках социальной франшизы Ассоциации волонтерских центров.</w:t>
      </w:r>
    </w:p>
    <w:p w:rsidR="001128B3" w:rsidRPr="001128B3" w:rsidRDefault="001128B3" w:rsidP="001128B3">
      <w:pPr>
        <w:spacing w:after="0" w:line="240" w:lineRule="auto"/>
        <w:ind w:firstLine="567"/>
        <w:jc w:val="both"/>
        <w:rPr>
          <w:rFonts w:ascii="PT Astra Serif" w:eastAsiaTheme="minorHAnsi" w:hAnsi="PT Astra Serif" w:cs="Arial"/>
          <w:sz w:val="26"/>
          <w:szCs w:val="26"/>
        </w:rPr>
      </w:pPr>
      <w:proofErr w:type="gramStart"/>
      <w:r w:rsidRPr="001128B3">
        <w:rPr>
          <w:rFonts w:ascii="PT Astra Serif" w:eastAsiaTheme="minorHAnsi" w:hAnsi="PT Astra Serif" w:cstheme="minorBidi"/>
          <w:sz w:val="26"/>
          <w:szCs w:val="26"/>
        </w:rPr>
        <w:t xml:space="preserve">Добровольчество развивается по следующим направлениям: экологическое, </w:t>
      </w:r>
      <w:r w:rsidRPr="001128B3">
        <w:rPr>
          <w:rFonts w:ascii="PT Astra Serif" w:eastAsiaTheme="minorHAnsi" w:hAnsi="PT Astra Serif" w:cstheme="minorBidi"/>
          <w:bCs/>
          <w:sz w:val="26"/>
          <w:szCs w:val="26"/>
        </w:rPr>
        <w:t xml:space="preserve">медицинское, событийное, «спорт и события», «культура и искусство», «образование», «ветераны и историческая память», «серебряное», патриотическое, поисково-спасательное, социальное, </w:t>
      </w:r>
      <w:proofErr w:type="spellStart"/>
      <w:r w:rsidRPr="001128B3">
        <w:rPr>
          <w:rFonts w:ascii="PT Astra Serif" w:eastAsiaTheme="minorHAnsi" w:hAnsi="PT Astra Serif" w:cstheme="minorBidi"/>
          <w:sz w:val="26"/>
          <w:szCs w:val="26"/>
        </w:rPr>
        <w:t>м</w:t>
      </w:r>
      <w:r w:rsidRPr="001128B3">
        <w:rPr>
          <w:rFonts w:ascii="PT Astra Serif" w:eastAsiaTheme="minorHAnsi" w:hAnsi="PT Astra Serif" w:cs="Arial"/>
          <w:sz w:val="26"/>
          <w:szCs w:val="26"/>
        </w:rPr>
        <w:t>едиаволонтерство</w:t>
      </w:r>
      <w:proofErr w:type="spellEnd"/>
      <w:r w:rsidRPr="001128B3">
        <w:rPr>
          <w:rFonts w:ascii="PT Astra Serif" w:eastAsiaTheme="minorHAnsi" w:hAnsi="PT Astra Serif" w:cs="Arial"/>
          <w:sz w:val="26"/>
          <w:szCs w:val="26"/>
        </w:rPr>
        <w:t xml:space="preserve">, </w:t>
      </w:r>
      <w:proofErr w:type="spellStart"/>
      <w:r w:rsidRPr="001128B3">
        <w:rPr>
          <w:rFonts w:ascii="PT Astra Serif" w:eastAsiaTheme="minorHAnsi" w:hAnsi="PT Astra Serif" w:cs="Arial"/>
          <w:sz w:val="26"/>
          <w:szCs w:val="26"/>
        </w:rPr>
        <w:t>зооволонтерство</w:t>
      </w:r>
      <w:proofErr w:type="spellEnd"/>
      <w:r w:rsidRPr="001128B3">
        <w:rPr>
          <w:rFonts w:ascii="PT Astra Serif" w:eastAsiaTheme="minorHAnsi" w:hAnsi="PT Astra Serif" w:cs="Arial"/>
          <w:sz w:val="26"/>
          <w:szCs w:val="26"/>
        </w:rPr>
        <w:t>.</w:t>
      </w:r>
      <w:proofErr w:type="gramEnd"/>
    </w:p>
    <w:p w:rsidR="001128B3" w:rsidRPr="001128B3" w:rsidRDefault="001128B3" w:rsidP="001128B3">
      <w:pPr>
        <w:spacing w:after="0" w:line="240" w:lineRule="auto"/>
        <w:ind w:firstLine="567"/>
        <w:jc w:val="both"/>
        <w:rPr>
          <w:rFonts w:ascii="PT Astra Serif" w:eastAsiaTheme="minorHAnsi" w:hAnsi="PT Astra Serif" w:cstheme="minorBidi"/>
          <w:sz w:val="26"/>
          <w:szCs w:val="26"/>
        </w:rPr>
      </w:pPr>
      <w:r w:rsidRPr="001128B3">
        <w:rPr>
          <w:rFonts w:ascii="PT Astra Serif" w:eastAsiaTheme="minorHAnsi" w:hAnsi="PT Astra Serif" w:cstheme="minorBidi"/>
          <w:sz w:val="26"/>
          <w:szCs w:val="26"/>
        </w:rPr>
        <w:t xml:space="preserve">Создан штаб «Мы вместе», главной задачей которого стала поддержка военнослужащих, мобилизованных граждан и их семей. Волонтерами штаба проводится </w:t>
      </w:r>
      <w:r w:rsidRPr="001128B3">
        <w:rPr>
          <w:rFonts w:ascii="PT Astra Serif" w:eastAsiaTheme="minorHAnsi" w:hAnsi="PT Astra Serif" w:cstheme="minorBidi"/>
          <w:sz w:val="26"/>
          <w:szCs w:val="26"/>
        </w:rPr>
        <w:lastRenderedPageBreak/>
        <w:t xml:space="preserve">сбор </w:t>
      </w:r>
      <w:r w:rsidRPr="001128B3">
        <w:rPr>
          <w:rFonts w:ascii="PT Astra Serif" w:eastAsiaTheme="minorHAnsi" w:hAnsi="PT Astra Serif" w:cstheme="minorBidi"/>
          <w:bCs/>
          <w:sz w:val="26"/>
          <w:szCs w:val="26"/>
        </w:rPr>
        <w:t xml:space="preserve">гуманитарной помощи для мирного населения Донецкой и Луганской Народных Республик, Запорожской и Херсонской областей и посылок военнослужащим, участвующим в зоне специальной военной операции. </w:t>
      </w:r>
      <w:r w:rsidRPr="001128B3">
        <w:rPr>
          <w:rFonts w:ascii="PT Astra Serif" w:eastAsiaTheme="minorHAnsi" w:hAnsi="PT Astra Serif" w:cstheme="minorBidi"/>
          <w:sz w:val="26"/>
          <w:szCs w:val="26"/>
        </w:rPr>
        <w:t>Большую работу по сбору гуманитарной помощи, приобретению военного снаряжения, оборудования и транспорта ведут волонтёрские объединения «</w:t>
      </w:r>
      <w:proofErr w:type="spellStart"/>
      <w:r w:rsidRPr="001128B3">
        <w:rPr>
          <w:rFonts w:ascii="PT Astra Serif" w:eastAsiaTheme="minorHAnsi" w:hAnsi="PT Astra Serif" w:cstheme="minorBidi"/>
          <w:sz w:val="26"/>
          <w:szCs w:val="26"/>
        </w:rPr>
        <w:t>СвоихНеБросаем</w:t>
      </w:r>
      <w:proofErr w:type="spellEnd"/>
      <w:r w:rsidRPr="001128B3">
        <w:rPr>
          <w:rFonts w:ascii="PT Astra Serif" w:eastAsiaTheme="minorHAnsi" w:hAnsi="PT Astra Serif" w:cstheme="minorBidi"/>
          <w:sz w:val="26"/>
          <w:szCs w:val="26"/>
        </w:rPr>
        <w:t>», «</w:t>
      </w:r>
      <w:r w:rsidRPr="001128B3">
        <w:rPr>
          <w:rFonts w:ascii="PT Astra Serif" w:eastAsiaTheme="minorHAnsi" w:hAnsi="PT Astra Serif" w:cstheme="minorBidi"/>
          <w:sz w:val="26"/>
          <w:szCs w:val="26"/>
          <w:lang w:val="en-US"/>
        </w:rPr>
        <w:t>ZOV</w:t>
      </w:r>
      <w:r w:rsidRPr="001128B3">
        <w:rPr>
          <w:rFonts w:ascii="PT Astra Serif" w:eastAsiaTheme="minorHAnsi" w:hAnsi="PT Astra Serif" w:cstheme="minorBidi"/>
          <w:sz w:val="26"/>
          <w:szCs w:val="26"/>
        </w:rPr>
        <w:t xml:space="preserve"> сердца», Благотворительный фонд «Возрождение» ООО «Газпром </w:t>
      </w:r>
      <w:proofErr w:type="spellStart"/>
      <w:r w:rsidRPr="001128B3">
        <w:rPr>
          <w:rFonts w:ascii="PT Astra Serif" w:eastAsiaTheme="minorHAnsi" w:hAnsi="PT Astra Serif" w:cstheme="minorBidi"/>
          <w:sz w:val="26"/>
          <w:szCs w:val="26"/>
        </w:rPr>
        <w:t>трансгаз</w:t>
      </w:r>
      <w:proofErr w:type="spellEnd"/>
      <w:r w:rsidRPr="001128B3">
        <w:rPr>
          <w:rFonts w:ascii="PT Astra Serif" w:eastAsiaTheme="minorHAnsi" w:hAnsi="PT Astra Serif" w:cstheme="minorBidi"/>
          <w:sz w:val="26"/>
          <w:szCs w:val="26"/>
        </w:rPr>
        <w:t xml:space="preserve"> Югорск» и Югорская городская общественная организация  офицеров запаса «Взлет».</w:t>
      </w:r>
    </w:p>
    <w:p w:rsidR="001128B3" w:rsidRPr="001128B3" w:rsidRDefault="001128B3" w:rsidP="001128B3">
      <w:pPr>
        <w:suppressAutoHyphens/>
        <w:spacing w:after="0" w:line="240" w:lineRule="auto"/>
        <w:ind w:firstLine="708"/>
        <w:jc w:val="both"/>
        <w:rPr>
          <w:rFonts w:ascii="PT Astra Serif" w:hAnsi="PT Astra Serif"/>
          <w:sz w:val="26"/>
          <w:szCs w:val="26"/>
          <w:highlight w:val="yellow"/>
        </w:rPr>
      </w:pPr>
    </w:p>
    <w:p w:rsidR="001128B3" w:rsidRPr="001128B3" w:rsidRDefault="001128B3" w:rsidP="001128B3">
      <w:pPr>
        <w:pStyle w:val="30"/>
        <w:rPr>
          <w:b/>
        </w:rPr>
      </w:pPr>
      <w:r w:rsidRPr="001128B3">
        <w:rPr>
          <w:b/>
        </w:rPr>
        <w:t>8.2. Поддержка негосударственных поставщиков услуг социальной сферы</w:t>
      </w:r>
    </w:p>
    <w:p w:rsidR="001128B3" w:rsidRPr="001128B3" w:rsidRDefault="001128B3" w:rsidP="001128B3">
      <w:pPr>
        <w:spacing w:after="0" w:line="240" w:lineRule="auto"/>
        <w:ind w:firstLine="708"/>
        <w:jc w:val="both"/>
        <w:rPr>
          <w:rFonts w:ascii="PT Astra Serif" w:hAnsi="PT Astra Serif"/>
          <w:sz w:val="26"/>
          <w:szCs w:val="26"/>
          <w:highlight w:val="yellow"/>
        </w:rPr>
      </w:pP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2025 году продолжена работа по оказанию методической поддержки социально ориентированным некоммерческим организациям (далее - СОНКО), действующим на территории Югорска в ресурсном центре, действующем на базе автономной некоммерческой организацией «Центр поддержки общественных инициатив «Позиция» (далее - ресурсный центр).</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Работа ресурсного центра в 2025 году осуществлялась на средства гранта Губернатора Ханты-Мансийского автономного округа - Югры.</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Ресурсный центр сертифицирован по стандарту ресурсных центров Фонда «Центр гражданских и социальных инициатив Югры».</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В течение отчётного года специалистами ресурсного центра проведено 240 индивидуальных консультаций для 24 СОНКО, 6 муниципальных учреждений, 8 физических лиц. Проведено 15 информационно-просветительских мероприятий, в которых приняли участие 190 представителей СОНКО, муниципальных учреждений, индивидуальных предпринимателей.</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Основные вопросы, по которым оказаны консультации:</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подготовка проектов и заявок для участия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 подготовка отчетности по итогам реализации проектов, получивших </w:t>
      </w:r>
      <w:proofErr w:type="spellStart"/>
      <w:r w:rsidRPr="001128B3">
        <w:rPr>
          <w:rFonts w:ascii="PT Astra Serif" w:eastAsia="Times New Roman" w:hAnsi="PT Astra Serif"/>
          <w:sz w:val="26"/>
          <w:szCs w:val="26"/>
          <w:lang w:eastAsia="ru-RU"/>
        </w:rPr>
        <w:t>грантовую</w:t>
      </w:r>
      <w:proofErr w:type="spellEnd"/>
      <w:r w:rsidRPr="001128B3">
        <w:rPr>
          <w:rFonts w:ascii="PT Astra Serif" w:eastAsia="Times New Roman" w:hAnsi="PT Astra Serif"/>
          <w:sz w:val="26"/>
          <w:szCs w:val="26"/>
          <w:lang w:eastAsia="ru-RU"/>
        </w:rPr>
        <w:t xml:space="preserve"> поддержку;</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создание НКО (выбор организационно-правовой формы, подготовка учредительных документов, организация управлением организации);</w:t>
      </w:r>
    </w:p>
    <w:p w:rsidR="001128B3" w:rsidRPr="001128B3" w:rsidRDefault="001128B3" w:rsidP="001128B3">
      <w:pPr>
        <w:spacing w:after="0" w:line="240" w:lineRule="auto"/>
        <w:ind w:firstLine="708"/>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работа в личном кабинете СОНКО на портале Министерства юстиции Российской Федерации (заполнение сведений об организации, отправка сведений для публикации Устава, подготовка и отправка отчета за 2024 год).</w:t>
      </w:r>
    </w:p>
    <w:p w:rsidR="001128B3" w:rsidRPr="001128B3" w:rsidRDefault="001128B3" w:rsidP="001128B3">
      <w:pPr>
        <w:spacing w:after="0" w:line="240" w:lineRule="auto"/>
        <w:ind w:firstLine="709"/>
        <w:jc w:val="both"/>
        <w:rPr>
          <w:rFonts w:ascii="PT Astra Serif" w:eastAsia="Times New Roman" w:hAnsi="PT Astra Serif"/>
          <w:sz w:val="26"/>
          <w:szCs w:val="26"/>
          <w:lang w:eastAsia="ru-RU"/>
        </w:rPr>
      </w:pPr>
      <w:r w:rsidRPr="001128B3">
        <w:rPr>
          <w:rFonts w:ascii="PT Astra Serif" w:eastAsia="Times New Roman" w:hAnsi="PT Astra Serif"/>
          <w:sz w:val="26"/>
          <w:szCs w:val="26"/>
          <w:lang w:eastAsia="ru-RU"/>
        </w:rPr>
        <w:t xml:space="preserve">За отчетный период, благодаря комплексу мер, предпринятых специалистами ресурсного центра, сохранена активность участия </w:t>
      </w:r>
      <w:proofErr w:type="spellStart"/>
      <w:r w:rsidRPr="001128B3">
        <w:rPr>
          <w:rFonts w:ascii="PT Astra Serif" w:eastAsia="Times New Roman" w:hAnsi="PT Astra Serif"/>
          <w:sz w:val="26"/>
          <w:szCs w:val="26"/>
          <w:lang w:eastAsia="ru-RU"/>
        </w:rPr>
        <w:t>югорских</w:t>
      </w:r>
      <w:proofErr w:type="spellEnd"/>
      <w:r w:rsidRPr="001128B3">
        <w:rPr>
          <w:rFonts w:ascii="PT Astra Serif" w:eastAsia="Times New Roman" w:hAnsi="PT Astra Serif"/>
          <w:sz w:val="26"/>
          <w:szCs w:val="26"/>
          <w:lang w:eastAsia="ru-RU"/>
        </w:rPr>
        <w:t xml:space="preserve"> СОНКО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 Улучшилась качественная подготовка проектов, подаваемых для участия в </w:t>
      </w:r>
      <w:proofErr w:type="spellStart"/>
      <w:r w:rsidRPr="001128B3">
        <w:rPr>
          <w:rFonts w:ascii="PT Astra Serif" w:eastAsia="Times New Roman" w:hAnsi="PT Astra Serif"/>
          <w:sz w:val="26"/>
          <w:szCs w:val="26"/>
          <w:lang w:eastAsia="ru-RU"/>
        </w:rPr>
        <w:t>грантовых</w:t>
      </w:r>
      <w:proofErr w:type="spellEnd"/>
      <w:r w:rsidRPr="001128B3">
        <w:rPr>
          <w:rFonts w:ascii="PT Astra Serif" w:eastAsia="Times New Roman" w:hAnsi="PT Astra Serif"/>
          <w:sz w:val="26"/>
          <w:szCs w:val="26"/>
          <w:lang w:eastAsia="ru-RU"/>
        </w:rPr>
        <w:t xml:space="preserve"> конкурсах: доля проектов-победителей по отношению к общему числу проектов составила 37,7% (в 2024 году - 26,5%). </w:t>
      </w:r>
    </w:p>
    <w:p w:rsidR="001128B3" w:rsidRDefault="001128B3" w:rsidP="001128B3">
      <w:pPr>
        <w:spacing w:after="0" w:line="240" w:lineRule="auto"/>
        <w:ind w:firstLine="709"/>
        <w:jc w:val="both"/>
        <w:rPr>
          <w:rFonts w:ascii="PT Astra Serif" w:hAnsi="PT Astra Serif"/>
          <w:sz w:val="26"/>
          <w:szCs w:val="26"/>
        </w:rPr>
      </w:pPr>
      <w:r w:rsidRPr="001128B3">
        <w:rPr>
          <w:rFonts w:ascii="PT Astra Serif" w:hAnsi="PT Astra Serif"/>
          <w:sz w:val="26"/>
          <w:szCs w:val="26"/>
        </w:rPr>
        <w:t xml:space="preserve">По сумме средств, привлечённых СОНКО города Югорска по итогам </w:t>
      </w:r>
      <w:proofErr w:type="spellStart"/>
      <w:r w:rsidRPr="001128B3">
        <w:rPr>
          <w:rFonts w:ascii="PT Astra Serif" w:hAnsi="PT Astra Serif"/>
          <w:sz w:val="26"/>
          <w:szCs w:val="26"/>
        </w:rPr>
        <w:t>грантовых</w:t>
      </w:r>
      <w:proofErr w:type="spellEnd"/>
      <w:r w:rsidRPr="001128B3">
        <w:rPr>
          <w:rFonts w:ascii="PT Astra Serif" w:hAnsi="PT Astra Serif"/>
          <w:sz w:val="26"/>
          <w:szCs w:val="26"/>
        </w:rPr>
        <w:t xml:space="preserve"> конкурсов, достигнут максимум за 5 прошедших лет - почти 39,1 млн. рублей.</w:t>
      </w:r>
    </w:p>
    <w:p w:rsidR="009F01CF" w:rsidRPr="001128B3" w:rsidRDefault="009F01CF" w:rsidP="001128B3">
      <w:pPr>
        <w:spacing w:after="0" w:line="240" w:lineRule="auto"/>
        <w:ind w:firstLine="709"/>
        <w:jc w:val="both"/>
        <w:rPr>
          <w:rFonts w:ascii="PT Astra Serif" w:hAnsi="PT Astra Serif"/>
          <w:sz w:val="26"/>
          <w:szCs w:val="26"/>
        </w:rPr>
      </w:pPr>
    </w:p>
    <w:p w:rsidR="009F01CF" w:rsidRDefault="009F01CF" w:rsidP="001128B3">
      <w:pPr>
        <w:spacing w:after="0" w:line="240" w:lineRule="auto"/>
        <w:ind w:firstLine="709"/>
        <w:jc w:val="right"/>
        <w:rPr>
          <w:rFonts w:ascii="PT Astra Serif" w:hAnsi="PT Astra Serif"/>
          <w:color w:val="222222"/>
          <w:sz w:val="26"/>
          <w:szCs w:val="26"/>
          <w:shd w:val="clear" w:color="auto" w:fill="FDFDFD"/>
        </w:rPr>
      </w:pPr>
    </w:p>
    <w:p w:rsidR="001128B3" w:rsidRPr="001128B3" w:rsidRDefault="001128B3" w:rsidP="001128B3">
      <w:pPr>
        <w:spacing w:after="0" w:line="240" w:lineRule="auto"/>
        <w:ind w:firstLine="709"/>
        <w:jc w:val="right"/>
        <w:rPr>
          <w:rFonts w:ascii="PT Astra Serif" w:hAnsi="PT Astra Serif"/>
          <w:color w:val="222222"/>
          <w:sz w:val="26"/>
          <w:szCs w:val="26"/>
          <w:shd w:val="clear" w:color="auto" w:fill="FDFDFD"/>
        </w:rPr>
      </w:pPr>
      <w:r w:rsidRPr="001128B3">
        <w:rPr>
          <w:rFonts w:ascii="PT Astra Serif" w:hAnsi="PT Astra Serif"/>
          <w:color w:val="222222"/>
          <w:sz w:val="26"/>
          <w:szCs w:val="26"/>
          <w:shd w:val="clear" w:color="auto" w:fill="FDFDFD"/>
        </w:rPr>
        <w:t>Таблица 20</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Итоги участия СОНКО города Югорска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 xml:space="preserve">в системе </w:t>
      </w:r>
      <w:proofErr w:type="spellStart"/>
      <w:r w:rsidRPr="001128B3">
        <w:rPr>
          <w:rFonts w:ascii="PT Astra Serif" w:hAnsi="PT Astra Serif"/>
          <w:b/>
          <w:sz w:val="26"/>
          <w:szCs w:val="26"/>
        </w:rPr>
        <w:t>грантовых</w:t>
      </w:r>
      <w:proofErr w:type="spellEnd"/>
      <w:r w:rsidRPr="001128B3">
        <w:rPr>
          <w:rFonts w:ascii="PT Astra Serif" w:hAnsi="PT Astra Serif"/>
          <w:b/>
          <w:sz w:val="26"/>
          <w:szCs w:val="26"/>
        </w:rPr>
        <w:t xml:space="preserve"> конкурсов Президента Российской Федерации и </w:t>
      </w:r>
    </w:p>
    <w:p w:rsidR="001128B3" w:rsidRPr="001128B3" w:rsidRDefault="001128B3" w:rsidP="001128B3">
      <w:pPr>
        <w:spacing w:after="0" w:line="240" w:lineRule="auto"/>
        <w:jc w:val="center"/>
        <w:rPr>
          <w:rFonts w:ascii="PT Astra Serif" w:hAnsi="PT Astra Serif"/>
          <w:b/>
          <w:sz w:val="26"/>
          <w:szCs w:val="26"/>
        </w:rPr>
      </w:pPr>
      <w:r w:rsidRPr="001128B3">
        <w:rPr>
          <w:rFonts w:ascii="PT Astra Serif" w:hAnsi="PT Astra Serif"/>
          <w:b/>
          <w:sz w:val="26"/>
          <w:szCs w:val="26"/>
        </w:rPr>
        <w:t>Губернатора Ханты-Мансийского автономного округа - Югры</w:t>
      </w:r>
    </w:p>
    <w:p w:rsidR="001128B3" w:rsidRPr="001128B3" w:rsidRDefault="001128B3" w:rsidP="001128B3">
      <w:pPr>
        <w:pStyle w:val="ConsPlusNonformat"/>
        <w:jc w:val="center"/>
        <w:rPr>
          <w:rFonts w:ascii="PT Astra Serif" w:eastAsia="Calibri" w:hAnsi="PT Astra Serif" w:cs="Times New Roman"/>
          <w:b/>
          <w:sz w:val="26"/>
          <w:szCs w:val="26"/>
          <w:highlight w:val="yellow"/>
          <w:lang w:eastAsia="en-US"/>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992"/>
        <w:gridCol w:w="992"/>
        <w:gridCol w:w="992"/>
        <w:gridCol w:w="993"/>
        <w:gridCol w:w="992"/>
      </w:tblGrid>
      <w:tr w:rsidR="001128B3" w:rsidRPr="0066499E" w:rsidTr="001128B3">
        <w:trPr>
          <w:trHeight w:val="217"/>
        </w:trPr>
        <w:tc>
          <w:tcPr>
            <w:tcW w:w="4400" w:type="dxa"/>
            <w:vMerge w:val="restart"/>
            <w:tcBorders>
              <w:top w:val="single" w:sz="4" w:space="0" w:color="auto"/>
              <w:left w:val="single" w:sz="4" w:space="0" w:color="auto"/>
              <w:right w:val="single" w:sz="4" w:space="0" w:color="auto"/>
            </w:tcBorders>
            <w:noWrap/>
            <w:hideMark/>
          </w:tcPr>
          <w:p w:rsidR="001128B3" w:rsidRPr="0066499E" w:rsidRDefault="001128B3" w:rsidP="001128B3">
            <w:pPr>
              <w:spacing w:after="0" w:line="240" w:lineRule="auto"/>
              <w:rPr>
                <w:sz w:val="20"/>
                <w:szCs w:val="20"/>
              </w:rPr>
            </w:pPr>
          </w:p>
        </w:tc>
        <w:tc>
          <w:tcPr>
            <w:tcW w:w="4961" w:type="dxa"/>
            <w:gridSpan w:val="5"/>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годы</w:t>
            </w:r>
          </w:p>
        </w:tc>
      </w:tr>
      <w:tr w:rsidR="001128B3" w:rsidRPr="0066499E" w:rsidTr="001128B3">
        <w:trPr>
          <w:trHeight w:val="84"/>
        </w:trPr>
        <w:tc>
          <w:tcPr>
            <w:tcW w:w="4400" w:type="dxa"/>
            <w:vMerge/>
            <w:tcBorders>
              <w:left w:val="single" w:sz="4" w:space="0" w:color="auto"/>
              <w:bottom w:val="single" w:sz="4" w:space="0" w:color="auto"/>
              <w:right w:val="single" w:sz="4" w:space="0" w:color="auto"/>
            </w:tcBorders>
            <w:noWrap/>
          </w:tcPr>
          <w:p w:rsidR="001128B3" w:rsidRPr="0066499E" w:rsidRDefault="001128B3" w:rsidP="001128B3">
            <w:pPr>
              <w:spacing w:after="0" w:line="240" w:lineRule="auto"/>
              <w:rPr>
                <w:sz w:val="20"/>
                <w:szCs w:val="20"/>
              </w:rPr>
            </w:pP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2021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2022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eastAsia="Times New Roman" w:hAnsi="PT Astra Serif"/>
                <w:bCs/>
                <w:color w:val="000000"/>
                <w:sz w:val="20"/>
                <w:szCs w:val="20"/>
              </w:rPr>
              <w:t>2023</w:t>
            </w:r>
          </w:p>
        </w:tc>
        <w:tc>
          <w:tcPr>
            <w:tcW w:w="993"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 xml:space="preserve">2024 </w:t>
            </w:r>
          </w:p>
        </w:tc>
        <w:tc>
          <w:tcPr>
            <w:tcW w:w="992" w:type="dxa"/>
            <w:tcBorders>
              <w:top w:val="single" w:sz="4" w:space="0" w:color="auto"/>
              <w:left w:val="single" w:sz="4" w:space="0" w:color="auto"/>
              <w:bottom w:val="single" w:sz="4" w:space="0" w:color="auto"/>
              <w:right w:val="single" w:sz="4" w:space="0" w:color="auto"/>
            </w:tcBorders>
            <w:noWrap/>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202</w:t>
            </w:r>
            <w:r>
              <w:rPr>
                <w:rFonts w:ascii="PT Astra Serif" w:hAnsi="PT Astra Serif"/>
                <w:bCs/>
                <w:color w:val="000000"/>
                <w:sz w:val="20"/>
                <w:szCs w:val="20"/>
              </w:rPr>
              <w:t>5</w:t>
            </w:r>
          </w:p>
        </w:tc>
      </w:tr>
      <w:tr w:rsidR="001128B3" w:rsidRPr="0066499E" w:rsidTr="001128B3">
        <w:trPr>
          <w:trHeight w:val="429"/>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t xml:space="preserve">Количество проектов, участвовавших в </w:t>
            </w:r>
            <w:proofErr w:type="spellStart"/>
            <w:r w:rsidRPr="0066499E">
              <w:rPr>
                <w:rFonts w:ascii="PT Astra Serif" w:hAnsi="PT Astra Serif"/>
                <w:color w:val="000000"/>
                <w:sz w:val="20"/>
                <w:szCs w:val="20"/>
              </w:rPr>
              <w:t>грантовых</w:t>
            </w:r>
            <w:proofErr w:type="spellEnd"/>
            <w:r w:rsidRPr="0066499E">
              <w:rPr>
                <w:rFonts w:ascii="PT Astra Serif" w:hAnsi="PT Astra Serif"/>
                <w:color w:val="000000"/>
                <w:sz w:val="20"/>
                <w:szCs w:val="20"/>
              </w:rPr>
              <w:t xml:space="preserve"> конкурсах, единиц</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46</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w:t>
            </w:r>
            <w:r>
              <w:rPr>
                <w:rFonts w:ascii="PT Astra Serif" w:hAnsi="PT Astra Serif"/>
                <w:bCs/>
                <w:color w:val="000000"/>
                <w:sz w:val="20"/>
                <w:szCs w:val="20"/>
              </w:rPr>
              <w:t>6</w:t>
            </w:r>
          </w:p>
        </w:tc>
      </w:tr>
      <w:tr w:rsidR="001128B3" w:rsidRPr="0066499E" w:rsidTr="001128B3">
        <w:trPr>
          <w:trHeight w:val="423"/>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lastRenderedPageBreak/>
              <w:t xml:space="preserve">Количество проектов, получивших поддержку по итогам участия в </w:t>
            </w:r>
            <w:proofErr w:type="spellStart"/>
            <w:r w:rsidRPr="0066499E">
              <w:rPr>
                <w:rFonts w:ascii="PT Astra Serif" w:hAnsi="PT Astra Serif"/>
                <w:color w:val="000000"/>
                <w:sz w:val="20"/>
                <w:szCs w:val="20"/>
              </w:rPr>
              <w:t>грантовых</w:t>
            </w:r>
            <w:proofErr w:type="spellEnd"/>
            <w:r w:rsidRPr="0066499E">
              <w:rPr>
                <w:rFonts w:ascii="PT Astra Serif" w:hAnsi="PT Astra Serif"/>
                <w:color w:val="000000"/>
                <w:sz w:val="20"/>
                <w:szCs w:val="20"/>
              </w:rPr>
              <w:t xml:space="preserve"> конкурсах, единиц</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11</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5</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13</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17</w:t>
            </w:r>
          </w:p>
        </w:tc>
      </w:tr>
      <w:tr w:rsidR="001128B3" w:rsidRPr="007D74DB" w:rsidTr="001128B3">
        <w:trPr>
          <w:trHeight w:val="404"/>
        </w:trPr>
        <w:tc>
          <w:tcPr>
            <w:tcW w:w="4400" w:type="dxa"/>
            <w:tcBorders>
              <w:top w:val="single" w:sz="4" w:space="0" w:color="auto"/>
              <w:left w:val="single" w:sz="4" w:space="0" w:color="auto"/>
              <w:bottom w:val="single" w:sz="4" w:space="0" w:color="auto"/>
              <w:right w:val="single" w:sz="4" w:space="0" w:color="auto"/>
            </w:tcBorders>
            <w:hideMark/>
          </w:tcPr>
          <w:p w:rsidR="001128B3" w:rsidRPr="0066499E" w:rsidRDefault="001128B3" w:rsidP="001128B3">
            <w:pPr>
              <w:spacing w:after="0" w:line="240" w:lineRule="auto"/>
              <w:rPr>
                <w:rFonts w:ascii="PT Astra Serif" w:eastAsia="Times New Roman" w:hAnsi="PT Astra Serif"/>
                <w:color w:val="000000"/>
                <w:sz w:val="20"/>
                <w:szCs w:val="20"/>
              </w:rPr>
            </w:pPr>
            <w:r w:rsidRPr="0066499E">
              <w:rPr>
                <w:rFonts w:ascii="PT Astra Serif" w:hAnsi="PT Astra Serif"/>
                <w:color w:val="000000"/>
                <w:sz w:val="20"/>
                <w:szCs w:val="20"/>
              </w:rPr>
              <w:t>Сумма финансовой поддержки, тыс. рублей</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3 939, 6</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10 797, 9</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4 205, 6</w:t>
            </w:r>
          </w:p>
        </w:tc>
        <w:tc>
          <w:tcPr>
            <w:tcW w:w="993"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sidRPr="0066499E">
              <w:rPr>
                <w:rFonts w:ascii="PT Astra Serif" w:hAnsi="PT Astra Serif"/>
                <w:bCs/>
                <w:color w:val="000000"/>
                <w:sz w:val="20"/>
                <w:szCs w:val="20"/>
              </w:rPr>
              <w:t>26 967, 4</w:t>
            </w:r>
          </w:p>
        </w:tc>
        <w:tc>
          <w:tcPr>
            <w:tcW w:w="992" w:type="dxa"/>
            <w:tcBorders>
              <w:top w:val="single" w:sz="4" w:space="0" w:color="auto"/>
              <w:left w:val="single" w:sz="4" w:space="0" w:color="auto"/>
              <w:bottom w:val="single" w:sz="4" w:space="0" w:color="auto"/>
              <w:right w:val="single" w:sz="4" w:space="0" w:color="auto"/>
            </w:tcBorders>
            <w:noWrap/>
            <w:hideMark/>
          </w:tcPr>
          <w:p w:rsidR="001128B3" w:rsidRPr="0066499E" w:rsidRDefault="001128B3" w:rsidP="001128B3">
            <w:pPr>
              <w:spacing w:after="0" w:line="240" w:lineRule="auto"/>
              <w:jc w:val="center"/>
              <w:rPr>
                <w:rFonts w:ascii="PT Astra Serif" w:eastAsia="Times New Roman" w:hAnsi="PT Astra Serif"/>
                <w:bCs/>
                <w:color w:val="000000"/>
                <w:sz w:val="20"/>
                <w:szCs w:val="20"/>
              </w:rPr>
            </w:pPr>
            <w:r>
              <w:rPr>
                <w:rFonts w:ascii="PT Astra Serif" w:hAnsi="PT Astra Serif"/>
                <w:bCs/>
                <w:color w:val="000000"/>
                <w:sz w:val="20"/>
                <w:szCs w:val="20"/>
              </w:rPr>
              <w:t>17 182,7</w:t>
            </w:r>
          </w:p>
        </w:tc>
      </w:tr>
    </w:tbl>
    <w:p w:rsidR="001128B3" w:rsidRDefault="001128B3" w:rsidP="001128B3">
      <w:pPr>
        <w:pStyle w:val="ConsPlusNonformat"/>
        <w:jc w:val="center"/>
        <w:rPr>
          <w:rFonts w:ascii="PT Astra Serif" w:eastAsia="Calibri" w:hAnsi="PT Astra Serif" w:cs="Times New Roman"/>
          <w:b/>
          <w:sz w:val="28"/>
          <w:szCs w:val="28"/>
          <w:highlight w:val="yellow"/>
          <w:lang w:eastAsia="en-US"/>
        </w:rPr>
      </w:pPr>
    </w:p>
    <w:p w:rsidR="001128B3" w:rsidRPr="009F617D" w:rsidRDefault="001128B3" w:rsidP="001128B3">
      <w:pPr>
        <w:spacing w:after="0" w:line="240" w:lineRule="auto"/>
        <w:ind w:firstLine="709"/>
        <w:jc w:val="right"/>
        <w:rPr>
          <w:rFonts w:ascii="PT Astra Serif" w:hAnsi="PT Astra Serif"/>
          <w:color w:val="222222"/>
          <w:sz w:val="26"/>
          <w:szCs w:val="26"/>
          <w:shd w:val="clear" w:color="auto" w:fill="FDFDFD"/>
        </w:rPr>
      </w:pPr>
    </w:p>
    <w:p w:rsidR="001128B3" w:rsidRPr="009F617D" w:rsidRDefault="001128B3" w:rsidP="001128B3">
      <w:pPr>
        <w:spacing w:after="0" w:line="240" w:lineRule="auto"/>
        <w:ind w:firstLine="709"/>
        <w:jc w:val="right"/>
        <w:rPr>
          <w:rFonts w:ascii="PT Astra Serif" w:hAnsi="PT Astra Serif"/>
          <w:color w:val="222222"/>
          <w:sz w:val="26"/>
          <w:szCs w:val="26"/>
          <w:shd w:val="clear" w:color="auto" w:fill="FDFDFD"/>
        </w:rPr>
      </w:pPr>
      <w:r w:rsidRPr="009F617D">
        <w:rPr>
          <w:rFonts w:ascii="PT Astra Serif" w:hAnsi="PT Astra Serif"/>
          <w:color w:val="222222"/>
          <w:sz w:val="26"/>
          <w:szCs w:val="26"/>
          <w:shd w:val="clear" w:color="auto" w:fill="FDFDFD"/>
        </w:rPr>
        <w:t>Таблица 21</w:t>
      </w:r>
    </w:p>
    <w:p w:rsidR="001128B3" w:rsidRPr="009F617D" w:rsidRDefault="001128B3" w:rsidP="001128B3">
      <w:pPr>
        <w:spacing w:after="0" w:line="240" w:lineRule="auto"/>
        <w:ind w:firstLine="709"/>
        <w:jc w:val="both"/>
        <w:rPr>
          <w:rFonts w:ascii="PT Astra Serif" w:hAnsi="PT Astra Serif"/>
          <w:sz w:val="26"/>
          <w:szCs w:val="26"/>
        </w:rPr>
      </w:pPr>
      <w:r w:rsidRPr="009F617D">
        <w:rPr>
          <w:rFonts w:ascii="PT Astra Serif" w:eastAsia="Times New Roman" w:hAnsi="PT Astra Serif"/>
          <w:b/>
          <w:sz w:val="26"/>
          <w:szCs w:val="26"/>
          <w:lang w:eastAsia="ru-RU"/>
        </w:rPr>
        <w:t xml:space="preserve">Победители конкурсов </w:t>
      </w:r>
      <w:r w:rsidRPr="009F617D">
        <w:rPr>
          <w:rFonts w:ascii="PT Astra Serif" w:hAnsi="PT Astra Serif"/>
          <w:b/>
          <w:sz w:val="26"/>
          <w:szCs w:val="26"/>
          <w:lang w:eastAsia="ru-RU"/>
        </w:rPr>
        <w:t>на предоставление грантов в 202</w:t>
      </w:r>
      <w:r>
        <w:rPr>
          <w:rFonts w:ascii="PT Astra Serif" w:hAnsi="PT Astra Serif"/>
          <w:b/>
          <w:sz w:val="26"/>
          <w:szCs w:val="26"/>
          <w:lang w:eastAsia="ru-RU"/>
        </w:rPr>
        <w:t>5</w:t>
      </w:r>
      <w:r w:rsidRPr="009F617D">
        <w:rPr>
          <w:rFonts w:ascii="PT Astra Serif" w:hAnsi="PT Astra Serif"/>
          <w:b/>
          <w:sz w:val="26"/>
          <w:szCs w:val="26"/>
          <w:lang w:eastAsia="ru-RU"/>
        </w:rPr>
        <w:t xml:space="preserve"> году</w:t>
      </w:r>
    </w:p>
    <w:p w:rsidR="001128B3" w:rsidRPr="007D74DB" w:rsidRDefault="001128B3" w:rsidP="001128B3">
      <w:pPr>
        <w:spacing w:after="0" w:line="240" w:lineRule="auto"/>
        <w:ind w:firstLine="709"/>
        <w:jc w:val="both"/>
        <w:rPr>
          <w:rFonts w:ascii="PT Astra Serif" w:hAnsi="PT Astra Serif"/>
          <w:sz w:val="26"/>
          <w:szCs w:val="26"/>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961"/>
        <w:gridCol w:w="1559"/>
        <w:gridCol w:w="1276"/>
      </w:tblGrid>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Наименование НКО</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Наименование проекта / цель проекта</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Общая сумма на реализацию проекта, тыс. рублей</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iCs/>
                <w:color w:val="000000"/>
                <w:sz w:val="20"/>
                <w:szCs w:val="20"/>
                <w:lang w:eastAsia="ru-RU"/>
              </w:rPr>
              <w:t>Запрашиваемая сумма, тыс. рублей</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Специальный конкурс Губернатора Ханты-Мансийского автономного округа – Югры</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к 80-летию Победы ВОВ</w:t>
            </w:r>
          </w:p>
          <w:p w:rsidR="001128B3" w:rsidRPr="00C76970" w:rsidRDefault="001128B3" w:rsidP="001128B3">
            <w:pPr>
              <w:tabs>
                <w:tab w:val="left" w:pos="567"/>
              </w:tabs>
              <w:spacing w:after="0" w:line="240" w:lineRule="auto"/>
              <w:jc w:val="center"/>
              <w:rPr>
                <w:rFonts w:ascii="PT Astra Serif" w:eastAsia="Times New Roman" w:hAnsi="PT Astra Serif"/>
                <w:bCs/>
                <w:iCs/>
                <w:color w:val="000000"/>
                <w:sz w:val="20"/>
                <w:szCs w:val="20"/>
                <w:lang w:eastAsia="ru-RU"/>
              </w:rPr>
            </w:pPr>
            <w:r w:rsidRPr="00C76970">
              <w:rPr>
                <w:rFonts w:ascii="PT Astra Serif" w:eastAsia="Times New Roman" w:hAnsi="PT Astra Serif"/>
                <w:bCs/>
                <w:sz w:val="20"/>
                <w:szCs w:val="20"/>
                <w:lang w:eastAsia="ru-RU"/>
              </w:rPr>
              <w:t>Подано 8 проектов, 4 победителя</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Социального обслуживания населения «Верь в себя!»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«Маленькие герои большой войны»</w:t>
            </w:r>
          </w:p>
          <w:p w:rsidR="001128B3" w:rsidRPr="00C76970" w:rsidRDefault="001128B3" w:rsidP="001128B3">
            <w:pPr>
              <w:suppressAutoHyphens/>
              <w:spacing w:after="0" w:line="240" w:lineRule="auto"/>
              <w:jc w:val="center"/>
              <w:rPr>
                <w:rFonts w:ascii="PT Astra Serif" w:eastAsia="Times New Roman" w:hAnsi="PT Astra Serif"/>
                <w:bCs/>
                <w:sz w:val="20"/>
                <w:szCs w:val="20"/>
              </w:rPr>
            </w:pPr>
            <w:r w:rsidRPr="00C76970">
              <w:rPr>
                <w:rFonts w:ascii="PT Astra Serif" w:eastAsia="Times New Roman" w:hAnsi="PT Astra Serif"/>
                <w:bCs/>
                <w:sz w:val="20"/>
                <w:szCs w:val="20"/>
                <w:lang w:eastAsia="ru-RU"/>
              </w:rPr>
              <w:t>Цель проекта:</w:t>
            </w:r>
            <w:r>
              <w:rPr>
                <w:rFonts w:ascii="PT Astra Serif" w:eastAsia="Times New Roman" w:hAnsi="PT Astra Serif"/>
                <w:bCs/>
                <w:sz w:val="20"/>
                <w:szCs w:val="20"/>
                <w:lang w:eastAsia="ru-RU"/>
              </w:rPr>
              <w:t xml:space="preserve"> </w:t>
            </w:r>
            <w:r w:rsidRPr="00C76970">
              <w:rPr>
                <w:rFonts w:ascii="PT Astra Serif" w:eastAsia="Times New Roman" w:hAnsi="PT Astra Serif"/>
                <w:sz w:val="20"/>
                <w:szCs w:val="20"/>
                <w:lang w:eastAsia="ru-RU"/>
              </w:rPr>
              <w:t xml:space="preserve">Познакомить участников проекта с жизнью пионеров - героев и их подвигами во время Великой Отечественной войны, их </w:t>
            </w:r>
            <w:proofErr w:type="gramStart"/>
            <w:r w:rsidRPr="00C76970">
              <w:rPr>
                <w:rFonts w:ascii="PT Astra Serif" w:eastAsia="Times New Roman" w:hAnsi="PT Astra Serif"/>
                <w:sz w:val="20"/>
                <w:szCs w:val="20"/>
                <w:lang w:eastAsia="ru-RU"/>
              </w:rPr>
              <w:t>мужестве</w:t>
            </w:r>
            <w:proofErr w:type="gramEnd"/>
            <w:r w:rsidRPr="00C76970">
              <w:rPr>
                <w:rFonts w:ascii="PT Astra Serif" w:eastAsia="Times New Roman" w:hAnsi="PT Astra Serif"/>
                <w:sz w:val="20"/>
                <w:szCs w:val="20"/>
                <w:lang w:eastAsia="ru-RU"/>
              </w:rPr>
              <w:t>, стойкости, героизме, воспитывать на их примере любовь к Родине и своему народу. Увековечить память выдающихся людей через создание настольной игры</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884,2 </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422,4</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Местная общественная организация литературно-творческое объединение города Югорска «Элегия»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«Знать, чтобы помнить»</w:t>
            </w:r>
          </w:p>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Цель проекта: Повышение уровня знаний учащихся школ города Югорска в возрасте 10-14 лет о Великой Отечественной войне 1941-1945 гг., формирование у них уважения к истории страны.</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1 357,8 </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872,5</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культуры, творчества и искусства «Премьера»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Время героев: Мы помним имя твое, солдат…</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Привлечение </w:t>
            </w:r>
            <w:proofErr w:type="gramStart"/>
            <w:r w:rsidRPr="00C76970">
              <w:rPr>
                <w:rFonts w:ascii="PT Astra Serif" w:eastAsia="Times New Roman" w:hAnsi="PT Astra Serif"/>
                <w:sz w:val="20"/>
                <w:szCs w:val="20"/>
              </w:rPr>
              <w:t>внимания обучающихся художественного отделения Детской школы искусств города</w:t>
            </w:r>
            <w:proofErr w:type="gramEnd"/>
            <w:r w:rsidRPr="00C76970">
              <w:rPr>
                <w:rFonts w:ascii="PT Astra Serif" w:eastAsia="Times New Roman" w:hAnsi="PT Astra Serif"/>
                <w:sz w:val="20"/>
                <w:szCs w:val="20"/>
              </w:rPr>
              <w:t xml:space="preserve"> Югорска и жителей города Югорска, интересующихся искусством, к историческим событиям Великой Отечественной войны через собственное творчество и восприятие работ профессионального художника.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1 660,5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906,7</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Ханты Мансийского автономного округа – Югры «</w:t>
            </w:r>
            <w:proofErr w:type="spellStart"/>
            <w:r w:rsidRPr="00C76970">
              <w:rPr>
                <w:rFonts w:ascii="PT Astra Serif" w:eastAsia="Times New Roman" w:hAnsi="PT Astra Serif"/>
                <w:sz w:val="20"/>
                <w:szCs w:val="20"/>
                <w:lang w:eastAsia="ru-RU"/>
              </w:rPr>
              <w:t>Историко</w:t>
            </w:r>
            <w:proofErr w:type="spellEnd"/>
            <w:r w:rsidRPr="00C76970">
              <w:rPr>
                <w:rFonts w:ascii="PT Astra Serif" w:eastAsia="Times New Roman" w:hAnsi="PT Astra Serif"/>
                <w:sz w:val="20"/>
                <w:szCs w:val="20"/>
                <w:lang w:eastAsia="ru-RU"/>
              </w:rPr>
              <w:t xml:space="preserve"> – культурный просветительский центр «Музейная инициатива»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Письма военных лет - личная весточка и исторический источник</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w:t>
            </w:r>
            <w:proofErr w:type="gramStart"/>
            <w:r w:rsidRPr="00C76970">
              <w:rPr>
                <w:rFonts w:ascii="PT Astra Serif" w:eastAsia="Times New Roman" w:hAnsi="PT Astra Serif"/>
                <w:sz w:val="20"/>
                <w:szCs w:val="20"/>
              </w:rPr>
              <w:t xml:space="preserve">Сохранение для истории и потомков уникального эпистолярного архива времен Великой Отечественной войны, включающего 140 писем адресованных одном человеку </w:t>
            </w:r>
            <w:proofErr w:type="spellStart"/>
            <w:r w:rsidRPr="00C76970">
              <w:rPr>
                <w:rFonts w:ascii="PT Astra Serif" w:eastAsia="Times New Roman" w:hAnsi="PT Astra Serif"/>
                <w:sz w:val="20"/>
                <w:szCs w:val="20"/>
              </w:rPr>
              <w:t>Рыбальской</w:t>
            </w:r>
            <w:proofErr w:type="spellEnd"/>
            <w:r w:rsidRPr="00C76970">
              <w:rPr>
                <w:rFonts w:ascii="PT Astra Serif" w:eastAsia="Times New Roman" w:hAnsi="PT Astra Serif"/>
                <w:sz w:val="20"/>
                <w:szCs w:val="20"/>
              </w:rPr>
              <w:t xml:space="preserve"> П.М.</w:t>
            </w:r>
            <w:proofErr w:type="gramEnd"/>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1 138,2</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660,4</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Первый конкурс для СОНКО в 2025 году на предоставление грантов</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Губернатора Ханты-Мансийского автономного округа – Югры</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bCs/>
                <w:sz w:val="20"/>
                <w:szCs w:val="20"/>
                <w:lang w:eastAsia="ru-RU"/>
              </w:rPr>
              <w:t>Подано 8 проектов, 5 победителей</w:t>
            </w:r>
          </w:p>
        </w:tc>
      </w:tr>
      <w:tr w:rsidR="001128B3" w:rsidRPr="00C76970" w:rsidTr="001128B3">
        <w:tc>
          <w:tcPr>
            <w:tcW w:w="2093" w:type="dxa"/>
            <w:shd w:val="clear" w:color="auto" w:fill="auto"/>
          </w:tcPr>
          <w:p w:rsidR="001128B3" w:rsidRPr="00C76970" w:rsidRDefault="001128B3" w:rsidP="001128B3">
            <w:pPr>
              <w:jc w:val="center"/>
              <w:rPr>
                <w:rFonts w:ascii="PT Astra Serif" w:hAnsi="PT Astra Serif"/>
                <w:sz w:val="20"/>
                <w:szCs w:val="20"/>
              </w:rPr>
            </w:pPr>
            <w:r w:rsidRPr="00C76970">
              <w:rPr>
                <w:rFonts w:ascii="PT Astra Serif" w:hAnsi="PT Astra Serif"/>
                <w:sz w:val="20"/>
                <w:szCs w:val="20"/>
              </w:rPr>
              <w:t>Автономная некоммерческая организация «Югорский центр просвещения и социально-культурного развития «Без границ»</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Профориентация без шаблонов</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«Точка выбора»</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проект направлен на подростков в возрасте от 13 до 17 лет, проживающих в городе Югорске, которые находятся на этапе выбора профессии, испытывают трудности с профессиональным самоопределением или нуждаются в развитии гибких навыков, востребованных на современном рынке труда. Проект отвечает на актуальный социальный запрос — недостаточную информированность молодежи о современных профессиях и требованиях работодателей, а также </w:t>
            </w:r>
            <w:r w:rsidRPr="00C76970">
              <w:rPr>
                <w:rFonts w:ascii="PT Astra Serif" w:eastAsia="Times New Roman" w:hAnsi="PT Astra Serif"/>
                <w:sz w:val="20"/>
                <w:szCs w:val="20"/>
              </w:rPr>
              <w:lastRenderedPageBreak/>
              <w:t>ограниченные возможности попробовать себя в различных сферах и развить ключевые навыки, необходимые для успешного профессионального будущего.</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lastRenderedPageBreak/>
              <w:t>1 564,7</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999,4</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lastRenderedPageBreak/>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Пять с плюсом</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Внедрение в воспитательный процесс образовательных организаций города Югорска комплекса мер предупредительного воздействия на несовершеннолетних, склонных к правонарушениям, через инновационные наставнические практики</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995,5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518,2</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сохранения и популяризации русской культуры «Центр русской культуры «Кладезь»</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Кладезь мгновений</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просвещение и популяризацию традиционных семейных ценностей через создание художественных открыток</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1 856,3</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888,3</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«Творческое объединение «Мастерская праздника» Ханты-Мансийского автономного округа - Югры</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Югорск культурный</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популяризация культуры и сохранение памяти о выдающихся деятелях культуры города Югорска     распространении информации о работниках культуры и деятелях искусства города Югорска, внесших значительный вклад в развитие этой сферы, на широкую общественность</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1 474,9</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690,3</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Социального обслуживания населения «Верь в себя!»</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Югорские свечи - от новичков до профессионалов</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 xml:space="preserve">Цель проекта: организация </w:t>
            </w:r>
            <w:proofErr w:type="spellStart"/>
            <w:r w:rsidRPr="00C76970">
              <w:rPr>
                <w:rFonts w:ascii="PT Astra Serif" w:eastAsia="Times New Roman" w:hAnsi="PT Astra Serif"/>
                <w:sz w:val="20"/>
                <w:szCs w:val="20"/>
              </w:rPr>
              <w:t>свечеварения</w:t>
            </w:r>
            <w:proofErr w:type="spellEnd"/>
            <w:r w:rsidRPr="00C76970">
              <w:rPr>
                <w:rFonts w:ascii="PT Astra Serif" w:eastAsia="Times New Roman" w:hAnsi="PT Astra Serif"/>
                <w:sz w:val="20"/>
                <w:szCs w:val="20"/>
              </w:rPr>
              <w:t xml:space="preserve"> в инклюзивных мастерских «</w:t>
            </w:r>
            <w:proofErr w:type="spellStart"/>
            <w:r w:rsidRPr="00C76970">
              <w:rPr>
                <w:rFonts w:ascii="PT Astra Serif" w:eastAsia="Times New Roman" w:hAnsi="PT Astra Serif"/>
                <w:sz w:val="20"/>
                <w:szCs w:val="20"/>
              </w:rPr>
              <w:t>Доброделки</w:t>
            </w:r>
            <w:proofErr w:type="spellEnd"/>
            <w:r w:rsidRPr="00C76970">
              <w:rPr>
                <w:rFonts w:ascii="PT Astra Serif" w:eastAsia="Times New Roman" w:hAnsi="PT Astra Serif"/>
                <w:sz w:val="20"/>
                <w:szCs w:val="20"/>
              </w:rPr>
              <w:t>».</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1 398,2</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1 058,9</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Конкурс в 2025 году на предоставление гранта </w:t>
            </w:r>
            <w:r w:rsidRPr="00C76970">
              <w:rPr>
                <w:rFonts w:ascii="PT Astra Serif" w:eastAsia="Times New Roman" w:hAnsi="PT Astra Serif"/>
                <w:sz w:val="20"/>
                <w:szCs w:val="20"/>
                <w:lang w:eastAsia="ru-RU"/>
              </w:rPr>
              <w:br/>
              <w:t>Губернатора Ханты-Мансийского автономного округа – Югры СОНКО в сфере культуры</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заявок, 4 победителя</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культуры, творчества и искусства «Премьера»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Три стихии</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обучить 30 молодых художников города Югорска современным техникам декоративно-прикладного творчества для создания уникальных авторских произведений искусства.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1 650,0</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947,8</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Югра: истории в мультфильмах и комиксах</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повысить уровень осведомленности школьников города Югорска в возрасте от 7 до 13 лет об истории, культуре и природе Ханты-Мансийского автономного округа — Югры, используя креативные инструменты, оригинальный контент и творческие занятия, привлекательные для детей и подростков</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2 334,5</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916,0</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просветительско-творческое объединение «</w:t>
            </w:r>
            <w:proofErr w:type="spellStart"/>
            <w:r w:rsidRPr="00C76970">
              <w:rPr>
                <w:rFonts w:ascii="PT Astra Serif" w:eastAsia="Times New Roman" w:hAnsi="PT Astra Serif"/>
                <w:sz w:val="20"/>
                <w:szCs w:val="20"/>
                <w:lang w:eastAsia="ru-RU"/>
              </w:rPr>
              <w:t>СМИшники</w:t>
            </w:r>
            <w:proofErr w:type="spellEnd"/>
            <w:r w:rsidRPr="00C76970">
              <w:rPr>
                <w:rFonts w:ascii="PT Astra Serif" w:eastAsia="Times New Roman" w:hAnsi="PT Astra Serif"/>
                <w:sz w:val="20"/>
                <w:szCs w:val="20"/>
                <w:lang w:eastAsia="ru-RU"/>
              </w:rPr>
              <w:t>»</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r w:rsidRPr="00C76970">
              <w:rPr>
                <w:rFonts w:ascii="PT Astra Serif" w:eastAsia="Times New Roman" w:hAnsi="PT Astra Serif"/>
                <w:sz w:val="20"/>
                <w:szCs w:val="20"/>
                <w:lang w:eastAsia="ru-RU"/>
              </w:rPr>
              <w:t>Тихие герои</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Обеспечить содержательную составляющую информационных материалов</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Создать информационные материалы о героях проекта, доступные для широкой аудитории</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Создать условия для прямого непосредственного общения целевой группы и героев проекта</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2 862,1</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1 554,1</w:t>
            </w:r>
          </w:p>
        </w:tc>
      </w:tr>
      <w:tr w:rsidR="001128B3" w:rsidRPr="00C76970" w:rsidTr="001128B3">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Ханты Мансийского автономного округа – Югры «</w:t>
            </w:r>
            <w:proofErr w:type="spellStart"/>
            <w:r w:rsidRPr="00C76970">
              <w:rPr>
                <w:rFonts w:ascii="PT Astra Serif" w:eastAsia="Times New Roman" w:hAnsi="PT Astra Serif"/>
                <w:sz w:val="20"/>
                <w:szCs w:val="20"/>
                <w:lang w:eastAsia="ru-RU"/>
              </w:rPr>
              <w:t>Историко</w:t>
            </w:r>
            <w:proofErr w:type="spellEnd"/>
            <w:r w:rsidRPr="00C76970">
              <w:rPr>
                <w:rFonts w:ascii="PT Astra Serif" w:eastAsia="Times New Roman" w:hAnsi="PT Astra Serif"/>
                <w:sz w:val="20"/>
                <w:szCs w:val="20"/>
                <w:lang w:eastAsia="ru-RU"/>
              </w:rPr>
              <w:t xml:space="preserve"> – культурный </w:t>
            </w:r>
            <w:r w:rsidRPr="00C76970">
              <w:rPr>
                <w:rFonts w:ascii="PT Astra Serif" w:eastAsia="Times New Roman" w:hAnsi="PT Astra Serif"/>
                <w:sz w:val="20"/>
                <w:szCs w:val="20"/>
                <w:lang w:eastAsia="ru-RU"/>
              </w:rPr>
              <w:lastRenderedPageBreak/>
              <w:t>просветительский центр «Музейная инициатива»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lastRenderedPageBreak/>
              <w:t>«</w:t>
            </w:r>
            <w:r w:rsidRPr="00C76970">
              <w:rPr>
                <w:rFonts w:ascii="PT Astra Serif" w:eastAsia="Times New Roman" w:hAnsi="PT Astra Serif"/>
                <w:sz w:val="20"/>
                <w:szCs w:val="20"/>
                <w:lang w:eastAsia="ru-RU"/>
              </w:rPr>
              <w:t>Музей и посетитель: интерактивный диалог на фоне истории Югры</w:t>
            </w:r>
            <w:r>
              <w:rPr>
                <w:rFonts w:ascii="PT Astra Serif" w:eastAsia="Times New Roman" w:hAnsi="PT Astra Serif"/>
                <w:sz w:val="20"/>
                <w:szCs w:val="20"/>
                <w:lang w:eastAsia="ru-RU"/>
              </w:rPr>
              <w:t>»</w:t>
            </w:r>
          </w:p>
          <w:p w:rsidR="001128B3" w:rsidRPr="00C76970" w:rsidRDefault="001128B3" w:rsidP="001128B3">
            <w:pPr>
              <w:suppressAutoHyphens/>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Цель проекта: создание в Музее истории и этнографии города Югорска «живого» цифрового пространства на базе основной экспозиции, открывающего посетителям возможности для познания истории Югры в современном (интерактивном) формате</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4 009,4</w:t>
            </w:r>
          </w:p>
        </w:tc>
        <w:tc>
          <w:tcPr>
            <w:tcW w:w="1276"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2 811,2</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lastRenderedPageBreak/>
              <w:t>Первый конкурс 2025 года Президентского Фонда культурных инициатив</w:t>
            </w:r>
          </w:p>
          <w:p w:rsidR="001128B3" w:rsidRPr="00C76970" w:rsidRDefault="001128B3" w:rsidP="001128B3">
            <w:pPr>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проектов, 5 проектов победителей, в том числе 3 от СОНКО</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Региональная общественная организация «Творческое объединение «Мастерская праздника» Ханты - Мансийского автономного округа - Югры</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bCs/>
                <w:sz w:val="20"/>
                <w:szCs w:val="20"/>
                <w:lang w:eastAsia="ru-RU"/>
              </w:rPr>
            </w:pPr>
            <w:r>
              <w:rPr>
                <w:rFonts w:ascii="PT Astra Serif" w:eastAsia="Times New Roman" w:hAnsi="PT Astra Serif"/>
                <w:bCs/>
                <w:sz w:val="20"/>
                <w:szCs w:val="20"/>
                <w:lang w:eastAsia="ru-RU"/>
              </w:rPr>
              <w:t>«</w:t>
            </w:r>
            <w:r w:rsidRPr="00C76970">
              <w:rPr>
                <w:rFonts w:ascii="PT Astra Serif" w:eastAsia="Times New Roman" w:hAnsi="PT Astra Serif"/>
                <w:bCs/>
                <w:sz w:val="20"/>
                <w:szCs w:val="20"/>
                <w:lang w:eastAsia="ru-RU"/>
              </w:rPr>
              <w:t>Маленькие звезды большого джаза. Часть 1. Поддержка и развитие молодых талантливых музыкантов города Югорска</w:t>
            </w:r>
            <w:r>
              <w:rPr>
                <w:rFonts w:ascii="PT Astra Serif" w:eastAsia="Times New Roman" w:hAnsi="PT Astra Serif"/>
                <w:bCs/>
                <w:sz w:val="20"/>
                <w:szCs w:val="20"/>
                <w:lang w:eastAsia="ru-RU"/>
              </w:rPr>
              <w:t>»</w:t>
            </w:r>
          </w:p>
          <w:p w:rsidR="001128B3" w:rsidRPr="00C76970" w:rsidRDefault="001128B3" w:rsidP="001128B3">
            <w:pPr>
              <w:spacing w:after="0" w:line="240" w:lineRule="auto"/>
              <w:jc w:val="center"/>
              <w:rPr>
                <w:rFonts w:ascii="PT Astra Serif" w:eastAsia="Times New Roman" w:hAnsi="PT Astra Serif"/>
                <w:bCs/>
                <w:sz w:val="20"/>
                <w:szCs w:val="20"/>
                <w:lang w:eastAsia="ru-RU"/>
              </w:rPr>
            </w:pPr>
            <w:r w:rsidRPr="00C76970">
              <w:rPr>
                <w:rFonts w:ascii="PT Astra Serif" w:eastAsia="Times New Roman" w:hAnsi="PT Astra Serif"/>
                <w:bCs/>
                <w:sz w:val="20"/>
                <w:szCs w:val="20"/>
                <w:lang w:eastAsia="ru-RU"/>
              </w:rPr>
              <w:t xml:space="preserve">Цель проекта: повышение исполнительского </w:t>
            </w:r>
            <w:proofErr w:type="gramStart"/>
            <w:r w:rsidRPr="00C76970">
              <w:rPr>
                <w:rFonts w:ascii="PT Astra Serif" w:eastAsia="Times New Roman" w:hAnsi="PT Astra Serif"/>
                <w:bCs/>
                <w:sz w:val="20"/>
                <w:szCs w:val="20"/>
                <w:lang w:eastAsia="ru-RU"/>
              </w:rPr>
              <w:t>мастерства учащихся музыкального отделения Детской школы искусств города</w:t>
            </w:r>
            <w:proofErr w:type="gramEnd"/>
            <w:r w:rsidRPr="00C76970">
              <w:rPr>
                <w:rFonts w:ascii="PT Astra Serif" w:eastAsia="Times New Roman" w:hAnsi="PT Astra Serif"/>
                <w:bCs/>
                <w:sz w:val="20"/>
                <w:szCs w:val="20"/>
                <w:lang w:eastAsia="ru-RU"/>
              </w:rPr>
              <w:t xml:space="preserve"> Югорска по классу: барабаны, фортепиано, </w:t>
            </w:r>
            <w:proofErr w:type="spellStart"/>
            <w:r w:rsidRPr="00C76970">
              <w:rPr>
                <w:rFonts w:ascii="PT Astra Serif" w:eastAsia="Times New Roman" w:hAnsi="PT Astra Serif"/>
                <w:bCs/>
                <w:sz w:val="20"/>
                <w:szCs w:val="20"/>
                <w:lang w:eastAsia="ru-RU"/>
              </w:rPr>
              <w:t>басс</w:t>
            </w:r>
            <w:proofErr w:type="spellEnd"/>
            <w:r w:rsidRPr="00C76970">
              <w:rPr>
                <w:rFonts w:ascii="PT Astra Serif" w:eastAsia="Times New Roman" w:hAnsi="PT Astra Serif"/>
                <w:bCs/>
                <w:sz w:val="20"/>
                <w:szCs w:val="20"/>
                <w:lang w:eastAsia="ru-RU"/>
              </w:rPr>
              <w:t>-гитара и саксофон</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3 401,3</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2 336,1</w:t>
            </w:r>
          </w:p>
        </w:tc>
      </w:tr>
      <w:tr w:rsidR="001128B3" w:rsidRPr="00C76970" w:rsidTr="001128B3">
        <w:trPr>
          <w:trHeight w:val="2497"/>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развития экологических, культурных, спортивных и образовательных инициатив «</w:t>
            </w:r>
            <w:proofErr w:type="spellStart"/>
            <w:r w:rsidRPr="00C76970">
              <w:rPr>
                <w:rFonts w:ascii="PT Astra Serif" w:eastAsia="Times New Roman" w:hAnsi="PT Astra Serif"/>
                <w:sz w:val="20"/>
                <w:szCs w:val="20"/>
                <w:lang w:eastAsia="ru-RU"/>
              </w:rPr>
              <w:t>РОСТок</w:t>
            </w:r>
            <w:proofErr w:type="spellEnd"/>
            <w:r w:rsidRPr="00C76970">
              <w:rPr>
                <w:rFonts w:ascii="PT Astra Serif" w:eastAsia="Times New Roman" w:hAnsi="PT Astra Serif"/>
                <w:sz w:val="20"/>
                <w:szCs w:val="20"/>
                <w:lang w:eastAsia="ru-RU"/>
              </w:rPr>
              <w:t>»</w:t>
            </w:r>
          </w:p>
        </w:tc>
        <w:tc>
          <w:tcPr>
            <w:tcW w:w="4961"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Pr>
                <w:rFonts w:ascii="PT Astra Serif" w:eastAsia="Times New Roman" w:hAnsi="PT Astra Serif"/>
                <w:sz w:val="20"/>
                <w:szCs w:val="20"/>
                <w:lang w:eastAsia="ru-RU"/>
              </w:rPr>
              <w:t>«</w:t>
            </w:r>
            <w:proofErr w:type="spellStart"/>
            <w:r w:rsidRPr="00C76970">
              <w:rPr>
                <w:rFonts w:ascii="PT Astra Serif" w:eastAsia="Times New Roman" w:hAnsi="PT Astra Serif"/>
                <w:sz w:val="20"/>
                <w:szCs w:val="20"/>
                <w:lang w:eastAsia="ru-RU"/>
              </w:rPr>
              <w:t>Номтынгёнгилыт</w:t>
            </w:r>
            <w:proofErr w:type="spellEnd"/>
            <w:r w:rsidRPr="00C76970">
              <w:rPr>
                <w:rFonts w:ascii="PT Astra Serif" w:eastAsia="Times New Roman" w:hAnsi="PT Astra Serif"/>
                <w:sz w:val="20"/>
                <w:szCs w:val="20"/>
                <w:lang w:eastAsia="ru-RU"/>
              </w:rPr>
              <w:t xml:space="preserve"> (умные игры)</w:t>
            </w:r>
            <w:r>
              <w:rPr>
                <w:rFonts w:ascii="PT Astra Serif" w:eastAsia="Times New Roman" w:hAnsi="PT Astra Serif"/>
                <w:sz w:val="20"/>
                <w:szCs w:val="20"/>
                <w:lang w:eastAsia="ru-RU"/>
              </w:rPr>
              <w:t>»</w:t>
            </w:r>
          </w:p>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Цель проекта: развитие патриотизма, познавательного краеведческого интереса к истории, культуре, традициям коренных народов Югры (ханты и манси) через организацию турнира по напольной интеллектуальной игре и передвижной выставке </w:t>
            </w:r>
            <w:proofErr w:type="spellStart"/>
            <w:r w:rsidRPr="00C76970">
              <w:rPr>
                <w:rFonts w:ascii="PT Astra Serif" w:eastAsia="Times New Roman" w:hAnsi="PT Astra Serif"/>
                <w:sz w:val="20"/>
                <w:szCs w:val="20"/>
                <w:lang w:eastAsia="ru-RU"/>
              </w:rPr>
              <w:t>этноСувениров</w:t>
            </w:r>
            <w:proofErr w:type="spellEnd"/>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827,8</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405,1</w:t>
            </w:r>
          </w:p>
        </w:tc>
      </w:tr>
      <w:tr w:rsidR="001128B3" w:rsidRPr="00C76970" w:rsidTr="001128B3">
        <w:trPr>
          <w:trHeight w:val="2497"/>
        </w:trPr>
        <w:tc>
          <w:tcPr>
            <w:tcW w:w="2093"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Местная общественная организация территориальное общественное самоуправление «Снегири»</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Pr>
                <w:rFonts w:ascii="PT Astra Serif" w:eastAsia="Times New Roman" w:hAnsi="PT Astra Serif"/>
                <w:sz w:val="20"/>
                <w:szCs w:val="20"/>
              </w:rPr>
              <w:t>«</w:t>
            </w:r>
            <w:r w:rsidRPr="00C76970">
              <w:rPr>
                <w:rFonts w:ascii="PT Astra Serif" w:eastAsia="Times New Roman" w:hAnsi="PT Astra Serif"/>
                <w:sz w:val="20"/>
                <w:szCs w:val="20"/>
              </w:rPr>
              <w:t>Я - патриот своей страны</w:t>
            </w:r>
            <w:r>
              <w:rPr>
                <w:rFonts w:ascii="PT Astra Serif" w:eastAsia="Times New Roman" w:hAnsi="PT Astra Serif"/>
                <w:sz w:val="20"/>
                <w:szCs w:val="20"/>
              </w:rPr>
              <w:t>»</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Цель проекта: формирование патриотизма и любви к Родине у подрастающего поколения, путем проведения патриотических концертов и популяризации патриотической песни. Создание условий для творческой реализации и культурного досуга молодежи.</w:t>
            </w:r>
          </w:p>
        </w:tc>
        <w:tc>
          <w:tcPr>
            <w:tcW w:w="1559"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rPr>
              <w:t>3 687,8</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692,0</w:t>
            </w:r>
          </w:p>
        </w:tc>
      </w:tr>
      <w:tr w:rsidR="001128B3" w:rsidRPr="00C76970" w:rsidTr="001128B3">
        <w:trPr>
          <w:trHeight w:val="1690"/>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Муниципальное автономное учреждение «Центр культуры «Югра-презент»</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sz w:val="20"/>
                <w:szCs w:val="20"/>
              </w:rPr>
              <w:t>«</w:t>
            </w:r>
            <w:r w:rsidRPr="00C76970">
              <w:rPr>
                <w:rFonts w:ascii="PT Astra Serif" w:eastAsia="Times New Roman" w:hAnsi="PT Astra Serif"/>
                <w:sz w:val="20"/>
                <w:szCs w:val="20"/>
              </w:rPr>
              <w:t>Татаро-башкирский народный праздник День гусиного пера</w:t>
            </w:r>
            <w:r>
              <w:rPr>
                <w:rFonts w:ascii="PT Astra Serif" w:eastAsia="Times New Roman" w:hAnsi="PT Astra Serif"/>
                <w:sz w:val="20"/>
                <w:szCs w:val="20"/>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2 451,1</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1 661,6</w:t>
            </w:r>
          </w:p>
        </w:tc>
      </w:tr>
      <w:tr w:rsidR="001128B3" w:rsidRPr="00C76970" w:rsidTr="001128B3">
        <w:trPr>
          <w:trHeight w:val="1402"/>
        </w:trPr>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Индивидуальный предприниматель Маслакова Елена Ивановна</w:t>
            </w:r>
          </w:p>
        </w:tc>
        <w:tc>
          <w:tcPr>
            <w:tcW w:w="4961" w:type="dxa"/>
            <w:shd w:val="clear" w:color="auto" w:fill="auto"/>
          </w:tcPr>
          <w:p w:rsidR="001128B3" w:rsidRPr="00C76970" w:rsidRDefault="001128B3" w:rsidP="001128B3">
            <w:pPr>
              <w:suppressAutoHyphens/>
              <w:spacing w:after="0" w:line="240" w:lineRule="auto"/>
              <w:jc w:val="center"/>
              <w:rPr>
                <w:rFonts w:ascii="PT Astra Serif" w:eastAsia="Times New Roman" w:hAnsi="PT Astra Serif"/>
                <w:bCs/>
                <w:sz w:val="20"/>
                <w:szCs w:val="20"/>
                <w:lang w:eastAsia="ru-RU"/>
              </w:rPr>
            </w:pPr>
            <w:r>
              <w:rPr>
                <w:rFonts w:ascii="PT Astra Serif" w:eastAsia="Times New Roman" w:hAnsi="PT Astra Serif"/>
                <w:sz w:val="20"/>
                <w:szCs w:val="20"/>
              </w:rPr>
              <w:t>«</w:t>
            </w:r>
            <w:r w:rsidRPr="00C76970">
              <w:rPr>
                <w:rFonts w:ascii="PT Astra Serif" w:eastAsia="Times New Roman" w:hAnsi="PT Astra Serif"/>
                <w:sz w:val="20"/>
                <w:szCs w:val="20"/>
              </w:rPr>
              <w:t>Пряный вкус Югры</w:t>
            </w:r>
            <w:r>
              <w:rPr>
                <w:rFonts w:ascii="PT Astra Serif" w:eastAsia="Times New Roman" w:hAnsi="PT Astra Serif"/>
                <w:sz w:val="20"/>
                <w:szCs w:val="20"/>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1 135,7</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682,8</w:t>
            </w:r>
          </w:p>
        </w:tc>
      </w:tr>
      <w:tr w:rsidR="001128B3" w:rsidRPr="00C76970" w:rsidTr="001128B3">
        <w:tc>
          <w:tcPr>
            <w:tcW w:w="9889" w:type="dxa"/>
            <w:gridSpan w:val="4"/>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Второй конкурс 2025 года Президентского Фонда культурных инициатив</w:t>
            </w:r>
          </w:p>
          <w:p w:rsidR="001128B3" w:rsidRPr="00C76970" w:rsidRDefault="001128B3" w:rsidP="001128B3">
            <w:pPr>
              <w:suppressAutoHyphens/>
              <w:spacing w:after="0" w:line="240" w:lineRule="auto"/>
              <w:jc w:val="center"/>
              <w:rPr>
                <w:rFonts w:ascii="PT Astra Serif" w:eastAsia="Times New Roman" w:hAnsi="PT Astra Serif"/>
                <w:sz w:val="20"/>
                <w:szCs w:val="20"/>
              </w:rPr>
            </w:pPr>
            <w:r w:rsidRPr="00C76970">
              <w:rPr>
                <w:rFonts w:ascii="PT Astra Serif" w:eastAsia="Times New Roman" w:hAnsi="PT Astra Serif"/>
                <w:sz w:val="20"/>
                <w:szCs w:val="20"/>
                <w:lang w:eastAsia="ru-RU"/>
              </w:rPr>
              <w:t>Подано 7 проектов, 1 проект победитель</w:t>
            </w:r>
          </w:p>
        </w:tc>
      </w:tr>
      <w:tr w:rsidR="001128B3" w:rsidRPr="00C76970" w:rsidTr="001128B3">
        <w:tc>
          <w:tcPr>
            <w:tcW w:w="2093"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Автономная некоммерческая организация «Центр социально-полезных услуг «Доброе сердце»</w:t>
            </w:r>
          </w:p>
        </w:tc>
        <w:tc>
          <w:tcPr>
            <w:tcW w:w="4961" w:type="dxa"/>
            <w:shd w:val="clear" w:color="auto" w:fill="auto"/>
          </w:tcPr>
          <w:p w:rsidR="001128B3" w:rsidRPr="00C76970" w:rsidRDefault="001128B3" w:rsidP="001128B3">
            <w:pPr>
              <w:jc w:val="center"/>
              <w:rPr>
                <w:rFonts w:ascii="PT Astra Serif" w:hAnsi="PT Astra Serif"/>
                <w:sz w:val="20"/>
                <w:szCs w:val="20"/>
                <w:lang w:eastAsia="ru-RU"/>
              </w:rPr>
            </w:pPr>
            <w:r>
              <w:rPr>
                <w:rFonts w:ascii="PT Astra Serif" w:hAnsi="PT Astra Serif"/>
                <w:sz w:val="20"/>
                <w:szCs w:val="20"/>
                <w:lang w:eastAsia="ru-RU"/>
              </w:rPr>
              <w:t>«</w:t>
            </w:r>
            <w:r w:rsidRPr="00C76970">
              <w:rPr>
                <w:rFonts w:ascii="PT Astra Serif" w:hAnsi="PT Astra Serif"/>
                <w:sz w:val="20"/>
                <w:szCs w:val="20"/>
                <w:lang w:eastAsia="ru-RU"/>
              </w:rPr>
              <w:t xml:space="preserve">КИНО для </w:t>
            </w:r>
            <w:proofErr w:type="spellStart"/>
            <w:r w:rsidRPr="00C76970">
              <w:rPr>
                <w:rFonts w:ascii="PT Astra Serif" w:hAnsi="PT Astra Serif"/>
                <w:sz w:val="20"/>
                <w:szCs w:val="20"/>
                <w:lang w:eastAsia="ru-RU"/>
              </w:rPr>
              <w:t>СВОих</w:t>
            </w:r>
            <w:proofErr w:type="spellEnd"/>
            <w:r>
              <w:rPr>
                <w:rFonts w:ascii="PT Astra Serif" w:hAnsi="PT Astra Serif"/>
                <w:sz w:val="20"/>
                <w:szCs w:val="20"/>
                <w:lang w:eastAsia="ru-RU"/>
              </w:rPr>
              <w:t>»</w:t>
            </w:r>
          </w:p>
        </w:tc>
        <w:tc>
          <w:tcPr>
            <w:tcW w:w="1559"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795,5</w:t>
            </w:r>
          </w:p>
        </w:tc>
        <w:tc>
          <w:tcPr>
            <w:tcW w:w="1276" w:type="dxa"/>
            <w:shd w:val="clear" w:color="auto" w:fill="auto"/>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503,3</w:t>
            </w:r>
          </w:p>
        </w:tc>
      </w:tr>
      <w:tr w:rsidR="001128B3" w:rsidRPr="00C76970" w:rsidTr="001128B3">
        <w:tc>
          <w:tcPr>
            <w:tcW w:w="2093" w:type="dxa"/>
            <w:shd w:val="clear" w:color="auto" w:fill="auto"/>
          </w:tcPr>
          <w:p w:rsidR="001128B3" w:rsidRPr="00C76970" w:rsidRDefault="001128B3" w:rsidP="001128B3">
            <w:pPr>
              <w:autoSpaceDE w:val="0"/>
              <w:autoSpaceDN w:val="0"/>
              <w:adjustRightInd w:val="0"/>
              <w:spacing w:after="0" w:line="240" w:lineRule="auto"/>
              <w:jc w:val="center"/>
              <w:rPr>
                <w:rFonts w:ascii="PT Astra Serif" w:hAnsi="PT Astra Serif" w:cs="Calibri"/>
                <w:color w:val="000000"/>
                <w:sz w:val="20"/>
                <w:szCs w:val="20"/>
              </w:rPr>
            </w:pPr>
            <w:r w:rsidRPr="00C76970">
              <w:rPr>
                <w:rFonts w:ascii="PT Astra Serif" w:hAnsi="PT Astra Serif" w:cs="Calibri"/>
                <w:color w:val="000000"/>
                <w:sz w:val="20"/>
                <w:szCs w:val="20"/>
              </w:rPr>
              <w:t>ИТОГО:</w:t>
            </w:r>
          </w:p>
        </w:tc>
        <w:tc>
          <w:tcPr>
            <w:tcW w:w="4961" w:type="dxa"/>
            <w:shd w:val="clear" w:color="auto" w:fill="auto"/>
          </w:tcPr>
          <w:p w:rsidR="001128B3" w:rsidRPr="00C76970" w:rsidRDefault="001128B3" w:rsidP="001128B3">
            <w:pPr>
              <w:autoSpaceDE w:val="0"/>
              <w:autoSpaceDN w:val="0"/>
              <w:adjustRightInd w:val="0"/>
              <w:spacing w:after="0" w:line="240" w:lineRule="auto"/>
              <w:jc w:val="center"/>
              <w:rPr>
                <w:rFonts w:ascii="PT Astra Serif" w:hAnsi="PT Astra Serif" w:cs="Calibri"/>
                <w:color w:val="000000"/>
                <w:sz w:val="20"/>
                <w:szCs w:val="20"/>
              </w:rPr>
            </w:pPr>
          </w:p>
        </w:tc>
        <w:tc>
          <w:tcPr>
            <w:tcW w:w="1559" w:type="dxa"/>
            <w:shd w:val="clear" w:color="auto" w:fill="auto"/>
            <w:vAlign w:val="center"/>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35 485,5</w:t>
            </w:r>
          </w:p>
        </w:tc>
        <w:tc>
          <w:tcPr>
            <w:tcW w:w="1276" w:type="dxa"/>
            <w:shd w:val="clear" w:color="auto" w:fill="auto"/>
            <w:vAlign w:val="center"/>
          </w:tcPr>
          <w:p w:rsidR="001128B3" w:rsidRPr="00C76970" w:rsidRDefault="001128B3" w:rsidP="001128B3">
            <w:pPr>
              <w:spacing w:after="0" w:line="240" w:lineRule="auto"/>
              <w:jc w:val="center"/>
              <w:rPr>
                <w:rFonts w:ascii="PT Astra Serif" w:eastAsia="Times New Roman" w:hAnsi="PT Astra Serif"/>
                <w:sz w:val="20"/>
                <w:szCs w:val="20"/>
                <w:lang w:eastAsia="ru-RU"/>
              </w:rPr>
            </w:pPr>
            <w:r w:rsidRPr="00C76970">
              <w:rPr>
                <w:rFonts w:ascii="PT Astra Serif" w:eastAsia="Times New Roman" w:hAnsi="PT Astra Serif"/>
                <w:sz w:val="20"/>
                <w:szCs w:val="20"/>
                <w:lang w:eastAsia="ru-RU"/>
              </w:rPr>
              <w:t xml:space="preserve">19 </w:t>
            </w:r>
            <w:r>
              <w:rPr>
                <w:rFonts w:ascii="PT Astra Serif" w:eastAsia="Times New Roman" w:hAnsi="PT Astra Serif"/>
                <w:sz w:val="20"/>
                <w:szCs w:val="20"/>
                <w:lang w:eastAsia="ru-RU"/>
              </w:rPr>
              <w:t>5</w:t>
            </w:r>
            <w:r w:rsidRPr="00C76970">
              <w:rPr>
                <w:rFonts w:ascii="PT Astra Serif" w:eastAsia="Times New Roman" w:hAnsi="PT Astra Serif"/>
                <w:sz w:val="20"/>
                <w:szCs w:val="20"/>
                <w:lang w:eastAsia="ru-RU"/>
              </w:rPr>
              <w:t>27,1</w:t>
            </w:r>
          </w:p>
        </w:tc>
      </w:tr>
    </w:tbl>
    <w:p w:rsidR="001128B3" w:rsidRPr="007D74DB" w:rsidRDefault="001128B3" w:rsidP="001128B3">
      <w:pPr>
        <w:spacing w:after="0" w:line="240" w:lineRule="auto"/>
        <w:ind w:firstLine="709"/>
        <w:jc w:val="both"/>
        <w:rPr>
          <w:rFonts w:ascii="PT Astra Serif" w:hAnsi="PT Astra Serif"/>
          <w:sz w:val="26"/>
          <w:szCs w:val="26"/>
          <w:highlight w:val="yellow"/>
        </w:rPr>
      </w:pPr>
    </w:p>
    <w:p w:rsidR="001128B3" w:rsidRPr="00C76970" w:rsidRDefault="001128B3" w:rsidP="00401A32">
      <w:pPr>
        <w:autoSpaceDE w:val="0"/>
        <w:autoSpaceDN w:val="0"/>
        <w:adjustRightInd w:val="0"/>
        <w:spacing w:after="0" w:line="240" w:lineRule="auto"/>
        <w:ind w:firstLine="540"/>
        <w:jc w:val="both"/>
        <w:rPr>
          <w:rFonts w:ascii="PT Astra Serif" w:eastAsia="Times New Roman" w:hAnsi="PT Astra Serif"/>
          <w:sz w:val="26"/>
          <w:szCs w:val="26"/>
          <w:lang w:eastAsia="ru-RU"/>
        </w:rPr>
      </w:pPr>
      <w:r w:rsidRPr="00C76970">
        <w:rPr>
          <w:rFonts w:ascii="PT Astra Serif" w:hAnsi="PT Astra Serif"/>
          <w:sz w:val="26"/>
          <w:szCs w:val="26"/>
        </w:rPr>
        <w:t xml:space="preserve">Администрацией города и Ресурсным центром осуществляется активная работа по поддержке деятельности некоммерческих организаций. </w:t>
      </w:r>
      <w:r>
        <w:rPr>
          <w:rFonts w:ascii="PT Astra Serif" w:eastAsia="Times New Roman" w:hAnsi="PT Astra Serif"/>
          <w:sz w:val="26"/>
          <w:szCs w:val="26"/>
          <w:lang w:eastAsia="ru-RU"/>
        </w:rPr>
        <w:t>В Югорске на 31.12.2025</w:t>
      </w:r>
      <w:r w:rsidRPr="00C76970">
        <w:rPr>
          <w:rFonts w:ascii="PT Astra Serif" w:eastAsia="Times New Roman" w:hAnsi="PT Astra Serif"/>
          <w:sz w:val="26"/>
          <w:szCs w:val="26"/>
          <w:lang w:eastAsia="ru-RU"/>
        </w:rPr>
        <w:t xml:space="preserve"> нас</w:t>
      </w:r>
      <w:r>
        <w:rPr>
          <w:rFonts w:ascii="PT Astra Serif" w:eastAsia="Times New Roman" w:hAnsi="PT Astra Serif"/>
          <w:sz w:val="26"/>
          <w:szCs w:val="26"/>
          <w:lang w:eastAsia="ru-RU"/>
        </w:rPr>
        <w:t>читывается 84 НКО (на 31.12.2024 было</w:t>
      </w:r>
      <w:r w:rsidRPr="00C76970">
        <w:rPr>
          <w:rFonts w:ascii="PT Astra Serif" w:eastAsia="Times New Roman" w:hAnsi="PT Astra Serif"/>
          <w:sz w:val="26"/>
          <w:szCs w:val="26"/>
          <w:lang w:eastAsia="ru-RU"/>
        </w:rPr>
        <w:t xml:space="preserve"> зарегистрировано 80 организаций).</w:t>
      </w:r>
    </w:p>
    <w:p w:rsidR="001128B3" w:rsidRPr="00003EA4" w:rsidRDefault="001128B3" w:rsidP="00401A32">
      <w:pPr>
        <w:widowControl w:val="0"/>
        <w:suppressAutoHyphens/>
        <w:spacing w:after="0" w:line="240" w:lineRule="auto"/>
        <w:ind w:firstLine="567"/>
        <w:jc w:val="both"/>
        <w:rPr>
          <w:rFonts w:ascii="PT Astra Serif" w:hAnsi="PT Astra Serif"/>
          <w:sz w:val="26"/>
          <w:szCs w:val="26"/>
        </w:rPr>
      </w:pPr>
      <w:r w:rsidRPr="00C76970">
        <w:rPr>
          <w:rFonts w:ascii="PT Astra Serif" w:hAnsi="PT Astra Serif"/>
          <w:sz w:val="26"/>
          <w:szCs w:val="26"/>
        </w:rPr>
        <w:t xml:space="preserve">Обеспечен доступ негосударственных поставщиков услуг - социальных </w:t>
      </w:r>
      <w:r w:rsidRPr="00C76970">
        <w:rPr>
          <w:rFonts w:ascii="PT Astra Serif" w:hAnsi="PT Astra Serif"/>
          <w:sz w:val="26"/>
          <w:szCs w:val="26"/>
        </w:rPr>
        <w:lastRenderedPageBreak/>
        <w:t>предпринимателей к предоставлению услуг в сферах образование, физическая культура и спорт. Меры поддержки через механизмы: персонифицированное финансирование (сертификаты дошкольника), социальный заказ (дополнительное образование), компенсация части затрат за оказанные услуги (физическая культура и спорт), получили 4 социальных предпринимателя и 3 частных организации. Кроме того, в рамках муниципальной программы «Социально-экономическое</w:t>
      </w:r>
      <w:r w:rsidRPr="00F56D33">
        <w:rPr>
          <w:rFonts w:ascii="PT Astra Serif" w:hAnsi="PT Astra Serif"/>
          <w:sz w:val="26"/>
          <w:szCs w:val="26"/>
        </w:rPr>
        <w:t xml:space="preserve"> развитие и  муниципальное управление», оказана поддержка в виде субсидий на возмещение части затрат на осуществление предпринимательской деятельности 12 социальным предпринимателям, в том числе 5 имеющим статус «социальное предприятие».</w:t>
      </w:r>
      <w:r w:rsidRPr="00003EA4">
        <w:rPr>
          <w:rFonts w:ascii="PT Astra Serif" w:hAnsi="PT Astra Serif"/>
          <w:sz w:val="26"/>
          <w:szCs w:val="26"/>
        </w:rPr>
        <w:t xml:space="preserve"> </w:t>
      </w:r>
    </w:p>
    <w:p w:rsidR="001128B3" w:rsidRPr="009F617D" w:rsidRDefault="001128B3" w:rsidP="00401A32">
      <w:pPr>
        <w:pStyle w:val="a3"/>
        <w:spacing w:after="0" w:line="240" w:lineRule="auto"/>
        <w:ind w:left="0" w:firstLine="709"/>
        <w:jc w:val="both"/>
        <w:rPr>
          <w:rFonts w:ascii="PT Astra Serif" w:hAnsi="PT Astra Serif"/>
          <w:sz w:val="26"/>
          <w:szCs w:val="26"/>
        </w:rPr>
      </w:pPr>
      <w:r w:rsidRPr="009F617D">
        <w:rPr>
          <w:rFonts w:ascii="PT Astra Serif" w:hAnsi="PT Astra Serif"/>
          <w:sz w:val="26"/>
          <w:szCs w:val="26"/>
        </w:rPr>
        <w:t xml:space="preserve">СОНКО и социальные предприниматели, осуществляющие деятельность в сфере физической культуры и спорта, владельцы земельных участков, на которых размещены объекты спорта, могут воспользоваться льготой по земельному налогу в виде пониженной ставки земельного налога в отношении земельных участков, на которых размещены объекты спорта. Налоговая ставка снижена на 1,3 </w:t>
      </w:r>
      <w:proofErr w:type="gramStart"/>
      <w:r w:rsidRPr="009F617D">
        <w:rPr>
          <w:rFonts w:ascii="PT Astra Serif" w:hAnsi="PT Astra Serif"/>
          <w:sz w:val="26"/>
          <w:szCs w:val="26"/>
        </w:rPr>
        <w:t>процентных</w:t>
      </w:r>
      <w:proofErr w:type="gramEnd"/>
      <w:r w:rsidRPr="009F617D">
        <w:rPr>
          <w:rFonts w:ascii="PT Astra Serif" w:hAnsi="PT Astra Serif"/>
          <w:sz w:val="26"/>
          <w:szCs w:val="26"/>
        </w:rPr>
        <w:t xml:space="preserve"> пункта, относительно максимально возможной налоговой ставки и составляет 0,2% от кадастровой стоимости земельного участка. Льготой воспользовался один социальный предприниматель.</w:t>
      </w:r>
    </w:p>
    <w:p w:rsidR="001128B3" w:rsidRDefault="001128B3" w:rsidP="00401A32">
      <w:pPr>
        <w:spacing w:after="0" w:line="240" w:lineRule="auto"/>
        <w:ind w:firstLine="709"/>
        <w:jc w:val="both"/>
        <w:rPr>
          <w:rFonts w:ascii="PT Astra Serif" w:hAnsi="PT Astra Serif"/>
          <w:sz w:val="26"/>
          <w:szCs w:val="26"/>
        </w:rPr>
      </w:pPr>
      <w:r w:rsidRPr="004C25AA">
        <w:rPr>
          <w:rFonts w:ascii="PT Astra Serif" w:hAnsi="PT Astra Serif"/>
          <w:sz w:val="26"/>
          <w:szCs w:val="26"/>
        </w:rPr>
        <w:t xml:space="preserve">Оказана имущественная поддержка </w:t>
      </w:r>
      <w:r w:rsidRPr="004C25AA">
        <w:rPr>
          <w:rFonts w:ascii="PT Astra Serif" w:eastAsia="Times New Roman" w:hAnsi="PT Astra Serif"/>
          <w:sz w:val="26"/>
          <w:szCs w:val="26"/>
          <w:lang w:eastAsia="ar-SA"/>
        </w:rPr>
        <w:t xml:space="preserve">18-ти </w:t>
      </w:r>
      <w:r w:rsidRPr="004C25AA">
        <w:rPr>
          <w:rFonts w:ascii="PT Astra Serif" w:hAnsi="PT Astra Serif"/>
          <w:sz w:val="26"/>
          <w:szCs w:val="26"/>
        </w:rPr>
        <w:t xml:space="preserve">СОНКО, путем предоставления нежилых помещений </w:t>
      </w:r>
      <w:r w:rsidRPr="004C25AA">
        <w:rPr>
          <w:rFonts w:ascii="PT Astra Serif" w:eastAsia="Times New Roman" w:hAnsi="PT Astra Serif"/>
          <w:sz w:val="26"/>
          <w:szCs w:val="26"/>
          <w:lang w:eastAsia="ar-SA"/>
        </w:rPr>
        <w:t>на безвозмездной основе</w:t>
      </w:r>
      <w:r w:rsidRPr="004C25AA">
        <w:rPr>
          <w:rFonts w:ascii="PT Astra Serif" w:hAnsi="PT Astra Serif"/>
          <w:sz w:val="26"/>
          <w:szCs w:val="26"/>
        </w:rPr>
        <w:t xml:space="preserve"> общей площадью более 3800 </w:t>
      </w:r>
      <w:r w:rsidRPr="004C25AA">
        <w:rPr>
          <w:rFonts w:ascii="PT Astra Serif" w:eastAsia="Times New Roman" w:hAnsi="PT Astra Serif"/>
          <w:sz w:val="26"/>
          <w:szCs w:val="26"/>
          <w:lang w:eastAsia="ru-RU"/>
        </w:rPr>
        <w:t>кв. м</w:t>
      </w:r>
      <w:r w:rsidRPr="004C25AA">
        <w:rPr>
          <w:rFonts w:ascii="PT Astra Serif" w:hAnsi="PT Astra Serif"/>
          <w:sz w:val="26"/>
          <w:szCs w:val="26"/>
        </w:rPr>
        <w:t>.</w:t>
      </w:r>
    </w:p>
    <w:p w:rsidR="001128B3" w:rsidRPr="008A1317" w:rsidRDefault="001128B3" w:rsidP="00401A32">
      <w:pPr>
        <w:shd w:val="clear" w:color="auto" w:fill="FFFFFF"/>
        <w:tabs>
          <w:tab w:val="left" w:pos="2074"/>
          <w:tab w:val="left" w:pos="3936"/>
          <w:tab w:val="left" w:pos="6211"/>
          <w:tab w:val="left" w:pos="7838"/>
          <w:tab w:val="left" w:pos="8995"/>
          <w:tab w:val="left" w:pos="9792"/>
        </w:tabs>
        <w:spacing w:after="0" w:line="240" w:lineRule="auto"/>
        <w:ind w:firstLine="709"/>
        <w:jc w:val="both"/>
        <w:rPr>
          <w:rFonts w:ascii="PT Astra Serif" w:hAnsi="PT Astra Serif"/>
          <w:sz w:val="26"/>
          <w:szCs w:val="26"/>
        </w:rPr>
      </w:pPr>
      <w:r w:rsidRPr="00AC349B">
        <w:rPr>
          <w:rFonts w:ascii="PT Astra Serif" w:hAnsi="PT Astra Serif"/>
          <w:sz w:val="26"/>
          <w:szCs w:val="26"/>
        </w:rPr>
        <w:t xml:space="preserve">Поддержка социально-ориентированных </w:t>
      </w:r>
      <w:r>
        <w:rPr>
          <w:rFonts w:ascii="PT Astra Serif" w:hAnsi="PT Astra Serif"/>
          <w:sz w:val="26"/>
          <w:szCs w:val="26"/>
        </w:rPr>
        <w:t xml:space="preserve">некоммерческих </w:t>
      </w:r>
      <w:r w:rsidRPr="00AC349B">
        <w:rPr>
          <w:rFonts w:ascii="PT Astra Serif" w:hAnsi="PT Astra Serif"/>
          <w:sz w:val="26"/>
          <w:szCs w:val="26"/>
        </w:rPr>
        <w:t xml:space="preserve">организаций </w:t>
      </w:r>
      <w:r>
        <w:rPr>
          <w:rFonts w:ascii="PT Astra Serif" w:hAnsi="PT Astra Serif"/>
          <w:sz w:val="26"/>
          <w:szCs w:val="26"/>
        </w:rPr>
        <w:t>города Югорска</w:t>
      </w:r>
      <w:r w:rsidRPr="00AC349B">
        <w:rPr>
          <w:rFonts w:ascii="PT Astra Serif" w:hAnsi="PT Astra Serif"/>
          <w:sz w:val="26"/>
          <w:szCs w:val="26"/>
        </w:rPr>
        <w:t xml:space="preserve"> оказывается также в рамках сотрудничества с ООО «Газпром </w:t>
      </w:r>
      <w:proofErr w:type="spellStart"/>
      <w:r w:rsidRPr="00AC349B">
        <w:rPr>
          <w:rFonts w:ascii="PT Astra Serif" w:hAnsi="PT Astra Serif"/>
          <w:sz w:val="26"/>
          <w:szCs w:val="26"/>
        </w:rPr>
        <w:t>трансгаз</w:t>
      </w:r>
      <w:proofErr w:type="spellEnd"/>
      <w:r w:rsidRPr="00AC349B">
        <w:rPr>
          <w:rFonts w:ascii="PT Astra Serif" w:hAnsi="PT Astra Serif"/>
          <w:sz w:val="26"/>
          <w:szCs w:val="26"/>
        </w:rPr>
        <w:t xml:space="preserve"> Югорск». Регулярно получает поддержку от </w:t>
      </w:r>
      <w:proofErr w:type="spellStart"/>
      <w:r w:rsidRPr="00AC349B">
        <w:rPr>
          <w:rFonts w:ascii="PT Astra Serif" w:hAnsi="PT Astra Serif"/>
          <w:sz w:val="26"/>
          <w:szCs w:val="26"/>
        </w:rPr>
        <w:t>югорских</w:t>
      </w:r>
      <w:proofErr w:type="spellEnd"/>
      <w:r w:rsidRPr="00AC349B">
        <w:rPr>
          <w:rFonts w:ascii="PT Astra Serif" w:hAnsi="PT Astra Serif"/>
          <w:sz w:val="26"/>
          <w:szCs w:val="26"/>
        </w:rPr>
        <w:t xml:space="preserve"> газовиков Религиозная организация «Югорская Епархия Русской Православной Церкви</w:t>
      </w:r>
      <w:r>
        <w:rPr>
          <w:rFonts w:ascii="PT Astra Serif" w:hAnsi="PT Astra Serif"/>
          <w:sz w:val="26"/>
          <w:szCs w:val="26"/>
        </w:rPr>
        <w:t xml:space="preserve">» (Московский Патриархат) и частное общеобразовательное учреждение </w:t>
      </w:r>
      <w:r w:rsidRPr="00DD4882">
        <w:rPr>
          <w:rFonts w:ascii="PT Astra Serif" w:hAnsi="PT Astra Serif"/>
          <w:sz w:val="26"/>
          <w:szCs w:val="26"/>
          <w:lang w:eastAsia="ru-RU"/>
        </w:rPr>
        <w:t>«Православная гимназия преподобного Сергия Радонежского»</w:t>
      </w:r>
      <w:r>
        <w:rPr>
          <w:rFonts w:ascii="PT Astra Serif" w:hAnsi="PT Astra Serif"/>
          <w:sz w:val="26"/>
          <w:szCs w:val="26"/>
          <w:lang w:eastAsia="ru-RU"/>
        </w:rPr>
        <w:t xml:space="preserve">. Поддержка оказана  </w:t>
      </w:r>
      <w:r w:rsidRPr="008A1317">
        <w:rPr>
          <w:rFonts w:ascii="PT Astra Serif" w:hAnsi="PT Astra Serif"/>
          <w:sz w:val="26"/>
          <w:szCs w:val="26"/>
        </w:rPr>
        <w:t>Региональному отделению Общероссийской</w:t>
      </w:r>
      <w:r>
        <w:rPr>
          <w:rFonts w:ascii="PT Astra Serif" w:hAnsi="PT Astra Serif"/>
          <w:sz w:val="26"/>
          <w:szCs w:val="26"/>
        </w:rPr>
        <w:t xml:space="preserve"> </w:t>
      </w:r>
      <w:r w:rsidRPr="008A1317">
        <w:rPr>
          <w:rFonts w:ascii="PT Astra Serif" w:hAnsi="PT Astra Serif"/>
          <w:sz w:val="26"/>
          <w:szCs w:val="26"/>
        </w:rPr>
        <w:t>общественной</w:t>
      </w:r>
      <w:r>
        <w:rPr>
          <w:rFonts w:ascii="PT Astra Serif" w:hAnsi="PT Astra Serif"/>
          <w:sz w:val="26"/>
          <w:szCs w:val="26"/>
        </w:rPr>
        <w:t xml:space="preserve"> </w:t>
      </w:r>
      <w:r w:rsidRPr="008A1317">
        <w:rPr>
          <w:rFonts w:ascii="PT Astra Serif" w:hAnsi="PT Astra Serif"/>
          <w:sz w:val="26"/>
          <w:szCs w:val="26"/>
        </w:rPr>
        <w:t>организации</w:t>
      </w:r>
      <w:r>
        <w:rPr>
          <w:rFonts w:ascii="PT Astra Serif" w:hAnsi="PT Astra Serif"/>
          <w:sz w:val="26"/>
          <w:szCs w:val="26"/>
        </w:rPr>
        <w:t xml:space="preserve"> «</w:t>
      </w:r>
      <w:r w:rsidRPr="008A1317">
        <w:rPr>
          <w:rFonts w:ascii="PT Astra Serif" w:hAnsi="PT Astra Serif"/>
          <w:sz w:val="26"/>
          <w:szCs w:val="26"/>
        </w:rPr>
        <w:t>Всероссийская</w:t>
      </w:r>
      <w:r>
        <w:rPr>
          <w:rFonts w:ascii="PT Astra Serif" w:hAnsi="PT Astra Serif"/>
          <w:sz w:val="26"/>
          <w:szCs w:val="26"/>
        </w:rPr>
        <w:t xml:space="preserve"> </w:t>
      </w:r>
      <w:r w:rsidRPr="008A1317">
        <w:rPr>
          <w:rFonts w:ascii="PT Astra Serif" w:hAnsi="PT Astra Serif"/>
          <w:sz w:val="26"/>
          <w:szCs w:val="26"/>
        </w:rPr>
        <w:t>федерация</w:t>
      </w:r>
      <w:r>
        <w:rPr>
          <w:rFonts w:ascii="PT Astra Serif" w:hAnsi="PT Astra Serif"/>
          <w:sz w:val="26"/>
          <w:szCs w:val="26"/>
        </w:rPr>
        <w:t xml:space="preserve"> </w:t>
      </w:r>
      <w:r w:rsidRPr="008A1317">
        <w:rPr>
          <w:rFonts w:ascii="PT Astra Serif" w:hAnsi="PT Astra Serif"/>
          <w:sz w:val="26"/>
          <w:szCs w:val="26"/>
        </w:rPr>
        <w:t>спорта</w:t>
      </w:r>
      <w:r>
        <w:rPr>
          <w:rFonts w:ascii="PT Astra Serif" w:hAnsi="PT Astra Serif"/>
          <w:sz w:val="26"/>
          <w:szCs w:val="26"/>
        </w:rPr>
        <w:t xml:space="preserve"> </w:t>
      </w:r>
      <w:r w:rsidRPr="008A1317">
        <w:rPr>
          <w:rFonts w:ascii="PT Astra Serif" w:hAnsi="PT Astra Serif"/>
          <w:sz w:val="26"/>
          <w:szCs w:val="26"/>
        </w:rPr>
        <w:t>лиц</w:t>
      </w:r>
      <w:r>
        <w:rPr>
          <w:rFonts w:ascii="PT Astra Serif" w:hAnsi="PT Astra Serif"/>
          <w:sz w:val="26"/>
          <w:szCs w:val="26"/>
        </w:rPr>
        <w:t xml:space="preserve"> </w:t>
      </w:r>
      <w:r w:rsidRPr="008A1317">
        <w:rPr>
          <w:rFonts w:ascii="PT Astra Serif" w:hAnsi="PT Astra Serif"/>
          <w:sz w:val="26"/>
          <w:szCs w:val="26"/>
        </w:rPr>
        <w:t>с</w:t>
      </w:r>
      <w:r>
        <w:rPr>
          <w:rFonts w:ascii="PT Astra Serif" w:hAnsi="PT Astra Serif"/>
          <w:sz w:val="26"/>
          <w:szCs w:val="26"/>
        </w:rPr>
        <w:t xml:space="preserve"> </w:t>
      </w:r>
      <w:r w:rsidRPr="008A1317">
        <w:rPr>
          <w:rFonts w:ascii="PT Astra Serif" w:hAnsi="PT Astra Serif"/>
          <w:sz w:val="26"/>
          <w:szCs w:val="26"/>
        </w:rPr>
        <w:t xml:space="preserve">интеллектуальными нарушениями» </w:t>
      </w:r>
      <w:r>
        <w:rPr>
          <w:rFonts w:ascii="PT Astra Serif" w:hAnsi="PT Astra Serif"/>
          <w:sz w:val="26"/>
          <w:szCs w:val="26"/>
        </w:rPr>
        <w:t>на организацию и проведение в городе Югорске</w:t>
      </w:r>
      <w:r w:rsidRPr="008A1317">
        <w:rPr>
          <w:rFonts w:ascii="PT Astra Serif" w:hAnsi="PT Astra Serif"/>
          <w:sz w:val="26"/>
          <w:szCs w:val="26"/>
        </w:rPr>
        <w:t xml:space="preserve"> инклюзивного турнира по силовому многоборью «Наследие Победы» и торжественной церемонии закрытия Декады инвалидов. </w:t>
      </w:r>
      <w:r>
        <w:rPr>
          <w:rFonts w:ascii="PT Astra Serif" w:hAnsi="PT Astra Serif"/>
          <w:sz w:val="26"/>
          <w:szCs w:val="26"/>
        </w:rPr>
        <w:t>Б</w:t>
      </w:r>
      <w:r w:rsidRPr="008A1317">
        <w:rPr>
          <w:rFonts w:ascii="PT Astra Serif" w:hAnsi="PT Astra Serif"/>
          <w:sz w:val="26"/>
          <w:szCs w:val="26"/>
        </w:rPr>
        <w:t>лаготворительн</w:t>
      </w:r>
      <w:r>
        <w:rPr>
          <w:rFonts w:ascii="PT Astra Serif" w:hAnsi="PT Astra Serif"/>
          <w:sz w:val="26"/>
          <w:szCs w:val="26"/>
        </w:rPr>
        <w:t>ая</w:t>
      </w:r>
      <w:r w:rsidRPr="008A1317">
        <w:rPr>
          <w:rFonts w:ascii="PT Astra Serif" w:hAnsi="PT Astra Serif"/>
          <w:sz w:val="26"/>
          <w:szCs w:val="26"/>
        </w:rPr>
        <w:t xml:space="preserve"> помощь </w:t>
      </w:r>
      <w:r>
        <w:rPr>
          <w:rFonts w:ascii="PT Astra Serif" w:hAnsi="PT Astra Serif"/>
          <w:sz w:val="26"/>
          <w:szCs w:val="26"/>
        </w:rPr>
        <w:t xml:space="preserve">предоставлена </w:t>
      </w:r>
      <w:r w:rsidRPr="008A1317">
        <w:rPr>
          <w:rFonts w:ascii="PT Astra Serif" w:hAnsi="PT Astra Serif"/>
          <w:sz w:val="26"/>
          <w:szCs w:val="26"/>
        </w:rPr>
        <w:t>Автономной некоммерческой организации сохранения и популяризации русской культуры «Центр русской культуры «Кладезь» на приобретение мебели и баннеров для интерактивных стационарных выставок и кабинетов для обучения традиционным ремеслам.</w:t>
      </w:r>
    </w:p>
    <w:p w:rsidR="001128B3" w:rsidRPr="004C25AA" w:rsidRDefault="001128B3" w:rsidP="00401A32">
      <w:pPr>
        <w:spacing w:after="0" w:line="240" w:lineRule="auto"/>
        <w:ind w:firstLine="709"/>
        <w:jc w:val="both"/>
        <w:rPr>
          <w:rFonts w:ascii="PT Astra Serif" w:hAnsi="PT Astra Serif"/>
          <w:sz w:val="26"/>
          <w:szCs w:val="26"/>
        </w:rPr>
      </w:pPr>
    </w:p>
    <w:p w:rsidR="001128B3" w:rsidRPr="00BA0BEE" w:rsidRDefault="001128B3" w:rsidP="00401A32">
      <w:pPr>
        <w:pStyle w:val="30"/>
        <w:rPr>
          <w:b/>
        </w:rPr>
      </w:pPr>
      <w:r w:rsidRPr="00BA0BEE">
        <w:rPr>
          <w:b/>
        </w:rPr>
        <w:t>8.3. Поддержка инициативных проектов</w:t>
      </w:r>
    </w:p>
    <w:p w:rsidR="001128B3" w:rsidRPr="007D74DB" w:rsidRDefault="001128B3" w:rsidP="00401A32">
      <w:pPr>
        <w:spacing w:after="0" w:line="240" w:lineRule="auto"/>
        <w:ind w:firstLine="708"/>
        <w:jc w:val="both"/>
        <w:rPr>
          <w:rFonts w:ascii="PT Astra Serif" w:hAnsi="PT Astra Serif"/>
          <w:sz w:val="26"/>
          <w:szCs w:val="26"/>
          <w:highlight w:val="yellow"/>
        </w:rPr>
      </w:pP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Инициативный проект по-прежнему остается эффективным механизмом вовлечения граждан в решение вопросов местного значения и развития территорий.</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В 2025 году для участия в V Региональном конкурсе инициативных проектов горожанами совместно со специалистами администрации города Югорска было подготовлено 4 проекта, из которых победителем стал проект «Встреча» по благоустройству общественной территории </w:t>
      </w:r>
      <w:r w:rsidRPr="004C25AA">
        <w:rPr>
          <w:rFonts w:ascii="PT Astra Serif" w:hAnsi="PT Astra Serif"/>
          <w:bCs/>
          <w:sz w:val="26"/>
          <w:szCs w:val="26"/>
        </w:rPr>
        <w:t>по ул. Магистральная.</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В рамках реализации данного проекта на земельном участке площадью 6 157 кв. м выполнены следующие работы:</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 обустроена парковка для автомобилей на 55 </w:t>
      </w:r>
      <w:proofErr w:type="spellStart"/>
      <w:r w:rsidRPr="004C25AA">
        <w:rPr>
          <w:rFonts w:ascii="PT Astra Serif" w:eastAsia="Times New Roman" w:hAnsi="PT Astra Serif"/>
          <w:sz w:val="26"/>
          <w:szCs w:val="26"/>
          <w:lang w:eastAsia="ru-RU"/>
        </w:rPr>
        <w:t>машиномест</w:t>
      </w:r>
      <w:proofErr w:type="spellEnd"/>
      <w:r w:rsidRPr="004C25AA">
        <w:rPr>
          <w:rFonts w:ascii="PT Astra Serif" w:eastAsia="Times New Roman" w:hAnsi="PT Astra Serif"/>
          <w:sz w:val="26"/>
          <w:szCs w:val="26"/>
          <w:lang w:eastAsia="ru-RU"/>
        </w:rPr>
        <w:t xml:space="preserve"> общей площадью 1 440 кв. м;</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обустроены газоны общей площадь 2 852 кв. м с озеленением (посев газонной травы высадка 40 штук саженцев сосны и березы);</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обустроена детская игровая площадка общей площадью 335 кв. м, на которой уложено мягкое резиновое покрытие и установлены два игровых комплекса;</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lastRenderedPageBreak/>
        <w:t>- обустроены тротуары общей площадью 909 кв. м (протяженностью 713 м), с установкой урн для мусора в количестве 5 штук и скамеек количестве 9 штук;</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установлены 15 опор освещения и 30 фонарей.</w:t>
      </w:r>
    </w:p>
    <w:p w:rsidR="001128B3" w:rsidRPr="004C25AA" w:rsidRDefault="001128B3" w:rsidP="00401A32">
      <w:pPr>
        <w:autoSpaceDE w:val="0"/>
        <w:autoSpaceDN w:val="0"/>
        <w:adjustRightInd w:val="0"/>
        <w:spacing w:after="0" w:line="240" w:lineRule="auto"/>
        <w:ind w:firstLine="539"/>
        <w:jc w:val="both"/>
        <w:rPr>
          <w:rFonts w:ascii="PT Astra Serif" w:eastAsia="Times New Roman" w:hAnsi="PT Astra Serif"/>
          <w:sz w:val="26"/>
          <w:szCs w:val="26"/>
          <w:lang w:eastAsia="ru-RU"/>
        </w:rPr>
      </w:pPr>
      <w:r w:rsidRPr="004C25AA">
        <w:rPr>
          <w:rFonts w:ascii="PT Astra Serif" w:eastAsia="Times New Roman" w:hAnsi="PT Astra Serif"/>
          <w:sz w:val="26"/>
          <w:szCs w:val="26"/>
          <w:lang w:eastAsia="ru-RU"/>
        </w:rPr>
        <w:t xml:space="preserve">Финансовые расходы на реализацию проекта составили </w:t>
      </w:r>
      <w:r w:rsidRPr="004C25AA">
        <w:rPr>
          <w:rFonts w:ascii="PT Astra Serif" w:hAnsi="PT Astra Serif"/>
          <w:sz w:val="26"/>
          <w:szCs w:val="26"/>
        </w:rPr>
        <w:t xml:space="preserve">33,8 млн. рублей, в том числе средства окружного бюджета - 9,9 млн. рублей, местного бюджета - 23,6 млн. рублей, </w:t>
      </w:r>
      <w:r w:rsidRPr="004C25AA">
        <w:rPr>
          <w:rFonts w:ascii="PT Astra Serif" w:eastAsia="Times New Roman" w:hAnsi="PT Astra Serif"/>
          <w:sz w:val="26"/>
          <w:szCs w:val="26"/>
          <w:lang w:eastAsia="ru-RU"/>
        </w:rPr>
        <w:t>инициативный взнос граждан и индивидуального предпринимателя</w:t>
      </w:r>
      <w:r w:rsidRPr="004C25AA">
        <w:rPr>
          <w:rFonts w:ascii="PT Astra Serif" w:hAnsi="PT Astra Serif"/>
          <w:sz w:val="26"/>
          <w:szCs w:val="26"/>
        </w:rPr>
        <w:t xml:space="preserve"> - 0,3 млн. рублей.</w:t>
      </w:r>
    </w:p>
    <w:p w:rsidR="001128B3" w:rsidRDefault="001128B3" w:rsidP="00401A32">
      <w:pPr>
        <w:spacing w:after="0" w:line="240" w:lineRule="auto"/>
        <w:ind w:firstLine="709"/>
        <w:jc w:val="both"/>
        <w:rPr>
          <w:rFonts w:ascii="PT Astra Serif" w:eastAsia="Times New Roman" w:hAnsi="PT Astra Serif"/>
          <w:sz w:val="26"/>
          <w:szCs w:val="26"/>
          <w:lang w:eastAsia="ru-RU"/>
        </w:rPr>
      </w:pPr>
      <w:r>
        <w:rPr>
          <w:rFonts w:ascii="PT Astra Serif" w:eastAsia="Times New Roman" w:hAnsi="PT Astra Serif"/>
          <w:sz w:val="26"/>
          <w:szCs w:val="26"/>
          <w:lang w:eastAsia="ru-RU"/>
        </w:rPr>
        <w:t xml:space="preserve">В 2025 году на территории города Югорска реализовывались 25 проектов, получивших </w:t>
      </w:r>
      <w:proofErr w:type="spellStart"/>
      <w:r>
        <w:rPr>
          <w:rFonts w:ascii="PT Astra Serif" w:eastAsia="Times New Roman" w:hAnsi="PT Astra Serif"/>
          <w:sz w:val="26"/>
          <w:szCs w:val="26"/>
          <w:lang w:eastAsia="ru-RU"/>
        </w:rPr>
        <w:t>грантовую</w:t>
      </w:r>
      <w:proofErr w:type="spellEnd"/>
      <w:r>
        <w:rPr>
          <w:rFonts w:ascii="PT Astra Serif" w:eastAsia="Times New Roman" w:hAnsi="PT Astra Serif"/>
          <w:sz w:val="26"/>
          <w:szCs w:val="26"/>
          <w:lang w:eastAsia="ru-RU"/>
        </w:rPr>
        <w:t xml:space="preserve"> поддержку (в 2024 году – 12). </w:t>
      </w:r>
      <w:proofErr w:type="spellStart"/>
      <w:r>
        <w:rPr>
          <w:rFonts w:ascii="PT Astra Serif" w:eastAsia="Times New Roman" w:hAnsi="PT Astra Serif"/>
          <w:sz w:val="26"/>
          <w:szCs w:val="26"/>
          <w:lang w:eastAsia="ru-RU"/>
        </w:rPr>
        <w:t>Благополучателями</w:t>
      </w:r>
      <w:proofErr w:type="spellEnd"/>
      <w:r>
        <w:rPr>
          <w:rFonts w:ascii="PT Astra Serif" w:eastAsia="Times New Roman" w:hAnsi="PT Astra Serif"/>
          <w:sz w:val="26"/>
          <w:szCs w:val="26"/>
          <w:lang w:eastAsia="ru-RU"/>
        </w:rPr>
        <w:t xml:space="preserve"> стали 13 376 человек (в 2024 году – 10 231 человек). </w:t>
      </w:r>
    </w:p>
    <w:p w:rsidR="001128B3" w:rsidRPr="009C24D2" w:rsidRDefault="001128B3" w:rsidP="00401A32">
      <w:pPr>
        <w:spacing w:after="0" w:line="240" w:lineRule="auto"/>
        <w:ind w:firstLine="709"/>
        <w:jc w:val="both"/>
        <w:rPr>
          <w:rFonts w:ascii="PT Astra Serif" w:eastAsia="Times New Roman" w:hAnsi="PT Astra Serif"/>
          <w:sz w:val="28"/>
          <w:szCs w:val="28"/>
          <w:lang w:eastAsia="ru-RU"/>
        </w:rPr>
      </w:pPr>
    </w:p>
    <w:p w:rsidR="001128B3" w:rsidRPr="009C24D2" w:rsidRDefault="001128B3" w:rsidP="00401A32">
      <w:pPr>
        <w:spacing w:after="0" w:line="240" w:lineRule="auto"/>
        <w:jc w:val="right"/>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Таблица 22</w:t>
      </w:r>
    </w:p>
    <w:p w:rsidR="001128B3" w:rsidRPr="009C24D2" w:rsidRDefault="001128B3" w:rsidP="001128B3">
      <w:pPr>
        <w:spacing w:after="0" w:line="240" w:lineRule="auto"/>
        <w:jc w:val="center"/>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 xml:space="preserve">Проекты некоммерческих организаций, которые реализовывались </w:t>
      </w:r>
    </w:p>
    <w:p w:rsidR="001128B3" w:rsidRPr="009C24D2" w:rsidRDefault="001128B3" w:rsidP="001128B3">
      <w:pPr>
        <w:spacing w:after="0" w:line="240" w:lineRule="auto"/>
        <w:jc w:val="center"/>
        <w:rPr>
          <w:rFonts w:ascii="PT Astra Serif" w:eastAsia="Times New Roman" w:hAnsi="PT Astra Serif"/>
          <w:bCs/>
          <w:iCs/>
          <w:color w:val="000000"/>
          <w:sz w:val="26"/>
          <w:szCs w:val="26"/>
          <w:lang w:eastAsia="ru-RU"/>
        </w:rPr>
      </w:pPr>
      <w:r w:rsidRPr="009C24D2">
        <w:rPr>
          <w:rFonts w:ascii="PT Astra Serif" w:eastAsia="Times New Roman" w:hAnsi="PT Astra Serif"/>
          <w:bCs/>
          <w:iCs/>
          <w:color w:val="000000"/>
          <w:sz w:val="26"/>
          <w:szCs w:val="26"/>
          <w:lang w:eastAsia="ru-RU"/>
        </w:rPr>
        <w:t>в 2025 году</w:t>
      </w:r>
    </w:p>
    <w:p w:rsidR="001128B3" w:rsidRPr="009C24D2" w:rsidRDefault="001128B3" w:rsidP="001128B3">
      <w:pPr>
        <w:spacing w:after="0" w:line="240" w:lineRule="auto"/>
        <w:rPr>
          <w:rFonts w:ascii="PT Astra Serif" w:eastAsia="Times New Roman" w:hAnsi="PT Astra Serif"/>
          <w:bCs/>
          <w:iCs/>
          <w:color w:val="000000"/>
          <w:sz w:val="28"/>
          <w:szCs w:val="28"/>
          <w:lang w:eastAsia="ru-RU"/>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
        <w:gridCol w:w="2120"/>
        <w:gridCol w:w="1877"/>
        <w:gridCol w:w="3543"/>
        <w:gridCol w:w="1386"/>
      </w:tblGrid>
      <w:tr w:rsidR="001128B3" w:rsidRPr="009C24D2" w:rsidTr="001128B3">
        <w:trPr>
          <w:trHeight w:val="629"/>
          <w:tblHeader/>
          <w:jc w:val="center"/>
        </w:trPr>
        <w:tc>
          <w:tcPr>
            <w:tcW w:w="367"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w:t>
            </w: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СОНКО - автор проекта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Наименование проекта</w:t>
            </w:r>
          </w:p>
          <w:p w:rsidR="001128B3" w:rsidRPr="009C24D2" w:rsidRDefault="001128B3" w:rsidP="001128B3">
            <w:pPr>
              <w:spacing w:after="0" w:line="240" w:lineRule="auto"/>
              <w:jc w:val="center"/>
              <w:rPr>
                <w:rFonts w:ascii="PT Astra Serif" w:hAnsi="PT Astra Serif"/>
                <w:sz w:val="20"/>
                <w:szCs w:val="20"/>
              </w:rPr>
            </w:pPr>
          </w:p>
          <w:p w:rsidR="001128B3" w:rsidRPr="009C24D2" w:rsidRDefault="001128B3" w:rsidP="001128B3">
            <w:pPr>
              <w:spacing w:after="0" w:line="240" w:lineRule="auto"/>
              <w:jc w:val="center"/>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Цель проекта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 xml:space="preserve">Количество </w:t>
            </w:r>
            <w:proofErr w:type="spellStart"/>
            <w:r w:rsidRPr="009C24D2">
              <w:rPr>
                <w:rFonts w:ascii="PT Astra Serif" w:hAnsi="PT Astra Serif"/>
                <w:sz w:val="20"/>
                <w:szCs w:val="20"/>
              </w:rPr>
              <w:t>благополуча-телей</w:t>
            </w:r>
            <w:proofErr w:type="spellEnd"/>
            <w:r w:rsidRPr="009C24D2">
              <w:rPr>
                <w:rFonts w:ascii="PT Astra Serif" w:hAnsi="PT Astra Serif"/>
                <w:sz w:val="20"/>
                <w:szCs w:val="20"/>
              </w:rPr>
              <w:t>, человек</w:t>
            </w:r>
          </w:p>
        </w:tc>
      </w:tr>
      <w:tr w:rsidR="001128B3" w:rsidRPr="009C24D2" w:rsidTr="001128B3">
        <w:trPr>
          <w:trHeight w:val="1393"/>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«Центр поддержки общественных инициатив» </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«Наше дело. Поддержка общественных инициатив города Югорска»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устойчивости и эффективности деятельности социально ориентированных некоммерческих организаций и гражданских активистов города Югорска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400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Югорская городская общественная организация ветеранов Великой Отечественной войны и труда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lang w:val="en-US"/>
              </w:rPr>
            </w:pPr>
            <w:r w:rsidRPr="009C24D2">
              <w:rPr>
                <w:rFonts w:ascii="PT Astra Serif" w:hAnsi="PT Astra Serif"/>
                <w:sz w:val="20"/>
                <w:szCs w:val="20"/>
              </w:rPr>
              <w:t xml:space="preserve">«Серебряный век </w:t>
            </w:r>
            <w:proofErr w:type="spellStart"/>
            <w:r w:rsidRPr="009C24D2">
              <w:rPr>
                <w:rFonts w:ascii="PT Astra Serif" w:hAnsi="PT Astra Serif"/>
                <w:sz w:val="20"/>
                <w:szCs w:val="20"/>
              </w:rPr>
              <w:t>волонтерства</w:t>
            </w:r>
            <w:proofErr w:type="spellEnd"/>
            <w:r w:rsidRPr="009C24D2">
              <w:rPr>
                <w:rFonts w:ascii="PT Astra Serif" w:hAnsi="PT Astra Serif"/>
                <w:sz w:val="20"/>
                <w:szCs w:val="20"/>
              </w:rPr>
              <w:t>»</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Развитие добровольческого движения среди старшего поколения, раскрытие их потенциала, содействие в самореализации и улучшение качества жизни как самих «серебряных» волонтеров, так и всего общества в целом</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600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социального обслуживания населения «Верь в себя!» (далее - 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«Шаги к счастью: танцуй и радуйся»</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Формирование навыков </w:t>
            </w:r>
            <w:proofErr w:type="gramStart"/>
            <w:r w:rsidRPr="009C24D2">
              <w:rPr>
                <w:rFonts w:ascii="PT Astra Serif" w:hAnsi="PT Astra Serif"/>
                <w:sz w:val="20"/>
                <w:szCs w:val="20"/>
              </w:rPr>
              <w:t>ритмических и танцевальных движений</w:t>
            </w:r>
            <w:proofErr w:type="gramEnd"/>
            <w:r w:rsidRPr="009C24D2">
              <w:rPr>
                <w:rFonts w:ascii="PT Astra Serif" w:hAnsi="PT Astra Serif"/>
                <w:sz w:val="20"/>
                <w:szCs w:val="20"/>
              </w:rPr>
              <w:t>, развитие музыкальных и творческих способностей инвалидов старше 18 лет, в том числе с ментальными нарушениями, проживающих в городе Югорске, посредствам организации хореографических и просветительских занятий</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Региональная общественная организация Ханты-Мансийского автономного округа </w:t>
            </w:r>
            <w:proofErr w:type="gramStart"/>
            <w:r w:rsidRPr="009C24D2">
              <w:rPr>
                <w:rFonts w:ascii="PT Astra Serif" w:hAnsi="PT Astra Serif"/>
                <w:sz w:val="20"/>
                <w:szCs w:val="20"/>
              </w:rPr>
              <w:t>-Ю</w:t>
            </w:r>
            <w:proofErr w:type="gramEnd"/>
            <w:r w:rsidRPr="009C24D2">
              <w:rPr>
                <w:rFonts w:ascii="PT Astra Serif" w:hAnsi="PT Astra Serif"/>
                <w:sz w:val="20"/>
                <w:szCs w:val="20"/>
              </w:rPr>
              <w:t>гры Творческое объединение «Мастерская праздника» (далее - РОО ТО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«Сила неба»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Популяризация военной авиации среди подростков и молодежи города Югорска посредством просветительских мероприятий актуальных форматов при целенаправленном взаимодействии подростков и молодежи с офицерами запаса на базе патриотического клуба «Сила неба» в музее 763 истребительного авиационного полка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«Счастливы вместе»</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роли семейных ценностей и традиций через знакомство с семейным укладом народов, проживающих в Югре</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w:t>
            </w:r>
            <w:r w:rsidRPr="009C24D2">
              <w:rPr>
                <w:rFonts w:ascii="PT Astra Serif" w:hAnsi="PT Astra Serif"/>
                <w:sz w:val="20"/>
                <w:szCs w:val="20"/>
              </w:rPr>
              <w:lastRenderedPageBreak/>
              <w:t>некоммерческая организация поддержки молодежных инициатив и добровольчества «Молодежь Югорска»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lastRenderedPageBreak/>
              <w:t xml:space="preserve">«Клуб развития </w:t>
            </w:r>
            <w:proofErr w:type="spellStart"/>
            <w:r w:rsidRPr="009C24D2">
              <w:rPr>
                <w:rFonts w:ascii="PT Astra Serif" w:hAnsi="PT Astra Serif"/>
                <w:sz w:val="20"/>
                <w:szCs w:val="20"/>
              </w:rPr>
              <w:lastRenderedPageBreak/>
              <w:t>фиджитал</w:t>
            </w:r>
            <w:proofErr w:type="spellEnd"/>
            <w:r w:rsidRPr="009C24D2">
              <w:rPr>
                <w:rFonts w:ascii="PT Astra Serif" w:hAnsi="PT Astra Serif"/>
                <w:sz w:val="20"/>
                <w:szCs w:val="20"/>
              </w:rPr>
              <w:t>-спорта»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lastRenderedPageBreak/>
              <w:t xml:space="preserve">Создание клуба развития </w:t>
            </w:r>
            <w:proofErr w:type="spellStart"/>
            <w:r w:rsidRPr="009C24D2">
              <w:rPr>
                <w:rFonts w:ascii="PT Astra Serif" w:hAnsi="PT Astra Serif"/>
                <w:sz w:val="20"/>
                <w:szCs w:val="20"/>
              </w:rPr>
              <w:lastRenderedPageBreak/>
              <w:t>фиджитал</w:t>
            </w:r>
            <w:proofErr w:type="spellEnd"/>
            <w:r w:rsidRPr="009C24D2">
              <w:rPr>
                <w:rFonts w:ascii="PT Astra Serif" w:hAnsi="PT Astra Serif"/>
                <w:sz w:val="20"/>
                <w:szCs w:val="20"/>
              </w:rPr>
              <w:t xml:space="preserve">-спорта для не менее 420 молодых людей в возрасте от 16 до 35 лет, имеющих интерес к данному направлению и активно использующих современные технологии в жизни, посредством проведения 7 турниров и чемпионатов в период с 07.2024 - 06.2025, с целью развития навыков </w:t>
            </w:r>
            <w:proofErr w:type="spellStart"/>
            <w:r w:rsidRPr="009C24D2">
              <w:rPr>
                <w:rFonts w:ascii="PT Astra Serif" w:hAnsi="PT Astra Serif"/>
                <w:sz w:val="20"/>
                <w:szCs w:val="20"/>
              </w:rPr>
              <w:t>фиджитал</w:t>
            </w:r>
            <w:proofErr w:type="spellEnd"/>
            <w:r w:rsidRPr="009C24D2">
              <w:rPr>
                <w:rFonts w:ascii="PT Astra Serif" w:hAnsi="PT Astra Serif"/>
                <w:sz w:val="20"/>
                <w:szCs w:val="20"/>
              </w:rPr>
              <w:t xml:space="preserve">-спорта в городе </w:t>
            </w:r>
            <w:proofErr w:type="spellStart"/>
            <w:r w:rsidRPr="009C24D2">
              <w:rPr>
                <w:rFonts w:ascii="PT Astra Serif" w:hAnsi="PT Astra Serif"/>
                <w:sz w:val="20"/>
                <w:szCs w:val="20"/>
              </w:rPr>
              <w:t>Югорске</w:t>
            </w:r>
            <w:proofErr w:type="spellEnd"/>
            <w:r w:rsidRPr="009C24D2">
              <w:rPr>
                <w:rFonts w:ascii="PT Astra Serif" w:hAnsi="PT Astra Serif"/>
                <w:sz w:val="20"/>
                <w:szCs w:val="20"/>
              </w:rPr>
              <w:t>.</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lastRenderedPageBreak/>
              <w:t>100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ТО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«Маленькие звезды большого джаза. Часть 1. Поддержка и развитие молодых талантливых музыкантов города Югорска»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Повышение исполнительского мастерства учащихся музыкального отделения МБУ </w:t>
            </w:r>
            <w:proofErr w:type="gramStart"/>
            <w:r w:rsidRPr="009C24D2">
              <w:rPr>
                <w:rFonts w:ascii="PT Astra Serif" w:hAnsi="PT Astra Serif"/>
                <w:sz w:val="20"/>
                <w:szCs w:val="20"/>
              </w:rPr>
              <w:t>ДО</w:t>
            </w:r>
            <w:proofErr w:type="gramEnd"/>
            <w:r w:rsidRPr="009C24D2">
              <w:rPr>
                <w:rFonts w:ascii="PT Astra Serif" w:hAnsi="PT Astra Serif"/>
                <w:sz w:val="20"/>
                <w:szCs w:val="20"/>
              </w:rPr>
              <w:t xml:space="preserve"> «</w:t>
            </w:r>
            <w:proofErr w:type="gramStart"/>
            <w:r w:rsidRPr="009C24D2">
              <w:rPr>
                <w:rFonts w:ascii="PT Astra Serif" w:hAnsi="PT Astra Serif"/>
                <w:sz w:val="20"/>
                <w:szCs w:val="20"/>
              </w:rPr>
              <w:t>Детская</w:t>
            </w:r>
            <w:proofErr w:type="gramEnd"/>
            <w:r w:rsidRPr="009C24D2">
              <w:rPr>
                <w:rFonts w:ascii="PT Astra Serif" w:hAnsi="PT Astra Serif"/>
                <w:sz w:val="20"/>
                <w:szCs w:val="20"/>
              </w:rPr>
              <w:t xml:space="preserve"> школа искусств города Югорска» по классу: барабаны, фортепиано, </w:t>
            </w:r>
            <w:proofErr w:type="spellStart"/>
            <w:r w:rsidRPr="009C24D2">
              <w:rPr>
                <w:rFonts w:ascii="PT Astra Serif" w:hAnsi="PT Astra Serif"/>
                <w:sz w:val="20"/>
                <w:szCs w:val="20"/>
              </w:rPr>
              <w:t>басс</w:t>
            </w:r>
            <w:proofErr w:type="spellEnd"/>
            <w:r w:rsidRPr="009C24D2">
              <w:rPr>
                <w:rFonts w:ascii="PT Astra Serif" w:hAnsi="PT Astra Serif"/>
                <w:sz w:val="20"/>
                <w:szCs w:val="20"/>
              </w:rPr>
              <w:t>-гитара и саксофон.</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16</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МАУ «ЦК Югра-презент»</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«Татаро-башкирский народный праздник День гусиного пера»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Представление старинных культурных традиций татаро-башкирского народа и их популяризация среди широких слоев населения Югры</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Индивидуальный предприниматель Маслакова Е.И.</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«Пряный вкус Югры» </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uppressAutoHyphens/>
              <w:spacing w:after="0" w:line="240" w:lineRule="auto"/>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Создать и представить в качестве регионального сувенира уникальный </w:t>
            </w:r>
            <w:proofErr w:type="spellStart"/>
            <w:r w:rsidRPr="009C24D2">
              <w:rPr>
                <w:rFonts w:ascii="PT Astra Serif" w:hAnsi="PT Astra Serif"/>
                <w:sz w:val="20"/>
                <w:szCs w:val="20"/>
              </w:rPr>
              <w:t>югорский</w:t>
            </w:r>
            <w:proofErr w:type="spellEnd"/>
            <w:r w:rsidRPr="009C24D2">
              <w:rPr>
                <w:rFonts w:ascii="PT Astra Serif" w:hAnsi="PT Astra Serif"/>
                <w:sz w:val="20"/>
                <w:szCs w:val="20"/>
              </w:rPr>
              <w:t xml:space="preserve"> пряник, основанный на старинных русских пряничных традициях и дополненный </w:t>
            </w:r>
            <w:proofErr w:type="spellStart"/>
            <w:r w:rsidRPr="009C24D2">
              <w:rPr>
                <w:rFonts w:ascii="PT Astra Serif" w:hAnsi="PT Astra Serif"/>
                <w:sz w:val="20"/>
                <w:szCs w:val="20"/>
              </w:rPr>
              <w:t>югорским</w:t>
            </w:r>
            <w:proofErr w:type="spellEnd"/>
            <w:r w:rsidRPr="009C24D2">
              <w:rPr>
                <w:rFonts w:ascii="PT Astra Serif" w:hAnsi="PT Astra Serif"/>
                <w:sz w:val="20"/>
                <w:szCs w:val="20"/>
              </w:rPr>
              <w:t xml:space="preserve"> декором и вкусом</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«Центр </w:t>
            </w:r>
            <w:proofErr w:type="spellStart"/>
            <w:r w:rsidRPr="009C24D2">
              <w:rPr>
                <w:rFonts w:ascii="PT Astra Serif" w:hAnsi="PT Astra Serif"/>
                <w:sz w:val="20"/>
                <w:szCs w:val="20"/>
              </w:rPr>
              <w:t>РОСТок</w:t>
            </w:r>
            <w:proofErr w:type="spellEnd"/>
            <w:r w:rsidRPr="009C24D2">
              <w:rPr>
                <w:rFonts w:ascii="PT Astra Serif" w:hAnsi="PT Astra Serif"/>
                <w:sz w:val="20"/>
                <w:szCs w:val="20"/>
              </w:rPr>
              <w:t>»</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w:t>
            </w:r>
            <w:proofErr w:type="spellStart"/>
            <w:r w:rsidRPr="009C24D2">
              <w:rPr>
                <w:rFonts w:ascii="PT Astra Serif" w:hAnsi="PT Astra Serif"/>
                <w:sz w:val="20"/>
                <w:szCs w:val="20"/>
              </w:rPr>
              <w:t>Номтынг</w:t>
            </w:r>
            <w:proofErr w:type="spellEnd"/>
            <w:r w:rsidRPr="009C24D2">
              <w:rPr>
                <w:rFonts w:ascii="PT Astra Serif" w:hAnsi="PT Astra Serif"/>
                <w:sz w:val="20"/>
                <w:szCs w:val="20"/>
              </w:rPr>
              <w:t xml:space="preserve"> </w:t>
            </w:r>
            <w:proofErr w:type="spellStart"/>
            <w:r w:rsidRPr="009C24D2">
              <w:rPr>
                <w:rFonts w:ascii="PT Astra Serif" w:hAnsi="PT Astra Serif"/>
                <w:sz w:val="20"/>
                <w:szCs w:val="20"/>
              </w:rPr>
              <w:t>ёнгилыт</w:t>
            </w:r>
            <w:proofErr w:type="spellEnd"/>
            <w:r w:rsidRPr="009C24D2">
              <w:rPr>
                <w:rFonts w:ascii="PT Astra Serif" w:hAnsi="PT Astra Serif"/>
                <w:sz w:val="20"/>
                <w:szCs w:val="20"/>
              </w:rPr>
              <w:t xml:space="preserve"> (умные игры)»</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Развитие патриотизма, познавательного краеведческого интереса к истории, культуре, традициям коренных народов Югры (ханты и манси) через организацию турнира по напольной интеллектуальной игре и передвижной выставке </w:t>
            </w:r>
            <w:proofErr w:type="spellStart"/>
            <w:r w:rsidRPr="009C24D2">
              <w:rPr>
                <w:rFonts w:ascii="PT Astra Serif" w:hAnsi="PT Astra Serif"/>
                <w:sz w:val="20"/>
                <w:szCs w:val="20"/>
              </w:rPr>
              <w:t>этноСувениров</w:t>
            </w:r>
            <w:proofErr w:type="spellEnd"/>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1 000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Территориальное общественное самоуправление «Снегири»</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«Я - патриот своей страны»</w:t>
            </w:r>
          </w:p>
          <w:p w:rsidR="001128B3" w:rsidRPr="009C24D2" w:rsidRDefault="001128B3" w:rsidP="001128B3">
            <w:pPr>
              <w:spacing w:after="0" w:line="240" w:lineRule="auto"/>
              <w:rPr>
                <w:rFonts w:ascii="PT Astra Serif" w:hAnsi="PT Astra Serif"/>
                <w:sz w:val="20"/>
                <w:szCs w:val="20"/>
              </w:rPr>
            </w:pPr>
          </w:p>
          <w:p w:rsidR="001128B3" w:rsidRPr="009C24D2" w:rsidRDefault="001128B3" w:rsidP="001128B3">
            <w:pPr>
              <w:suppressAutoHyphens/>
              <w:spacing w:after="0" w:line="240" w:lineRule="auto"/>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Формирование патриотизма и любви к Родине у подрастающего поколения путем проведения патриотических концертов и популяризации патриотической песни; создание условий для творческой реализации и культурного досуга молодежи</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«КИНО для </w:t>
            </w:r>
            <w:proofErr w:type="spellStart"/>
            <w:r w:rsidRPr="009C24D2">
              <w:rPr>
                <w:rFonts w:ascii="PT Astra Serif" w:hAnsi="PT Astra Serif"/>
                <w:sz w:val="20"/>
                <w:szCs w:val="20"/>
              </w:rPr>
              <w:t>СВОих</w:t>
            </w:r>
            <w:proofErr w:type="spellEnd"/>
            <w:r w:rsidRPr="009C24D2">
              <w:rPr>
                <w:rFonts w:ascii="PT Astra Serif" w:hAnsi="PT Astra Serif"/>
                <w:sz w:val="20"/>
                <w:szCs w:val="20"/>
              </w:rPr>
              <w:t>»</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Представить историю жителя города Югорска в мирной жизни и в боевой обстановке специальной военной операции в формате документального фильма, рассказывающего подросткам и молодежи о человеческих качествах, ценностях и идеалах патриота России</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50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Межрегиональная общественная организация Литературно-творческое объединение «Элегия»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«Знать, чтобы помнить»</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уровня знаний учащиеся школ города Югорска в возрасте 10 - 14 лет о Великой Отечественной войне 1941 - 1945 годов и формирование у них уважения к истории страны</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800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w:t>
            </w:r>
            <w:r w:rsidRPr="009C24D2">
              <w:rPr>
                <w:rFonts w:ascii="PT Astra Serif" w:hAnsi="PT Astra Serif"/>
                <w:sz w:val="20"/>
                <w:szCs w:val="20"/>
              </w:rPr>
              <w:lastRenderedPageBreak/>
              <w:t>некоммерческая организация «Центр развития творчества и искусства «Премьера» (далее – АНО «Центр развития творчества и искусства «Премьера»)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lastRenderedPageBreak/>
              <w:t xml:space="preserve">«Время героев: </w:t>
            </w:r>
            <w:r w:rsidRPr="009C24D2">
              <w:rPr>
                <w:rFonts w:ascii="PT Astra Serif" w:hAnsi="PT Astra Serif"/>
                <w:sz w:val="20"/>
                <w:szCs w:val="20"/>
              </w:rPr>
              <w:lastRenderedPageBreak/>
              <w:t>Мы помним имя твое, солдат...»</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lastRenderedPageBreak/>
              <w:t xml:space="preserve">Привлечение внимания </w:t>
            </w:r>
            <w:r w:rsidRPr="009C24D2">
              <w:rPr>
                <w:rFonts w:ascii="PT Astra Serif" w:hAnsi="PT Astra Serif"/>
                <w:sz w:val="20"/>
                <w:szCs w:val="20"/>
              </w:rPr>
              <w:lastRenderedPageBreak/>
              <w:t xml:space="preserve">обучающихся художественного отделения МБУ </w:t>
            </w:r>
            <w:proofErr w:type="gramStart"/>
            <w:r w:rsidRPr="009C24D2">
              <w:rPr>
                <w:rFonts w:ascii="PT Astra Serif" w:hAnsi="PT Astra Serif"/>
                <w:sz w:val="20"/>
                <w:szCs w:val="20"/>
              </w:rPr>
              <w:t>ДО</w:t>
            </w:r>
            <w:proofErr w:type="gramEnd"/>
            <w:r w:rsidRPr="009C24D2">
              <w:rPr>
                <w:rFonts w:ascii="PT Astra Serif" w:hAnsi="PT Astra Serif"/>
                <w:sz w:val="20"/>
                <w:szCs w:val="20"/>
              </w:rPr>
              <w:t xml:space="preserve"> «</w:t>
            </w:r>
            <w:proofErr w:type="gramStart"/>
            <w:r w:rsidRPr="009C24D2">
              <w:rPr>
                <w:rFonts w:ascii="PT Astra Serif" w:hAnsi="PT Astra Serif"/>
                <w:sz w:val="20"/>
                <w:szCs w:val="20"/>
              </w:rPr>
              <w:t>Детская</w:t>
            </w:r>
            <w:proofErr w:type="gramEnd"/>
            <w:r w:rsidRPr="009C24D2">
              <w:rPr>
                <w:rFonts w:ascii="PT Astra Serif" w:hAnsi="PT Astra Serif"/>
                <w:sz w:val="20"/>
                <w:szCs w:val="20"/>
              </w:rPr>
              <w:t xml:space="preserve"> школа искусств города Югорска» и жителей города Югорска, интересующихся искусством, к историческим событиям Великой Отечественной войны через собственное творчество и восприятие работ профессионального художника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lastRenderedPageBreak/>
              <w:t>4 500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Региональная общественная организация Ханты-Мансийского автономного округа – Югры «Историко-культурный просветительский центр «Музейная инициатива» (далее – РОО «Музейная инициатива»)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«Письма военных лет - личная весточка и исторический источник»</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Сохранение для истории и потомков уникального эпистолярного архива времен Великой Отечественной войны, включающего 140 писем адресованных одному человеку </w:t>
            </w:r>
            <w:proofErr w:type="spellStart"/>
            <w:r w:rsidRPr="009C24D2">
              <w:rPr>
                <w:rFonts w:ascii="PT Astra Serif" w:hAnsi="PT Astra Serif"/>
                <w:sz w:val="20"/>
                <w:szCs w:val="20"/>
              </w:rPr>
              <w:t>Рыбальской</w:t>
            </w:r>
            <w:proofErr w:type="spellEnd"/>
            <w:r w:rsidRPr="009C24D2">
              <w:rPr>
                <w:rFonts w:ascii="PT Astra Serif" w:hAnsi="PT Astra Serif"/>
                <w:sz w:val="20"/>
                <w:szCs w:val="20"/>
              </w:rPr>
              <w:t xml:space="preserve"> П.М.</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3 000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«Маленькие герои большой войны»</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Познакомить участников проекта с жизнью пионеров - героев и их подвигами во время Великой Отечественной войны, их </w:t>
            </w:r>
            <w:proofErr w:type="gramStart"/>
            <w:r w:rsidRPr="009C24D2">
              <w:rPr>
                <w:rFonts w:ascii="PT Astra Serif" w:hAnsi="PT Astra Serif"/>
                <w:sz w:val="20"/>
                <w:szCs w:val="20"/>
              </w:rPr>
              <w:t>мужестве</w:t>
            </w:r>
            <w:proofErr w:type="gramEnd"/>
            <w:r w:rsidRPr="009C24D2">
              <w:rPr>
                <w:rFonts w:ascii="PT Astra Serif" w:hAnsi="PT Astra Serif"/>
                <w:sz w:val="20"/>
                <w:szCs w:val="20"/>
              </w:rPr>
              <w:t>, стойкости, героизме, воспитывать на их примере любовь к Родине и своему народу.</w:t>
            </w:r>
          </w:p>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Увековечить память выдающихся людей через создание настольной игры.</w:t>
            </w:r>
          </w:p>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 xml:space="preserve">Автономная некоммерческая организация «Югорский центр просвещения и социально-культурного развития «Без границ» </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«Профориентация без шаблонов «Точка выбора»</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Помочь не менее 28 подросткам города Югорска в возрасте 13-17 лет определиться с выбором будущей профессии и развить мягкие навыки, посредством реализации образовательной программы, направленной на осознанный выбор профессии с учетом индивидуальных особенностей и потребностей </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социально-полезных услуг «Доброе сердце» (далее - АНО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«Пять с плюсом»</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Проект направлен на внедрение в воспитательный процесс инновационного комплекса мер предупредительного воздействия на несовершеннолетних, склонных к правонарушениям, а также на объединение усилий педагогического и родительского сообществ, силовых структур, общественников для формирования законопослушного поведения несовершеннолетних</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Автономная некоммерческая организация «Центр русской культуры «Кладезь»</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«Кладезь мгновений»</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Укрепление семейных связей и сохранение культурных традиций путем создания художественных открыток и семейных фотоархивов с вовлечение в творческий процесс не менее 15 многодетных и молодых семей, а так же не менее 5 семей участников СВО города Югорска и Советского района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50</w:t>
            </w:r>
          </w:p>
        </w:tc>
      </w:tr>
      <w:tr w:rsidR="001128B3" w:rsidRPr="009C24D2" w:rsidTr="001128B3">
        <w:trPr>
          <w:trHeight w:val="1927"/>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Творческое объединение «Мастерская праздника»*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«Югорск культурный: популяризация культуры и сохранение памяти о выдающихся деятелях культуры города Югорска»</w:t>
            </w: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Популяризация культуры и сохранение памяти людях, которые внесли значительный вклад в развитие сферы культуры города Югорска и напрямую повлияли на культурную жизнь </w:t>
            </w:r>
            <w:proofErr w:type="spellStart"/>
            <w:r w:rsidRPr="009C24D2">
              <w:rPr>
                <w:rFonts w:ascii="PT Astra Serif" w:hAnsi="PT Astra Serif"/>
                <w:sz w:val="20"/>
                <w:szCs w:val="20"/>
              </w:rPr>
              <w:t>югорчан</w:t>
            </w:r>
            <w:proofErr w:type="spellEnd"/>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СОН «Верь в себя!»</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«Югорские свечи - от новичков до профессионалов»</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Организация трудовой занятости инвалидов, в том числе с ментальными нарушениями, проживающих в г. Югорске; приобретение профессиональных навыков по новому направлению - </w:t>
            </w:r>
            <w:proofErr w:type="spellStart"/>
            <w:r w:rsidRPr="009C24D2">
              <w:rPr>
                <w:rFonts w:ascii="PT Astra Serif" w:hAnsi="PT Astra Serif"/>
                <w:sz w:val="20"/>
                <w:szCs w:val="20"/>
              </w:rPr>
              <w:t>свечеварение</w:t>
            </w:r>
            <w:proofErr w:type="spellEnd"/>
            <w:r w:rsidRPr="009C24D2">
              <w:rPr>
                <w:rFonts w:ascii="PT Astra Serif" w:hAnsi="PT Astra Serif"/>
                <w:sz w:val="20"/>
                <w:szCs w:val="20"/>
              </w:rPr>
              <w:t xml:space="preserve"> посредствам оборудования и оснащения мастерской «Югорские свечи»</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20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РОО «Музейная инициатива»*</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«Музей и посетитель: интерактивный диалог на фоне истории Югры»</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Создание в Музее истории и этнографии города Югорска «живого» цифрового пространства на базе основной экспозиции, открывающего посетителям возможности для познания истории Югры в современном (интерактивном) формате</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АНО «Центр социально-полезных услуг «Доброе сердце»*</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«Югра: истории в мультфильмах и комиксах»</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Повышение уровня осведомленности школьников города Югорска в возрасте от 7 до 13 лет об истории, культуре и природе Ханты-Мансийского автономного округа - Югры, используя креативные инструменты, оригинальный контент и творческие занятия, привлекательные для детей и подростков</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proofErr w:type="gramStart"/>
            <w:r w:rsidRPr="009C24D2">
              <w:rPr>
                <w:rFonts w:ascii="PT Astra Serif" w:hAnsi="PT Astra Serif"/>
                <w:sz w:val="20"/>
                <w:szCs w:val="20"/>
              </w:rPr>
              <w:t>АНО «Центр развития творчества и искусства «Премьера»)</w:t>
            </w:r>
            <w:proofErr w:type="gramEnd"/>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«Три стихии»</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Обучить молодых художников города Югорска современным техникам декоративно-прикладного творчества для создания уникальных авторских произведений искусства</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30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numPr>
                <w:ilvl w:val="0"/>
                <w:numId w:val="8"/>
              </w:num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Региональная общественная организация Ханты-Мансийского автономного округа - Югры Просветительско-творческое объединение «</w:t>
            </w:r>
            <w:proofErr w:type="spellStart"/>
            <w:r w:rsidRPr="009C24D2">
              <w:rPr>
                <w:rFonts w:ascii="PT Astra Serif" w:hAnsi="PT Astra Serif"/>
                <w:sz w:val="20"/>
                <w:szCs w:val="20"/>
              </w:rPr>
              <w:t>СМИшники</w:t>
            </w:r>
            <w:proofErr w:type="spellEnd"/>
            <w:r w:rsidRPr="009C24D2">
              <w:rPr>
                <w:rFonts w:ascii="PT Astra Serif" w:hAnsi="PT Astra Serif"/>
                <w:sz w:val="20"/>
                <w:szCs w:val="20"/>
              </w:rPr>
              <w:t>»*</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«Тихие герои»</w:t>
            </w:r>
          </w:p>
          <w:p w:rsidR="001128B3" w:rsidRPr="009C24D2" w:rsidRDefault="001128B3" w:rsidP="001128B3">
            <w:pPr>
              <w:spacing w:after="0" w:line="240" w:lineRule="auto"/>
              <w:jc w:val="both"/>
              <w:rPr>
                <w:rFonts w:ascii="PT Astra Serif" w:hAnsi="PT Astra Serif"/>
                <w:sz w:val="20"/>
                <w:szCs w:val="20"/>
              </w:rPr>
            </w:pPr>
          </w:p>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r w:rsidRPr="009C24D2">
              <w:rPr>
                <w:rFonts w:ascii="PT Astra Serif" w:hAnsi="PT Astra Serif"/>
                <w:sz w:val="20"/>
                <w:szCs w:val="20"/>
              </w:rPr>
              <w:t xml:space="preserve">На примерах реальных людей, живущих по высоким моральным принципам, сформировать у молодого поколения </w:t>
            </w:r>
            <w:proofErr w:type="spellStart"/>
            <w:r w:rsidRPr="009C24D2">
              <w:rPr>
                <w:rFonts w:ascii="PT Astra Serif" w:hAnsi="PT Astra Serif"/>
                <w:sz w:val="20"/>
                <w:szCs w:val="20"/>
              </w:rPr>
              <w:t>югорчан</w:t>
            </w:r>
            <w:proofErr w:type="spellEnd"/>
            <w:r w:rsidRPr="009C24D2">
              <w:rPr>
                <w:rFonts w:ascii="PT Astra Serif" w:hAnsi="PT Astra Serif"/>
                <w:sz w:val="20"/>
                <w:szCs w:val="20"/>
              </w:rPr>
              <w:t xml:space="preserve"> и </w:t>
            </w:r>
            <w:proofErr w:type="spellStart"/>
            <w:r w:rsidRPr="009C24D2">
              <w:rPr>
                <w:rFonts w:ascii="PT Astra Serif" w:hAnsi="PT Astra Serif"/>
                <w:sz w:val="20"/>
                <w:szCs w:val="20"/>
              </w:rPr>
              <w:t>советчан</w:t>
            </w:r>
            <w:proofErr w:type="spellEnd"/>
            <w:r w:rsidRPr="009C24D2">
              <w:rPr>
                <w:rFonts w:ascii="PT Astra Serif" w:hAnsi="PT Astra Serif"/>
                <w:sz w:val="20"/>
                <w:szCs w:val="20"/>
              </w:rPr>
              <w:t xml:space="preserve"> устойчивое представление о традиционных российских ценностях, как нравственных ориентирах и приоритетах в жизни, помочь определиться с жизненными ориентирами, сформироваться высоконравственным личностям на основе традиционных российских духовно-нравственных ценностей</w:t>
            </w:r>
          </w:p>
        </w:tc>
        <w:tc>
          <w:tcPr>
            <w:tcW w:w="1386" w:type="dxa"/>
            <w:tcBorders>
              <w:top w:val="single" w:sz="4" w:space="0" w:color="auto"/>
              <w:left w:val="single" w:sz="4" w:space="0" w:color="auto"/>
              <w:bottom w:val="single" w:sz="4" w:space="0" w:color="auto"/>
              <w:right w:val="single" w:sz="4" w:space="0" w:color="auto"/>
            </w:tcBorders>
            <w:hideMark/>
          </w:tcPr>
          <w:p w:rsidR="001128B3" w:rsidRPr="009C24D2" w:rsidRDefault="001128B3" w:rsidP="001128B3">
            <w:pPr>
              <w:spacing w:after="0" w:line="240" w:lineRule="auto"/>
              <w:jc w:val="center"/>
              <w:rPr>
                <w:rFonts w:ascii="PT Astra Serif" w:hAnsi="PT Astra Serif"/>
                <w:sz w:val="20"/>
                <w:szCs w:val="20"/>
              </w:rPr>
            </w:pPr>
            <w:r w:rsidRPr="009C24D2">
              <w:rPr>
                <w:rFonts w:ascii="PT Astra Serif" w:hAnsi="PT Astra Serif"/>
                <w:sz w:val="20"/>
                <w:szCs w:val="20"/>
              </w:rPr>
              <w:t>0</w:t>
            </w:r>
          </w:p>
        </w:tc>
      </w:tr>
      <w:tr w:rsidR="001128B3" w:rsidRPr="009C24D2" w:rsidTr="001128B3">
        <w:trPr>
          <w:jc w:val="center"/>
        </w:trPr>
        <w:tc>
          <w:tcPr>
            <w:tcW w:w="36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center"/>
              <w:rPr>
                <w:rFonts w:ascii="PT Astra Serif" w:hAnsi="PT Astra Serif"/>
                <w:sz w:val="20"/>
                <w:szCs w:val="20"/>
              </w:rPr>
            </w:pPr>
          </w:p>
        </w:tc>
        <w:tc>
          <w:tcPr>
            <w:tcW w:w="2120"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r w:rsidRPr="009C24D2">
              <w:rPr>
                <w:rFonts w:ascii="PT Astra Serif" w:hAnsi="PT Astra Serif"/>
                <w:sz w:val="20"/>
                <w:szCs w:val="20"/>
              </w:rPr>
              <w:t>Итого:</w:t>
            </w:r>
          </w:p>
        </w:tc>
        <w:tc>
          <w:tcPr>
            <w:tcW w:w="1877"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jc w:val="both"/>
              <w:rPr>
                <w:rFonts w:ascii="PT Astra Serif" w:hAnsi="PT Astra Serif"/>
                <w:sz w:val="20"/>
                <w:szCs w:val="20"/>
              </w:rPr>
            </w:pPr>
          </w:p>
        </w:tc>
        <w:tc>
          <w:tcPr>
            <w:tcW w:w="3543"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ind w:firstLine="317"/>
              <w:jc w:val="both"/>
              <w:rPr>
                <w:rFonts w:ascii="PT Astra Serif" w:hAnsi="PT Astra Serif"/>
                <w:sz w:val="20"/>
                <w:szCs w:val="20"/>
              </w:rPr>
            </w:pPr>
          </w:p>
        </w:tc>
        <w:tc>
          <w:tcPr>
            <w:tcW w:w="1386" w:type="dxa"/>
            <w:tcBorders>
              <w:top w:val="single" w:sz="4" w:space="0" w:color="auto"/>
              <w:left w:val="single" w:sz="4" w:space="0" w:color="auto"/>
              <w:bottom w:val="single" w:sz="4" w:space="0" w:color="auto"/>
              <w:right w:val="single" w:sz="4" w:space="0" w:color="auto"/>
            </w:tcBorders>
          </w:tcPr>
          <w:p w:rsidR="001128B3" w:rsidRPr="009C24D2" w:rsidRDefault="001128B3" w:rsidP="001128B3">
            <w:pPr>
              <w:spacing w:after="0" w:line="240" w:lineRule="auto"/>
              <w:contextualSpacing/>
              <w:rPr>
                <w:rFonts w:ascii="PT Astra Serif" w:hAnsi="PT Astra Serif"/>
                <w:sz w:val="20"/>
                <w:szCs w:val="20"/>
              </w:rPr>
            </w:pPr>
            <w:r>
              <w:rPr>
                <w:rFonts w:ascii="PT Astra Serif" w:hAnsi="PT Astra Serif"/>
                <w:sz w:val="20"/>
                <w:szCs w:val="20"/>
              </w:rPr>
              <w:t>13 376</w:t>
            </w:r>
          </w:p>
        </w:tc>
      </w:tr>
    </w:tbl>
    <w:p w:rsidR="001128B3" w:rsidRPr="009C24D2" w:rsidRDefault="001128B3" w:rsidP="001128B3">
      <w:pPr>
        <w:spacing w:after="0" w:line="240" w:lineRule="auto"/>
        <w:ind w:firstLine="709"/>
        <w:rPr>
          <w:rFonts w:ascii="PT Astra Serif" w:eastAsia="Times New Roman" w:hAnsi="PT Astra Serif"/>
          <w:bCs/>
          <w:iCs/>
          <w:color w:val="000000"/>
          <w:sz w:val="20"/>
          <w:szCs w:val="20"/>
          <w:lang w:eastAsia="ru-RU"/>
        </w:rPr>
      </w:pPr>
    </w:p>
    <w:p w:rsidR="001128B3" w:rsidRPr="009C24D2" w:rsidRDefault="001128B3" w:rsidP="001128B3">
      <w:pPr>
        <w:spacing w:after="0" w:line="240" w:lineRule="auto"/>
        <w:ind w:firstLine="709"/>
        <w:contextualSpacing/>
        <w:rPr>
          <w:rFonts w:ascii="PT Astra Serif" w:eastAsia="Times New Roman" w:hAnsi="PT Astra Serif"/>
          <w:bCs/>
          <w:iCs/>
          <w:color w:val="000000"/>
          <w:sz w:val="20"/>
          <w:szCs w:val="20"/>
          <w:lang w:eastAsia="ru-RU"/>
        </w:rPr>
      </w:pPr>
      <w:r w:rsidRPr="009C24D2">
        <w:rPr>
          <w:rFonts w:ascii="PT Astra Serif" w:eastAsia="Times New Roman" w:hAnsi="PT Astra Serif"/>
          <w:bCs/>
          <w:iCs/>
          <w:color w:val="000000"/>
          <w:sz w:val="20"/>
          <w:szCs w:val="20"/>
          <w:lang w:eastAsia="ru-RU"/>
        </w:rPr>
        <w:t>*Реализация проектов началась в конце 2025 года</w:t>
      </w:r>
      <w:r>
        <w:rPr>
          <w:rFonts w:ascii="PT Astra Serif" w:eastAsia="Times New Roman" w:hAnsi="PT Astra Serif"/>
          <w:bCs/>
          <w:iCs/>
          <w:color w:val="000000"/>
          <w:sz w:val="20"/>
          <w:szCs w:val="20"/>
          <w:lang w:eastAsia="ru-RU"/>
        </w:rPr>
        <w:t xml:space="preserve">, в связи с чем, количество </w:t>
      </w:r>
      <w:proofErr w:type="spellStart"/>
      <w:r>
        <w:rPr>
          <w:rFonts w:ascii="PT Astra Serif" w:eastAsia="Times New Roman" w:hAnsi="PT Astra Serif"/>
          <w:bCs/>
          <w:iCs/>
          <w:color w:val="000000"/>
          <w:sz w:val="20"/>
          <w:szCs w:val="20"/>
          <w:lang w:eastAsia="ru-RU"/>
        </w:rPr>
        <w:t>благополучателей</w:t>
      </w:r>
      <w:proofErr w:type="spellEnd"/>
      <w:r>
        <w:rPr>
          <w:rFonts w:ascii="PT Astra Serif" w:eastAsia="Times New Roman" w:hAnsi="PT Astra Serif"/>
          <w:bCs/>
          <w:iCs/>
          <w:color w:val="000000"/>
          <w:sz w:val="20"/>
          <w:szCs w:val="20"/>
          <w:lang w:eastAsia="ru-RU"/>
        </w:rPr>
        <w:t xml:space="preserve"> не определено.</w:t>
      </w:r>
    </w:p>
    <w:p w:rsidR="001128B3" w:rsidRDefault="001128B3" w:rsidP="001128B3">
      <w:pPr>
        <w:spacing w:after="0" w:line="240" w:lineRule="auto"/>
        <w:ind w:firstLine="709"/>
        <w:jc w:val="both"/>
        <w:rPr>
          <w:rFonts w:ascii="PT Astra Serif" w:hAnsi="PT Astra Serif"/>
          <w:sz w:val="26"/>
          <w:szCs w:val="26"/>
          <w:highlight w:val="yellow"/>
        </w:rPr>
      </w:pPr>
    </w:p>
    <w:p w:rsidR="009F01CF" w:rsidRDefault="009F01CF" w:rsidP="001128B3">
      <w:pPr>
        <w:spacing w:after="0" w:line="240" w:lineRule="auto"/>
        <w:ind w:firstLine="709"/>
        <w:jc w:val="both"/>
        <w:rPr>
          <w:rFonts w:ascii="PT Astra Serif" w:hAnsi="PT Astra Serif"/>
          <w:sz w:val="26"/>
          <w:szCs w:val="26"/>
          <w:highlight w:val="yellow"/>
        </w:rPr>
      </w:pPr>
    </w:p>
    <w:p w:rsidR="009F01CF" w:rsidRDefault="009F01CF" w:rsidP="001128B3">
      <w:pPr>
        <w:spacing w:after="0" w:line="240" w:lineRule="auto"/>
        <w:ind w:firstLine="709"/>
        <w:jc w:val="both"/>
        <w:rPr>
          <w:rFonts w:ascii="PT Astra Serif" w:hAnsi="PT Astra Serif"/>
          <w:sz w:val="26"/>
          <w:szCs w:val="26"/>
          <w:highlight w:val="yellow"/>
        </w:rPr>
      </w:pPr>
    </w:p>
    <w:p w:rsidR="001128B3" w:rsidRPr="00401A32" w:rsidRDefault="001128B3" w:rsidP="001128B3">
      <w:pPr>
        <w:pStyle w:val="30"/>
        <w:rPr>
          <w:b/>
        </w:rPr>
      </w:pPr>
      <w:r w:rsidRPr="00401A32">
        <w:rPr>
          <w:b/>
        </w:rPr>
        <w:lastRenderedPageBreak/>
        <w:t>8.4. Информационная открытость власти</w:t>
      </w:r>
    </w:p>
    <w:p w:rsidR="001128B3" w:rsidRPr="00401A32" w:rsidRDefault="001128B3" w:rsidP="001128B3">
      <w:pPr>
        <w:shd w:val="clear" w:color="auto" w:fill="FFFFFF"/>
        <w:spacing w:after="0" w:line="240" w:lineRule="auto"/>
        <w:jc w:val="center"/>
        <w:rPr>
          <w:rFonts w:ascii="PT Astra Serif" w:hAnsi="PT Astra Serif"/>
          <w:b/>
          <w:sz w:val="26"/>
          <w:szCs w:val="26"/>
          <w:highlight w:val="yellow"/>
        </w:rPr>
      </w:pP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Принципы информационной политики администрации города Югорска основываются на открытости, эффективной обратной связи и диалоге с жителями.</w:t>
      </w:r>
    </w:p>
    <w:p w:rsidR="001128B3" w:rsidRPr="00401A32" w:rsidRDefault="001128B3" w:rsidP="001128B3">
      <w:pPr>
        <w:shd w:val="clear" w:color="auto" w:fill="FFFFFF"/>
        <w:spacing w:after="0" w:line="240" w:lineRule="auto"/>
        <w:ind w:firstLine="709"/>
        <w:jc w:val="both"/>
        <w:rPr>
          <w:rFonts w:ascii="PT Astra Serif" w:hAnsi="PT Astra Serif"/>
          <w:color w:val="000000"/>
          <w:sz w:val="26"/>
          <w:szCs w:val="26"/>
        </w:rPr>
      </w:pPr>
      <w:r w:rsidRPr="00401A32">
        <w:rPr>
          <w:rFonts w:ascii="PT Astra Serif" w:hAnsi="PT Astra Serif"/>
          <w:color w:val="000000"/>
          <w:sz w:val="26"/>
          <w:szCs w:val="26"/>
        </w:rPr>
        <w:t>На сегодняшний день в реестре официальных страниц муниципальных учреждений и предприятий в социальных сетях представлено 22 «</w:t>
      </w:r>
      <w:proofErr w:type="spellStart"/>
      <w:r w:rsidRPr="00401A32">
        <w:rPr>
          <w:rFonts w:ascii="PT Astra Serif" w:hAnsi="PT Astra Serif"/>
          <w:color w:val="000000"/>
          <w:sz w:val="26"/>
          <w:szCs w:val="26"/>
        </w:rPr>
        <w:t>госпаблика</w:t>
      </w:r>
      <w:proofErr w:type="spellEnd"/>
      <w:r w:rsidRPr="00401A32">
        <w:rPr>
          <w:rFonts w:ascii="PT Astra Serif" w:hAnsi="PT Astra Serif"/>
          <w:color w:val="000000"/>
          <w:sz w:val="26"/>
          <w:szCs w:val="26"/>
        </w:rPr>
        <w:t xml:space="preserve">» - официальных страниц органов местного самоуправления, включая Думу города Югорска, Контрольно-счетную палату города Югорска и муниципальные учреждения.  </w:t>
      </w:r>
    </w:p>
    <w:p w:rsidR="001128B3" w:rsidRPr="00401A32" w:rsidRDefault="001128B3" w:rsidP="001128B3">
      <w:pPr>
        <w:shd w:val="clear" w:color="auto" w:fill="FFFFFF"/>
        <w:spacing w:after="0" w:line="240" w:lineRule="auto"/>
        <w:ind w:firstLine="709"/>
        <w:jc w:val="both"/>
        <w:rPr>
          <w:rFonts w:ascii="PT Astra Serif" w:hAnsi="PT Astra Serif"/>
          <w:color w:val="000000" w:themeColor="text1"/>
          <w:sz w:val="26"/>
          <w:szCs w:val="26"/>
        </w:rPr>
      </w:pPr>
      <w:r w:rsidRPr="00401A32">
        <w:rPr>
          <w:rFonts w:ascii="PT Astra Serif" w:hAnsi="PT Astra Serif"/>
          <w:color w:val="000000" w:themeColor="text1"/>
          <w:sz w:val="26"/>
          <w:szCs w:val="26"/>
        </w:rPr>
        <w:t xml:space="preserve">На </w:t>
      </w:r>
      <w:proofErr w:type="spellStart"/>
      <w:r w:rsidRPr="00401A32">
        <w:rPr>
          <w:rFonts w:ascii="PT Astra Serif" w:hAnsi="PT Astra Serif"/>
          <w:color w:val="000000" w:themeColor="text1"/>
          <w:sz w:val="26"/>
          <w:szCs w:val="26"/>
        </w:rPr>
        <w:t>госпабликах</w:t>
      </w:r>
      <w:proofErr w:type="spellEnd"/>
      <w:r w:rsidRPr="00401A32">
        <w:rPr>
          <w:rFonts w:ascii="PT Astra Serif" w:hAnsi="PT Astra Serif"/>
          <w:color w:val="000000" w:themeColor="text1"/>
          <w:sz w:val="26"/>
          <w:szCs w:val="26"/>
        </w:rPr>
        <w:t xml:space="preserve"> формируется актуальная информационная повестка с новостными сообщениями, фото- и видеоматериалами. У горожан есть возможность получить оперативную информацию о происходящих в городе Югорске событиях, узнать о решениях главы города, достижениях </w:t>
      </w:r>
      <w:proofErr w:type="spellStart"/>
      <w:r w:rsidRPr="00401A32">
        <w:rPr>
          <w:rFonts w:ascii="PT Astra Serif" w:hAnsi="PT Astra Serif"/>
          <w:color w:val="000000" w:themeColor="text1"/>
          <w:sz w:val="26"/>
          <w:szCs w:val="26"/>
        </w:rPr>
        <w:t>югорчан</w:t>
      </w:r>
      <w:proofErr w:type="spellEnd"/>
      <w:r w:rsidRPr="00401A32">
        <w:rPr>
          <w:rFonts w:ascii="PT Astra Serif" w:hAnsi="PT Astra Serif"/>
          <w:color w:val="000000" w:themeColor="text1"/>
          <w:sz w:val="26"/>
          <w:szCs w:val="26"/>
        </w:rPr>
        <w:t>, нововведениях в законодательстве и выплатах, найти афиши мероприятий и важные объявления, принять участие в опросах и обсуждениях, написать обращение и получить обратную связь от органов местного самоуправления. В социальных сетях города Югорска освещаются городские мероприятия и праздники, встречи с первыми лицами округа, депутатами Государственной Думы и Думы Ханты-Мансийского автономного округа - Югры. Различные форматы контента, регулярность и оперативность привлекают с каждым годом все большее количество подписчиков.</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Общая аудитория всех официальных аккаунтов администрации города Югорска «Наш Югорск» в 2025 году составила 24 455 человек (в 2024 году – 22 850 человек, в 2023 году - 17 665 человек) или 61,4% от общего числа жителей города. Прирост за 2025 год составил 6,5% - 1 605 подписчиков.</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В официальном сообществе «Наш Югорск | Администрация города Югорска» в социальной сети «</w:t>
      </w:r>
      <w:proofErr w:type="spellStart"/>
      <w:r w:rsidRPr="00401A32">
        <w:rPr>
          <w:rFonts w:ascii="PT Astra Serif" w:hAnsi="PT Astra Serif"/>
          <w:sz w:val="26"/>
          <w:szCs w:val="26"/>
        </w:rPr>
        <w:t>Вконтакте</w:t>
      </w:r>
      <w:proofErr w:type="spellEnd"/>
      <w:r w:rsidRPr="00401A32">
        <w:rPr>
          <w:rFonts w:ascii="PT Astra Serif" w:hAnsi="PT Astra Serif"/>
          <w:sz w:val="26"/>
          <w:szCs w:val="26"/>
        </w:rPr>
        <w:t>» на конец года насчитывалось 13 408 подписчиков (в 2024 году - 11 306 человек, в 2023 году - 8 851 человек), в социальной сети «Одноклассники» - 4 234 подписчика (в 2024 году - 3 755 человека, в 2023 году - 2 840 человек). Канал «Наш Югорск» в мессенджере «</w:t>
      </w:r>
      <w:proofErr w:type="spellStart"/>
      <w:r w:rsidRPr="00401A32">
        <w:rPr>
          <w:rFonts w:ascii="PT Astra Serif" w:hAnsi="PT Astra Serif"/>
          <w:sz w:val="26"/>
          <w:szCs w:val="26"/>
        </w:rPr>
        <w:t>Телеграм</w:t>
      </w:r>
      <w:proofErr w:type="spellEnd"/>
      <w:r w:rsidRPr="00401A32">
        <w:rPr>
          <w:rFonts w:ascii="PT Astra Serif" w:hAnsi="PT Astra Serif"/>
          <w:sz w:val="26"/>
          <w:szCs w:val="26"/>
        </w:rPr>
        <w:t>» насчитывает 6 457 подписчиков (в 2024 году - 4 441 человек, в 2023 году - 2 456 человек). В декабре 2024 года перестал существовать канал «Наш Югорск» в мессенджере «</w:t>
      </w:r>
      <w:proofErr w:type="spellStart"/>
      <w:r w:rsidRPr="00401A32">
        <w:rPr>
          <w:rFonts w:ascii="PT Astra Serif" w:hAnsi="PT Astra Serif"/>
          <w:sz w:val="26"/>
          <w:szCs w:val="26"/>
        </w:rPr>
        <w:t>Вайбер</w:t>
      </w:r>
      <w:proofErr w:type="spellEnd"/>
      <w:r w:rsidRPr="00401A32">
        <w:rPr>
          <w:rFonts w:ascii="PT Astra Serif" w:hAnsi="PT Astra Serif"/>
          <w:sz w:val="26"/>
          <w:szCs w:val="26"/>
        </w:rPr>
        <w:t xml:space="preserve">» в связи с блокировкой мессенджера по решению </w:t>
      </w:r>
      <w:proofErr w:type="spellStart"/>
      <w:r w:rsidRPr="00401A32">
        <w:rPr>
          <w:rFonts w:ascii="PT Astra Serif" w:hAnsi="PT Astra Serif"/>
          <w:sz w:val="26"/>
          <w:szCs w:val="26"/>
        </w:rPr>
        <w:t>Роскомнодзора</w:t>
      </w:r>
      <w:proofErr w:type="spellEnd"/>
      <w:r w:rsidRPr="00401A32">
        <w:rPr>
          <w:rFonts w:ascii="PT Astra Serif" w:hAnsi="PT Astra Serif"/>
          <w:sz w:val="26"/>
          <w:szCs w:val="26"/>
        </w:rPr>
        <w:t xml:space="preserve">. В 2025 году был создан канал «Наш Югорск | Администрация города Югорска» в мессенджере </w:t>
      </w:r>
      <w:r w:rsidRPr="00401A32">
        <w:rPr>
          <w:rFonts w:ascii="PT Astra Serif" w:hAnsi="PT Astra Serif"/>
          <w:sz w:val="26"/>
          <w:szCs w:val="26"/>
          <w:lang w:val="en-US"/>
        </w:rPr>
        <w:t>MAX</w:t>
      </w:r>
      <w:r w:rsidRPr="00401A32">
        <w:rPr>
          <w:rFonts w:ascii="PT Astra Serif" w:hAnsi="PT Astra Serif"/>
          <w:sz w:val="26"/>
          <w:szCs w:val="26"/>
        </w:rPr>
        <w:t>, его аудитория на конец отчетного периода насчитывала 356 подписчиков. В течение года была проведена кампания по созданию каналов в мессенджере «</w:t>
      </w:r>
      <w:r w:rsidRPr="00401A32">
        <w:rPr>
          <w:rFonts w:ascii="PT Astra Serif" w:hAnsi="PT Astra Serif"/>
          <w:sz w:val="26"/>
          <w:szCs w:val="26"/>
          <w:lang w:val="en-US"/>
        </w:rPr>
        <w:t>MAX</w:t>
      </w:r>
      <w:r w:rsidRPr="00401A32">
        <w:rPr>
          <w:rFonts w:ascii="PT Astra Serif" w:hAnsi="PT Astra Serif"/>
          <w:sz w:val="26"/>
          <w:szCs w:val="26"/>
        </w:rPr>
        <w:t>» всеми муниципальными учреждениями города Югорска.</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r w:rsidRPr="00401A32">
        <w:rPr>
          <w:rFonts w:ascii="PT Astra Serif" w:hAnsi="PT Astra Serif"/>
          <w:sz w:val="26"/>
          <w:szCs w:val="26"/>
        </w:rPr>
        <w:t>В 2025 году в официальных сообществах администрации города Югорска в социальных сетях выпущено 11 885 публикаций (за 2024 год - 16 532 публикации, за 2023 год - 13 614 публикаций, за 2022 год - 6 741 публикация). В сравнении с прошлым годом общее количество публикаций уменьшилось в связи с закрытием канала в мессенджере «</w:t>
      </w:r>
      <w:proofErr w:type="spellStart"/>
      <w:r w:rsidRPr="00401A32">
        <w:rPr>
          <w:rFonts w:ascii="PT Astra Serif" w:hAnsi="PT Astra Serif"/>
          <w:sz w:val="26"/>
          <w:szCs w:val="26"/>
        </w:rPr>
        <w:t>Вайбер</w:t>
      </w:r>
      <w:proofErr w:type="spellEnd"/>
      <w:r w:rsidRPr="00401A32">
        <w:rPr>
          <w:rFonts w:ascii="PT Astra Serif" w:hAnsi="PT Astra Serif"/>
          <w:sz w:val="26"/>
          <w:szCs w:val="26"/>
        </w:rPr>
        <w:t xml:space="preserve">», при этом количество уникальных публикаций осталось на прежнем уровне. Канал в мессенджере «MAX» появился в декабре 2025 года. </w:t>
      </w:r>
    </w:p>
    <w:p w:rsidR="001128B3" w:rsidRPr="00401A32" w:rsidRDefault="001128B3" w:rsidP="001128B3">
      <w:pPr>
        <w:shd w:val="clear" w:color="auto" w:fill="FFFFFF"/>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Начиная с января 2024 года, еженедельно и ежемесячно Министерство цифрового развития, связи и массовых коммуникаций Российской Федерации составляет рейтинг субъектов Российской Федерации по исполнению положений Федерального закона от 9.02.2009 № 8-ФЗ «Об обеспечении доступа к информации о деятельности государственных органов и органов местного самоуправления», в котором город Югорск ежемесячно занимает лидирующие позиции среди других муниципальных образований Ханты-Мансийского автономного округа - Югры (оценивается</w:t>
      </w:r>
      <w:proofErr w:type="gramEnd"/>
      <w:r w:rsidRPr="00401A32">
        <w:rPr>
          <w:rFonts w:ascii="PT Astra Serif" w:hAnsi="PT Astra Serif"/>
          <w:sz w:val="26"/>
          <w:szCs w:val="26"/>
        </w:rPr>
        <w:t xml:space="preserve"> эффективность всех </w:t>
      </w:r>
      <w:proofErr w:type="spellStart"/>
      <w:r w:rsidRPr="00401A32">
        <w:rPr>
          <w:rFonts w:ascii="PT Astra Serif" w:hAnsi="PT Astra Serif"/>
          <w:sz w:val="26"/>
          <w:szCs w:val="26"/>
        </w:rPr>
        <w:t>госпабликов</w:t>
      </w:r>
      <w:proofErr w:type="spellEnd"/>
      <w:r w:rsidRPr="00401A32">
        <w:rPr>
          <w:rFonts w:ascii="PT Astra Serif" w:hAnsi="PT Astra Serif"/>
          <w:sz w:val="26"/>
          <w:szCs w:val="26"/>
        </w:rPr>
        <w:t xml:space="preserve"> муниципального образования в совокупности). Так, с января по май 2025 года город Югорск оставался в четверке лидеров, а в ноябре занял  1-е место с показателем в 100% по всем критериям оценки.</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lastRenderedPageBreak/>
        <w:t xml:space="preserve">С сентября 2025 года разработана и используется новая визуальная концепция сообщества «Наш Югорск», а также созданы фирменные </w:t>
      </w:r>
      <w:proofErr w:type="spellStart"/>
      <w:r w:rsidRPr="00401A32">
        <w:rPr>
          <w:rFonts w:ascii="PT Astra Serif" w:hAnsi="PT Astra Serif"/>
          <w:sz w:val="26"/>
          <w:szCs w:val="26"/>
        </w:rPr>
        <w:t>стикеры</w:t>
      </w:r>
      <w:proofErr w:type="spellEnd"/>
      <w:r w:rsidRPr="00401A32">
        <w:rPr>
          <w:rFonts w:ascii="PT Astra Serif" w:hAnsi="PT Astra Serif"/>
          <w:sz w:val="26"/>
          <w:szCs w:val="26"/>
        </w:rPr>
        <w:t xml:space="preserve"> администрации города Югорска в мессенджере «</w:t>
      </w:r>
      <w:proofErr w:type="spellStart"/>
      <w:r w:rsidRPr="00401A32">
        <w:rPr>
          <w:rFonts w:ascii="PT Astra Serif" w:hAnsi="PT Astra Serif"/>
          <w:sz w:val="26"/>
          <w:szCs w:val="26"/>
        </w:rPr>
        <w:t>Телеграм</w:t>
      </w:r>
      <w:proofErr w:type="spellEnd"/>
      <w:r w:rsidRPr="00401A32">
        <w:rPr>
          <w:rFonts w:ascii="PT Astra Serif" w:hAnsi="PT Astra Serif"/>
          <w:sz w:val="26"/>
          <w:szCs w:val="26"/>
        </w:rPr>
        <w:t>». В 2025 году контент сообщества «Наш Югорск» в социальной сети «</w:t>
      </w:r>
      <w:proofErr w:type="spellStart"/>
      <w:r w:rsidRPr="00401A32">
        <w:rPr>
          <w:rFonts w:ascii="PT Astra Serif" w:hAnsi="PT Astra Serif"/>
          <w:sz w:val="26"/>
          <w:szCs w:val="26"/>
        </w:rPr>
        <w:t>ВКонтакте</w:t>
      </w:r>
      <w:proofErr w:type="spellEnd"/>
      <w:r w:rsidRPr="00401A32">
        <w:rPr>
          <w:rFonts w:ascii="PT Astra Serif" w:hAnsi="PT Astra Serif"/>
          <w:sz w:val="26"/>
          <w:szCs w:val="26"/>
        </w:rPr>
        <w:t>» просмотрели 378 400 уникальных пользователей.</w:t>
      </w:r>
    </w:p>
    <w:p w:rsidR="001128B3" w:rsidRPr="00401A32" w:rsidRDefault="001128B3" w:rsidP="001128B3">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Работа с сообщениями и обращениями граждан в массовых коммуникациях реализуется несколькими способами: в социальных сетях через систему мониторинга «Инцидент Менеджмент», через Платформу обратной связи «Решаем вместе» на Едином портале </w:t>
      </w:r>
      <w:r w:rsidRPr="00401A32">
        <w:rPr>
          <w:rFonts w:ascii="PT Astra Serif" w:hAnsi="PT Astra Serif"/>
          <w:bCs/>
          <w:sz w:val="26"/>
          <w:szCs w:val="26"/>
        </w:rPr>
        <w:t>государственных</w:t>
      </w:r>
      <w:r w:rsidRPr="00401A32">
        <w:rPr>
          <w:rFonts w:ascii="PT Astra Serif" w:hAnsi="PT Astra Serif"/>
          <w:sz w:val="26"/>
          <w:szCs w:val="26"/>
        </w:rPr>
        <w:t> </w:t>
      </w:r>
      <w:r w:rsidRPr="00401A32">
        <w:rPr>
          <w:rFonts w:ascii="PT Astra Serif" w:hAnsi="PT Astra Serif"/>
          <w:bCs/>
          <w:sz w:val="26"/>
          <w:szCs w:val="26"/>
        </w:rPr>
        <w:t>услуг</w:t>
      </w:r>
      <w:r w:rsidRPr="00401A32">
        <w:rPr>
          <w:rFonts w:ascii="PT Astra Serif" w:hAnsi="PT Astra Serif"/>
          <w:sz w:val="26"/>
          <w:szCs w:val="26"/>
        </w:rPr>
        <w:t xml:space="preserve"> Российской Федерации, а также через самостоятельное реагирование на комментарии под постами в аккаунтах администрации города Югорска и в городских </w:t>
      </w:r>
      <w:proofErr w:type="spellStart"/>
      <w:r w:rsidRPr="00401A32">
        <w:rPr>
          <w:rFonts w:ascii="PT Astra Serif" w:hAnsi="PT Astra Serif"/>
          <w:sz w:val="26"/>
          <w:szCs w:val="26"/>
        </w:rPr>
        <w:t>пабликах</w:t>
      </w:r>
      <w:proofErr w:type="spellEnd"/>
      <w:r w:rsidRPr="00401A32">
        <w:rPr>
          <w:rFonts w:ascii="PT Astra Serif" w:hAnsi="PT Astra Serif"/>
          <w:sz w:val="26"/>
          <w:szCs w:val="26"/>
        </w:rPr>
        <w:t>.</w:t>
      </w:r>
      <w:proofErr w:type="gramEnd"/>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Для реализации эффективной работы с обращениями и в целях содействия в принятии управленческих решений на основе информации, формируемой по результатам анализа сообщений и обращений жителей, продолжает работу Муниципальный центр управления города Югорска (далее - МЦУ). Деятельность МЦУ Югорска курирует Центр управления регионом Ханты-Мансийского автономного округа - Югры (ЦУР Югры).</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Обращения в социальных сетях фиксирует федеральная система «Инцидент Менеджмент», которая осуществляет мониторинг в социальных сетях региональных, городских </w:t>
      </w:r>
      <w:proofErr w:type="spellStart"/>
      <w:r w:rsidRPr="00401A32">
        <w:rPr>
          <w:rFonts w:ascii="PT Astra Serif" w:hAnsi="PT Astra Serif"/>
          <w:sz w:val="26"/>
          <w:szCs w:val="26"/>
        </w:rPr>
        <w:t>пабликов</w:t>
      </w:r>
      <w:proofErr w:type="spellEnd"/>
      <w:r w:rsidRPr="00401A32">
        <w:rPr>
          <w:rFonts w:ascii="PT Astra Serif" w:hAnsi="PT Astra Serif"/>
          <w:sz w:val="26"/>
          <w:szCs w:val="26"/>
        </w:rPr>
        <w:t xml:space="preserve"> и открытых аккаунтов жителей города с высокой долей подписчиков. Поступающие обращения граждан обрабатываются в течение 24 часов, обращения в категории «решаемые» требуют прикрепления фотоматериалов с результатом решенной проблемы.</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Через систему мониторинга «Инцидент Менеджмент» в 2025 году поступило 1 942 сообщения (в 2024 году - 3 206 сообщений, в 2023 году -  2 099 сообщений).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Всего специалистами МЦУ города Югорска в течение года принято 2 637 сообщений, включая поступившие через систему «Инцидент Менеджмент»,  повторные сообщения и самостоятельное реагирование. Больше всего сообщений в социальных сетях в 2025 году поступило в марте (361) и в феврале (349). В марте большое количество обращений было обусловлено вывозом снега в рамках </w:t>
      </w:r>
      <w:proofErr w:type="spellStart"/>
      <w:r w:rsidRPr="00401A32">
        <w:rPr>
          <w:rFonts w:ascii="PT Astra Serif" w:hAnsi="PT Astra Serif"/>
          <w:sz w:val="26"/>
          <w:szCs w:val="26"/>
        </w:rPr>
        <w:t>противопаводковых</w:t>
      </w:r>
      <w:proofErr w:type="spellEnd"/>
      <w:r w:rsidRPr="00401A32">
        <w:rPr>
          <w:rFonts w:ascii="PT Astra Serif" w:hAnsi="PT Astra Serif"/>
          <w:sz w:val="26"/>
          <w:szCs w:val="26"/>
        </w:rPr>
        <w:t xml:space="preserve"> мероприятий, уборкой снега. В феврале граждан интересовали вопросы уборки снега, работы уличного освещения, вопросы переселения из аварийного жилья.</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Основными темами обращений стали:</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888 сообщений - благоустройство города (демонтаж/обустройство детских игровых площадок, уличное освещение, озеленение, благоустройство территорий);</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748 сообщений - вопросы уборки снега (уборка дорог и тротуаров от снега и наледи, уборка снега на дворовых и придомовых территориях, </w:t>
      </w:r>
      <w:proofErr w:type="spellStart"/>
      <w:r w:rsidRPr="00401A32">
        <w:rPr>
          <w:rFonts w:ascii="PT Astra Serif" w:hAnsi="PT Astra Serif"/>
          <w:sz w:val="26"/>
          <w:szCs w:val="26"/>
        </w:rPr>
        <w:t>грейдирование</w:t>
      </w:r>
      <w:proofErr w:type="spellEnd"/>
      <w:r w:rsidRPr="00401A32">
        <w:rPr>
          <w:rFonts w:ascii="PT Astra Serif" w:hAnsi="PT Astra Serif"/>
          <w:sz w:val="26"/>
          <w:szCs w:val="26"/>
        </w:rPr>
        <w:t xml:space="preserve"> частного сектора);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246 сообщений - сфера жилищно-коммунального хозяйства и энергетика (отключения водоснабжения, аварийного отключение электроэнергии на сетях Акционерного общества «ЮРЭСК», ненадлежащее качество подачи отопления, качество воды, газификация, отлов бездомных животных);</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137 сообщений - содержание, ремонт и реконструкция дорог (в том числе содержание пешеходных переходов, установка дорожных знаков и искусственных неровностей);</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67 сообщений - транспорт (график движения, организация движения школьных автобусов, отсутствие и содержание остановок и другое);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61 сообщений - вопросы обращения с твердыми коммунальными отходами (вывоз мусора, установка дополнительных контейнерных площадок, уборка мусора на общественных территориях);</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36 сообщений - безопасность и правопорядок, внутренняя политика;</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lastRenderedPageBreak/>
        <w:t xml:space="preserve">28 сообщений - образование (дополнительное образование, движение школьного автобуса, строительство новой школы и детских садов, питание, кадровые вопросы, безопасность образовательного процесса и другое).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Прочие сообщения поступали по направлениям: «расселение из аварийного жилья», «физическая культура и спорт», «социальное обслуживание и защита», «экология», «труд и занятость», «строительство и архитектура».  Наибольшее количество сообщений в системе «Инцидент Менеджмент» поступило в категории «информационный» (1 048 сообщений) – сообщения, требующие ответов и разъяснений по сути вопроса жителей. </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t>Через Платформу обратной связи в 2025 году поступило 509 обращений (в 2024 году - 340 обращений, в 2023 году - 120 обращений). Наибольшее количество обращений зафиксировано в марте (64), они в основном касались уборки снега на дорогах, во дворах и на территориях общего пользования. Значительное число обращений также поступило в сентябре (59) и декабре (56). Основные темы обращений в эти периоды были связаны с доступом родителей школьников к электронному дневнику, а также с вопросами уборки снега.</w:t>
      </w:r>
    </w:p>
    <w:p w:rsidR="001128B3" w:rsidRPr="00401A32" w:rsidRDefault="001128B3" w:rsidP="001128B3">
      <w:pPr>
        <w:spacing w:after="0" w:line="240" w:lineRule="auto"/>
        <w:ind w:firstLine="851"/>
        <w:jc w:val="both"/>
        <w:rPr>
          <w:rFonts w:ascii="PT Astra Serif" w:hAnsi="PT Astra Serif"/>
          <w:sz w:val="26"/>
          <w:szCs w:val="26"/>
        </w:rPr>
      </w:pPr>
      <w:r w:rsidRPr="00401A32">
        <w:rPr>
          <w:rFonts w:ascii="PT Astra Serif" w:hAnsi="PT Astra Serif"/>
          <w:sz w:val="26"/>
          <w:szCs w:val="26"/>
        </w:rPr>
        <w:t>Кроме того, жителей волновали вопросы уличного и дорожного освещения, ремонта дорог, отсутствия горячей воды, установки контейнерных площадок и другие вопросы.</w:t>
      </w:r>
    </w:p>
    <w:p w:rsidR="001128B3" w:rsidRPr="00401A32" w:rsidRDefault="001128B3" w:rsidP="001128B3">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2025 году на Платформе обратной связи размещено 63 муниципальных опроса (в 2024 году - 28 опросов), 3 голосования по объектам благоустройства, 1 голосование по проектам, а также рейтинговое голосование по выбору общественных территорий, подлежащих благоустройству в первоочередном порядке в 2026 (в рамках федерального проекта «Формирование комфортной городской среды»), в котором принял участие 4 431 житель.</w:t>
      </w:r>
      <w:proofErr w:type="gramEnd"/>
      <w:r w:rsidRPr="00401A32">
        <w:rPr>
          <w:rFonts w:ascii="PT Astra Serif" w:hAnsi="PT Astra Serif"/>
          <w:sz w:val="26"/>
          <w:szCs w:val="26"/>
        </w:rPr>
        <w:t xml:space="preserve"> Опубликована информация о проведении 23 публичных слушаний и общественных обсуждений (в 2024 году - 29). </w:t>
      </w:r>
    </w:p>
    <w:p w:rsidR="001128B3" w:rsidRPr="00401A32" w:rsidRDefault="001128B3" w:rsidP="001128B3">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Муниципальное автономное учреждение МАУ «Югорский </w:t>
      </w:r>
      <w:proofErr w:type="spellStart"/>
      <w:r w:rsidRPr="00401A32">
        <w:rPr>
          <w:rFonts w:ascii="PT Astra Serif" w:hAnsi="PT Astra Serif"/>
          <w:sz w:val="26"/>
          <w:szCs w:val="26"/>
        </w:rPr>
        <w:t>медиацентр</w:t>
      </w:r>
      <w:proofErr w:type="spellEnd"/>
      <w:r w:rsidRPr="00401A32">
        <w:rPr>
          <w:rFonts w:ascii="PT Astra Serif" w:hAnsi="PT Astra Serif"/>
          <w:sz w:val="26"/>
          <w:szCs w:val="26"/>
        </w:rPr>
        <w:t xml:space="preserve">» (далее - МАУ «Югорский </w:t>
      </w:r>
      <w:proofErr w:type="spellStart"/>
      <w:r w:rsidRPr="00401A32">
        <w:rPr>
          <w:rFonts w:ascii="PT Astra Serif" w:hAnsi="PT Astra Serif"/>
          <w:sz w:val="26"/>
          <w:szCs w:val="26"/>
        </w:rPr>
        <w:t>медиацентр</w:t>
      </w:r>
      <w:proofErr w:type="spellEnd"/>
      <w:r w:rsidRPr="00401A32">
        <w:rPr>
          <w:rFonts w:ascii="PT Astra Serif" w:hAnsi="PT Astra Serif"/>
          <w:sz w:val="26"/>
          <w:szCs w:val="26"/>
        </w:rPr>
        <w:t xml:space="preserve">») успешно осуществляет свою деятельность. В настоящее время учреждение ведёт работу по развитию двух сетевых изданий - ugorskinfo.ru и ugorsk.ru. Взамен традиционных телевизионных сюжетов и программ используются современные, яркие и динамичные видеоматериалы с текстовым сопровождением, короткие </w:t>
      </w:r>
      <w:proofErr w:type="spellStart"/>
      <w:r w:rsidRPr="00401A32">
        <w:rPr>
          <w:rFonts w:ascii="PT Astra Serif" w:hAnsi="PT Astra Serif"/>
          <w:sz w:val="26"/>
          <w:szCs w:val="26"/>
        </w:rPr>
        <w:t>видеоинтервью</w:t>
      </w:r>
      <w:proofErr w:type="spellEnd"/>
      <w:r w:rsidRPr="00401A32">
        <w:rPr>
          <w:rFonts w:ascii="PT Astra Serif" w:hAnsi="PT Astra Serif"/>
          <w:sz w:val="26"/>
          <w:szCs w:val="26"/>
        </w:rPr>
        <w:t xml:space="preserve"> на актуальные темы, прямые эфиры и тематические рубрики: «Вопрос ответ», «По факту», «Думский Вестник», «Один день из жизни», «</w:t>
      </w:r>
      <w:proofErr w:type="spellStart"/>
      <w:r w:rsidRPr="00401A32">
        <w:rPr>
          <w:rFonts w:ascii="PT Astra Serif" w:hAnsi="PT Astra Serif"/>
          <w:sz w:val="26"/>
          <w:szCs w:val="26"/>
        </w:rPr>
        <w:t>ЗаРаботу</w:t>
      </w:r>
      <w:proofErr w:type="spellEnd"/>
      <w:r w:rsidRPr="00401A32">
        <w:rPr>
          <w:rFonts w:ascii="PT Astra Serif" w:hAnsi="PT Astra Serif"/>
          <w:sz w:val="26"/>
          <w:szCs w:val="26"/>
        </w:rPr>
        <w:t>», «</w:t>
      </w:r>
      <w:proofErr w:type="spellStart"/>
      <w:r w:rsidRPr="00401A32">
        <w:rPr>
          <w:rFonts w:ascii="PT Astra Serif" w:hAnsi="PT Astra Serif"/>
          <w:sz w:val="26"/>
          <w:szCs w:val="26"/>
        </w:rPr>
        <w:t>ПроДвижениеНКО</w:t>
      </w:r>
      <w:proofErr w:type="spellEnd"/>
      <w:r w:rsidRPr="00401A32">
        <w:rPr>
          <w:rFonts w:ascii="PT Astra Serif" w:hAnsi="PT Astra Serif"/>
          <w:sz w:val="26"/>
          <w:szCs w:val="26"/>
        </w:rPr>
        <w:t>», «Своих не бросаем», «Главный герой».</w:t>
      </w:r>
    </w:p>
    <w:p w:rsidR="001128B3" w:rsidRPr="00401A32" w:rsidRDefault="001128B3" w:rsidP="001128B3">
      <w:pPr>
        <w:spacing w:after="0" w:line="240" w:lineRule="auto"/>
        <w:ind w:firstLine="709"/>
        <w:rPr>
          <w:rFonts w:ascii="PT Astra Serif" w:hAnsi="PT Astra Serif"/>
          <w:sz w:val="26"/>
          <w:szCs w:val="26"/>
        </w:rPr>
      </w:pPr>
      <w:r w:rsidRPr="00401A32">
        <w:rPr>
          <w:rFonts w:ascii="PT Astra Serif" w:hAnsi="PT Astra Serif"/>
          <w:sz w:val="26"/>
          <w:szCs w:val="26"/>
        </w:rPr>
        <w:t xml:space="preserve">Продолжило вещание интернет-радио «Слушай, Югорск». </w:t>
      </w:r>
    </w:p>
    <w:p w:rsidR="001128B3" w:rsidRPr="00401A32" w:rsidRDefault="001128B3" w:rsidP="001128B3">
      <w:pPr>
        <w:tabs>
          <w:tab w:val="left" w:pos="709"/>
        </w:tabs>
        <w:suppressAutoHyphens/>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Реализована масштабная информационная кампания, посвященная 80-летию Победы (рубрики «Назад в прошлое», «Герои в наших сердцах», «Нити Победы», «Герой в моей семье», фотопроект «Наша победа» и другие). </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hAnsi="PT Astra Serif"/>
          <w:sz w:val="26"/>
          <w:szCs w:val="26"/>
        </w:rPr>
        <w:t xml:space="preserve">В год 10-летия </w:t>
      </w:r>
      <w:r w:rsidRPr="00401A32">
        <w:rPr>
          <w:rFonts w:ascii="PT Astra Serif" w:eastAsia="Lucida Sans Unicode" w:hAnsi="PT Astra Serif" w:cs="Tahoma"/>
          <w:kern w:val="3"/>
          <w:sz w:val="26"/>
          <w:szCs w:val="26"/>
        </w:rPr>
        <w:t xml:space="preserve">со дня подписания соглашения об установлении побратимских отношений между городом Югорском и Шкловским районом Республики Беларусь подготовлено 4 </w:t>
      </w:r>
      <w:proofErr w:type="spellStart"/>
      <w:r w:rsidRPr="00401A32">
        <w:rPr>
          <w:rFonts w:ascii="PT Astra Serif" w:eastAsia="Lucida Sans Unicode" w:hAnsi="PT Astra Serif" w:cs="Tahoma"/>
          <w:kern w:val="3"/>
          <w:sz w:val="26"/>
          <w:szCs w:val="26"/>
        </w:rPr>
        <w:t>спецвыпуска</w:t>
      </w:r>
      <w:proofErr w:type="spellEnd"/>
      <w:r w:rsidRPr="00401A32">
        <w:rPr>
          <w:rFonts w:ascii="PT Astra Serif" w:eastAsia="Lucida Sans Unicode" w:hAnsi="PT Astra Serif" w:cs="Tahoma"/>
          <w:kern w:val="3"/>
          <w:sz w:val="26"/>
          <w:szCs w:val="26"/>
        </w:rPr>
        <w:t xml:space="preserve"> «3 </w:t>
      </w:r>
      <w:proofErr w:type="gramStart"/>
      <w:r w:rsidRPr="00401A32">
        <w:rPr>
          <w:rFonts w:ascii="PT Astra Serif" w:eastAsia="Lucida Sans Unicode" w:hAnsi="PT Astra Serif" w:cs="Tahoma"/>
          <w:kern w:val="3"/>
          <w:sz w:val="26"/>
          <w:szCs w:val="26"/>
        </w:rPr>
        <w:t>факта о Шклове</w:t>
      </w:r>
      <w:proofErr w:type="gramEnd"/>
      <w:r w:rsidRPr="00401A32">
        <w:rPr>
          <w:rFonts w:ascii="PT Astra Serif" w:eastAsia="Lucida Sans Unicode" w:hAnsi="PT Astra Serif" w:cs="Tahoma"/>
          <w:kern w:val="3"/>
          <w:sz w:val="26"/>
          <w:szCs w:val="26"/>
        </w:rPr>
        <w:t xml:space="preserve">», а также </w:t>
      </w:r>
      <w:r w:rsidRPr="00401A32">
        <w:rPr>
          <w:rFonts w:ascii="PT Astra Serif" w:eastAsia="Lucida Sans Unicode" w:hAnsi="PT Astra Serif" w:cs="Tahoma"/>
          <w:kern w:val="3"/>
          <w:sz w:val="26"/>
          <w:szCs w:val="26"/>
          <w:lang w:eastAsia="ru-RU"/>
        </w:rPr>
        <w:t>серия роликов «Я люблю Россию» ко Дню России.</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eastAsia="Lucida Sans Unicode" w:hAnsi="PT Astra Serif" w:cs="Tahoma"/>
          <w:kern w:val="3"/>
          <w:sz w:val="26"/>
          <w:szCs w:val="26"/>
          <w:lang w:eastAsia="ru-RU"/>
        </w:rPr>
        <w:t xml:space="preserve">МАУ «Югорский </w:t>
      </w:r>
      <w:proofErr w:type="spellStart"/>
      <w:r w:rsidRPr="00401A32">
        <w:rPr>
          <w:rFonts w:ascii="PT Astra Serif" w:eastAsia="Lucida Sans Unicode" w:hAnsi="PT Astra Serif" w:cs="Tahoma"/>
          <w:kern w:val="3"/>
          <w:sz w:val="26"/>
          <w:szCs w:val="26"/>
          <w:lang w:eastAsia="ru-RU"/>
        </w:rPr>
        <w:t>медиацентр</w:t>
      </w:r>
      <w:proofErr w:type="spellEnd"/>
      <w:r w:rsidRPr="00401A32">
        <w:rPr>
          <w:rFonts w:ascii="PT Astra Serif" w:eastAsia="Lucida Sans Unicode" w:hAnsi="PT Astra Serif" w:cs="Tahoma"/>
          <w:kern w:val="3"/>
          <w:sz w:val="26"/>
          <w:szCs w:val="26"/>
          <w:lang w:eastAsia="ru-RU"/>
        </w:rPr>
        <w:t xml:space="preserve">» стал получателем гранта Департамента внутренней политики Ханты-Мансийского автономного округа - Югры в размере 481,5 тыс. рублей на реализацию социально-значимого проекта «В большой семье», который был реализован в 2025 году. </w:t>
      </w:r>
    </w:p>
    <w:p w:rsidR="001128B3" w:rsidRPr="00401A32" w:rsidRDefault="001128B3" w:rsidP="001128B3">
      <w:pPr>
        <w:tabs>
          <w:tab w:val="left" w:pos="709"/>
        </w:tabs>
        <w:suppressAutoHyphens/>
        <w:spacing w:after="0" w:line="240" w:lineRule="auto"/>
        <w:ind w:firstLine="709"/>
        <w:jc w:val="both"/>
        <w:rPr>
          <w:rFonts w:ascii="PT Astra Serif" w:eastAsia="Lucida Sans Unicode" w:hAnsi="PT Astra Serif" w:cs="Tahoma"/>
          <w:kern w:val="3"/>
          <w:sz w:val="26"/>
          <w:szCs w:val="26"/>
          <w:lang w:eastAsia="ru-RU"/>
        </w:rPr>
      </w:pPr>
      <w:r w:rsidRPr="00401A32">
        <w:rPr>
          <w:rFonts w:ascii="PT Astra Serif" w:eastAsia="Lucida Sans Unicode" w:hAnsi="PT Astra Serif" w:cs="Tahoma"/>
          <w:kern w:val="3"/>
          <w:sz w:val="26"/>
          <w:szCs w:val="26"/>
          <w:lang w:eastAsia="ru-RU"/>
        </w:rPr>
        <w:t>Региональная общественная организация Ханты-Мансийского автономного округа - Югры Просветительско-творческое объединение «</w:t>
      </w:r>
      <w:proofErr w:type="spellStart"/>
      <w:r w:rsidRPr="00401A32">
        <w:rPr>
          <w:rFonts w:ascii="PT Astra Serif" w:eastAsia="Lucida Sans Unicode" w:hAnsi="PT Astra Serif" w:cs="Tahoma"/>
          <w:kern w:val="3"/>
          <w:sz w:val="26"/>
          <w:szCs w:val="26"/>
          <w:lang w:eastAsia="ru-RU"/>
        </w:rPr>
        <w:t>СМИшники</w:t>
      </w:r>
      <w:proofErr w:type="spellEnd"/>
      <w:r w:rsidRPr="00401A32">
        <w:rPr>
          <w:rFonts w:ascii="PT Astra Serif" w:eastAsia="Lucida Sans Unicode" w:hAnsi="PT Astra Serif" w:cs="Tahoma"/>
          <w:kern w:val="3"/>
          <w:sz w:val="26"/>
          <w:szCs w:val="26"/>
          <w:lang w:eastAsia="ru-RU"/>
        </w:rPr>
        <w:t xml:space="preserve">» с проектом «Тихие герои» стала получателем гранта Губернатора Ханты-Мансийского автономного округа - Югры на сумму 1,5 млн. рублей. Реализация проекта запланирована с декабря 2025 года по май 2027 года. </w:t>
      </w:r>
    </w:p>
    <w:p w:rsidR="001128B3" w:rsidRPr="00401A32" w:rsidRDefault="001128B3" w:rsidP="001128B3">
      <w:pPr>
        <w:spacing w:after="0" w:line="240" w:lineRule="auto"/>
        <w:ind w:firstLine="709"/>
        <w:jc w:val="both"/>
        <w:rPr>
          <w:rFonts w:ascii="PT Astra Serif" w:hAnsi="PT Astra Serif"/>
          <w:bCs/>
          <w:sz w:val="26"/>
          <w:szCs w:val="26"/>
        </w:rPr>
      </w:pPr>
      <w:r w:rsidRPr="00401A32">
        <w:rPr>
          <w:rFonts w:ascii="PT Astra Serif" w:hAnsi="PT Astra Serif"/>
          <w:bCs/>
          <w:sz w:val="26"/>
          <w:szCs w:val="26"/>
        </w:rPr>
        <w:lastRenderedPageBreak/>
        <w:t xml:space="preserve">В настоящее время работа </w:t>
      </w:r>
      <w:r w:rsidRPr="00401A32">
        <w:rPr>
          <w:rFonts w:ascii="PT Astra Serif" w:eastAsia="Lucida Sans Unicode" w:hAnsi="PT Astra Serif" w:cs="Tahoma"/>
          <w:kern w:val="3"/>
          <w:sz w:val="26"/>
          <w:szCs w:val="26"/>
          <w:lang w:eastAsia="ru-RU"/>
        </w:rPr>
        <w:t xml:space="preserve">МАУ «Югорский </w:t>
      </w:r>
      <w:proofErr w:type="spellStart"/>
      <w:r w:rsidRPr="00401A32">
        <w:rPr>
          <w:rFonts w:ascii="PT Astra Serif" w:eastAsia="Lucida Sans Unicode" w:hAnsi="PT Astra Serif" w:cs="Tahoma"/>
          <w:kern w:val="3"/>
          <w:sz w:val="26"/>
          <w:szCs w:val="26"/>
          <w:lang w:eastAsia="ru-RU"/>
        </w:rPr>
        <w:t>медиацентр</w:t>
      </w:r>
      <w:proofErr w:type="spellEnd"/>
      <w:r w:rsidRPr="00401A32">
        <w:rPr>
          <w:rFonts w:ascii="PT Astra Serif" w:eastAsia="Lucida Sans Unicode" w:hAnsi="PT Astra Serif" w:cs="Tahoma"/>
          <w:kern w:val="3"/>
          <w:sz w:val="26"/>
          <w:szCs w:val="26"/>
          <w:lang w:eastAsia="ru-RU"/>
        </w:rPr>
        <w:t xml:space="preserve">» </w:t>
      </w:r>
      <w:r w:rsidRPr="00401A32">
        <w:rPr>
          <w:rFonts w:ascii="PT Astra Serif" w:hAnsi="PT Astra Serif"/>
          <w:bCs/>
          <w:sz w:val="26"/>
          <w:szCs w:val="26"/>
        </w:rPr>
        <w:t xml:space="preserve">тесно интегрирована в работу управления внутренней политики и массовых коммуникаций администрации города Югорска. Создана </w:t>
      </w:r>
      <w:proofErr w:type="spellStart"/>
      <w:r w:rsidRPr="00401A32">
        <w:rPr>
          <w:rFonts w:ascii="PT Astra Serif" w:hAnsi="PT Astra Serif"/>
          <w:bCs/>
          <w:sz w:val="26"/>
          <w:szCs w:val="26"/>
        </w:rPr>
        <w:t>медиакоманда</w:t>
      </w:r>
      <w:proofErr w:type="spellEnd"/>
      <w:r w:rsidRPr="00401A32">
        <w:rPr>
          <w:rFonts w:ascii="PT Astra Serif" w:hAnsi="PT Astra Serif"/>
          <w:bCs/>
          <w:sz w:val="26"/>
          <w:szCs w:val="26"/>
        </w:rPr>
        <w:t xml:space="preserve"> города Югорска, которая решает общие задачи по сопровождению федеральных информационных кампаний, региональных проектов, задач местного уровня по освещению городских мероприятий, деятельности органов местного самоуправления, реализации принципа «открытости власти». По итогам ежегодного конкурса «Журналист года Югры» фотограф МАУ «Югорский </w:t>
      </w:r>
      <w:proofErr w:type="spellStart"/>
      <w:r w:rsidRPr="00401A32">
        <w:rPr>
          <w:rFonts w:ascii="PT Astra Serif" w:hAnsi="PT Astra Serif"/>
          <w:bCs/>
          <w:sz w:val="26"/>
          <w:szCs w:val="26"/>
        </w:rPr>
        <w:t>медиацентр</w:t>
      </w:r>
      <w:proofErr w:type="spellEnd"/>
      <w:r w:rsidRPr="00401A32">
        <w:rPr>
          <w:rFonts w:ascii="PT Astra Serif" w:hAnsi="PT Astra Serif"/>
          <w:bCs/>
          <w:sz w:val="26"/>
          <w:szCs w:val="26"/>
        </w:rPr>
        <w:t xml:space="preserve">» Илья Мамонов стал победителем в номинации «Лучший фотокорреспондент Югры». По итогам работы в 2024 году администрация Югорска совместно с МАУ «Югорский </w:t>
      </w:r>
      <w:proofErr w:type="spellStart"/>
      <w:r w:rsidRPr="00401A32">
        <w:rPr>
          <w:rFonts w:ascii="PT Astra Serif" w:hAnsi="PT Astra Serif"/>
          <w:bCs/>
          <w:sz w:val="26"/>
          <w:szCs w:val="26"/>
        </w:rPr>
        <w:t>медиацентр</w:t>
      </w:r>
      <w:proofErr w:type="spellEnd"/>
      <w:r w:rsidRPr="00401A32">
        <w:rPr>
          <w:rFonts w:ascii="PT Astra Serif" w:hAnsi="PT Astra Serif"/>
          <w:bCs/>
          <w:sz w:val="26"/>
          <w:szCs w:val="26"/>
        </w:rPr>
        <w:t>» стала победителем в номинации «</w:t>
      </w:r>
      <w:proofErr w:type="spellStart"/>
      <w:r w:rsidRPr="00401A32">
        <w:rPr>
          <w:rFonts w:ascii="PT Astra Serif" w:hAnsi="PT Astra Serif"/>
          <w:bCs/>
          <w:sz w:val="26"/>
          <w:szCs w:val="26"/>
        </w:rPr>
        <w:t>Медиакоманда</w:t>
      </w:r>
      <w:proofErr w:type="spellEnd"/>
      <w:r w:rsidRPr="00401A32">
        <w:rPr>
          <w:rFonts w:ascii="PT Astra Serif" w:hAnsi="PT Astra Serif"/>
          <w:bCs/>
          <w:sz w:val="26"/>
          <w:szCs w:val="26"/>
        </w:rPr>
        <w:t xml:space="preserve"> года». </w:t>
      </w:r>
    </w:p>
    <w:p w:rsidR="001128B3" w:rsidRPr="00401A32" w:rsidRDefault="001128B3" w:rsidP="001128B3">
      <w:pPr>
        <w:pStyle w:val="20"/>
        <w:numPr>
          <w:ilvl w:val="0"/>
          <w:numId w:val="0"/>
        </w:numPr>
        <w:rPr>
          <w:highlight w:val="yellow"/>
        </w:rPr>
      </w:pPr>
    </w:p>
    <w:p w:rsidR="001128B3" w:rsidRPr="00401A32" w:rsidRDefault="001128B3" w:rsidP="001128B3">
      <w:pPr>
        <w:pStyle w:val="20"/>
        <w:numPr>
          <w:ilvl w:val="0"/>
          <w:numId w:val="0"/>
        </w:numPr>
      </w:pPr>
      <w:r w:rsidRPr="00401A32">
        <w:t>9. Муниципальное управление</w:t>
      </w:r>
    </w:p>
    <w:p w:rsidR="001128B3" w:rsidRPr="00401A32" w:rsidRDefault="001128B3" w:rsidP="001128B3">
      <w:pPr>
        <w:pStyle w:val="13"/>
        <w:rPr>
          <w:sz w:val="26"/>
          <w:szCs w:val="26"/>
        </w:rPr>
      </w:pPr>
    </w:p>
    <w:p w:rsidR="001128B3" w:rsidRPr="00401A32" w:rsidRDefault="001128B3" w:rsidP="001128B3">
      <w:pPr>
        <w:pStyle w:val="30"/>
        <w:rPr>
          <w:b/>
          <w:highlight w:val="yellow"/>
        </w:rPr>
      </w:pPr>
      <w:r w:rsidRPr="00401A32">
        <w:rPr>
          <w:b/>
        </w:rPr>
        <w:t>9.1. Муниципальные услуги</w:t>
      </w:r>
    </w:p>
    <w:p w:rsidR="001128B3" w:rsidRPr="00401A32" w:rsidRDefault="001128B3" w:rsidP="001128B3">
      <w:pPr>
        <w:pStyle w:val="23"/>
        <w:rPr>
          <w:highlight w:val="yellow"/>
        </w:rPr>
      </w:pP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Система взаимодействия с заявителями при предоставлении муниципальных услуг постоянно и непрерывно совершенствуется, что способствует повышению доступности, оперативности получения услуг, снижению пакета документов, предоставляемых заявителем, росту уровня удовлетворенности граждан при получении услуг. Работа по развитию и модернизации предоставления государственных и муниципальных услуг осуществляется:</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посредством Единого портала государственных и муниципальных услуг (далее - ЕПГУ);</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 через филиал автономного учреждения Ханты-Мансийского автономного округа - Югры «Многофункциональный центр Югры» в городе Югорске (далее - МФЦ);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непосредственно в органах и подразделениях администрации города Югорска.</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Возможность получения муниципальных услуг в электронном виде через ЕПГУ пользуется у заявителей большой популярностью. Данная возможность реализована на базе единых Федеральных платформ и сервисов. Обеспечение предоставления массовых социально-значимых услуг осуществляется через федеральную платформу государственных сервисов (далее - ПГС), государственную информационную систему обеспечения градостроительной деятельности (ГИС ОГД), государственную информационную систему «Образование» и через ведомственные информационные системы. Популяризация возможностей ЕПГУ также способствует решению заявителей получать услуги, не выходя из дома, с получением максимальной удовлетворенности качеством их предоставления. Использование единых государственных информационных систем позволяет обеспечить консолидацию и обработку необходимых данных при предоставлении государственных и муниципальных услуг, выполнять задачи информационно-аналитического обеспечения сведениями федеральных органов исполнительной власти, органов </w:t>
      </w:r>
      <w:hyperlink r:id="rId12" w:tooltip="Государственные и социальные структуры" w:history="1">
        <w:r w:rsidRPr="00401A32">
          <w:rPr>
            <w:rFonts w:ascii="PT Astra Serif" w:eastAsia="Times New Roman" w:hAnsi="PT Astra Serif"/>
            <w:bCs/>
            <w:sz w:val="26"/>
            <w:szCs w:val="26"/>
            <w:lang w:eastAsia="ar-SA"/>
          </w:rPr>
          <w:t>государственной власти</w:t>
        </w:r>
      </w:hyperlink>
      <w:r w:rsidRPr="00401A32">
        <w:rPr>
          <w:rFonts w:ascii="PT Astra Serif" w:eastAsia="Times New Roman" w:hAnsi="PT Astra Serif"/>
          <w:bCs/>
          <w:sz w:val="26"/>
          <w:szCs w:val="26"/>
          <w:lang w:eastAsia="ar-SA"/>
        </w:rPr>
        <w:t xml:space="preserve"> субъектов Российской Федерации, органов местного самоуправления и межведомственного обмена информацией между ними.</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Перечень услуг города Югорска, в соответствии с требованиями Федерального закона от 27.07.2010 № 210-ФЗ «Об организации предоставления государственных и муниципальных услуг», включает в себя 59 муниципальных услуг и 5 услуг муниципальных учреждений, в которых размещается муниципальное задание (заказ).</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 2025 году 40 массовых социально значимых услуг предоставлялись в электронном виде на новых государственных платформах.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Проводится работа по переводу всех муниципальных услуг в электронный вид с целью доступности их получения через ЕПГУ.</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lastRenderedPageBreak/>
        <w:t xml:space="preserve">Важнейшим аспектом предоставления услуг является обеспечение направления в личный кабинет заявителя в федеральной государственной информационной системе ЕПГУ сведений о ходе выполнения запроса о предоставлении услуги: регистрации заявления, возврате заявления без рассмотрения, приглашении заявителя на личный прием, приостановлении рассмотрения заявления, предоставлении либо об отказе в предоставлении услуги. Направление сведений о ходе выполнения запроса обеспечивается при получении муниципальных услуг, как в электронном виде через ЕПГУ, так и при личном обращении заявителя в орган и при обращении в МФЦ.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Администрация города Югорска осуществляет непосредственное взаимодействие с МФЦ путем участия в консультациях, проведения обучения, обеспечения методического и правового сопровождения, связанного с актуализацией административных регламентов предоставления муниципальных услуг, обеспечения заключения соглашений, подготовки паспортов предоставления муниципальных услуг.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Для обеспечения возможности получения муниципальной услуги через МФЦ государственному учреждению передано 56 муниципальных услуг.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Продолжается работа по регламентации и стандартизации предоставления муниципальных услуг.</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Результатом постоянной актуализации административных регламентов является построение четкого алгоритма действий, предусматривающих устранение избыточных административных процедур, в том числе осуществление отдельных административных процедур в альтернативных формах - электронной и по принципу «одного окна», определение конкретных исполнителей и результатов предоставления услуг.</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 xml:space="preserve">Всего в 2025 году предоставлено 109 815 услуг, из них через МФЦ предоставлено 580 услуг, через ЕПГУ - 4 073 услуги. Из общего количества </w:t>
      </w:r>
      <w:proofErr w:type="gramStart"/>
      <w:r w:rsidRPr="00401A32">
        <w:rPr>
          <w:rFonts w:ascii="PT Astra Serif" w:eastAsia="Times New Roman" w:hAnsi="PT Astra Serif"/>
          <w:bCs/>
          <w:sz w:val="26"/>
          <w:szCs w:val="26"/>
          <w:lang w:eastAsia="ar-SA"/>
        </w:rPr>
        <w:t>предоставленный</w:t>
      </w:r>
      <w:proofErr w:type="gramEnd"/>
      <w:r w:rsidRPr="00401A32">
        <w:rPr>
          <w:rFonts w:ascii="PT Astra Serif" w:eastAsia="Times New Roman" w:hAnsi="PT Astra Serif"/>
          <w:bCs/>
          <w:sz w:val="26"/>
          <w:szCs w:val="26"/>
          <w:lang w:eastAsia="ar-SA"/>
        </w:rPr>
        <w:t xml:space="preserve"> услуг - 5 654 муниципальные услуги, 3 270 государственные услуг в рамках осуществлении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 - Югры и 100 815 услуги муниципальных учреждений. </w:t>
      </w:r>
    </w:p>
    <w:p w:rsidR="001128B3" w:rsidRPr="00401A32" w:rsidRDefault="001128B3" w:rsidP="001128B3">
      <w:pPr>
        <w:spacing w:after="0" w:line="240" w:lineRule="auto"/>
        <w:ind w:firstLine="708"/>
        <w:jc w:val="both"/>
        <w:rPr>
          <w:rFonts w:ascii="PT Astra Serif" w:eastAsia="Times New Roman" w:hAnsi="PT Astra Serif"/>
          <w:bCs/>
          <w:sz w:val="26"/>
          <w:szCs w:val="26"/>
          <w:lang w:eastAsia="ar-SA"/>
        </w:rPr>
      </w:pPr>
      <w:r w:rsidRPr="00401A32">
        <w:rPr>
          <w:rFonts w:ascii="PT Astra Serif" w:eastAsia="Times New Roman" w:hAnsi="PT Astra Serif"/>
          <w:bCs/>
          <w:sz w:val="26"/>
          <w:szCs w:val="26"/>
          <w:lang w:eastAsia="ar-SA"/>
        </w:rPr>
        <w:t>Наиболее востребованными муниципальными услугами являются услуги в сфере земельных отношений, услуги в сфере строительства, архитектуры и градостроительной деятельности, в сфере жилищных отношений, в сфере образования и организации отдыха детей.</w:t>
      </w:r>
    </w:p>
    <w:p w:rsidR="001128B3" w:rsidRPr="00401A32" w:rsidRDefault="001128B3" w:rsidP="001128B3">
      <w:pPr>
        <w:spacing w:after="0" w:line="240" w:lineRule="auto"/>
        <w:ind w:firstLine="708"/>
        <w:jc w:val="both"/>
        <w:rPr>
          <w:rFonts w:ascii="PT Astra Serif" w:eastAsia="Times New Roman" w:hAnsi="PT Astra Serif"/>
          <w:bCs/>
          <w:sz w:val="26"/>
          <w:szCs w:val="26"/>
          <w:highlight w:val="yellow"/>
          <w:lang w:eastAsia="ar-SA"/>
        </w:rPr>
      </w:pPr>
    </w:p>
    <w:p w:rsidR="001128B3" w:rsidRPr="00401A32" w:rsidRDefault="001128B3" w:rsidP="001128B3">
      <w:pPr>
        <w:pStyle w:val="30"/>
        <w:rPr>
          <w:b/>
        </w:rPr>
      </w:pPr>
      <w:r w:rsidRPr="00401A32">
        <w:rPr>
          <w:b/>
        </w:rPr>
        <w:t>9.2. Деятельность в сфере муниципальной службы</w:t>
      </w:r>
    </w:p>
    <w:p w:rsidR="001128B3" w:rsidRPr="00401A32" w:rsidRDefault="001128B3" w:rsidP="001128B3">
      <w:pPr>
        <w:pStyle w:val="23"/>
        <w:rPr>
          <w:b/>
          <w:highlight w:val="yellow"/>
        </w:rPr>
      </w:pP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xml:space="preserve">Деятельность администрации города </w:t>
      </w:r>
      <w:r w:rsidRPr="00401A32">
        <w:rPr>
          <w:rFonts w:ascii="PT Astra Serif" w:eastAsia="Times New Roman" w:hAnsi="PT Astra Serif"/>
          <w:bCs/>
          <w:color w:val="000000"/>
          <w:sz w:val="26"/>
          <w:szCs w:val="26"/>
          <w:lang w:eastAsia="ru-RU"/>
        </w:rPr>
        <w:t xml:space="preserve">в сфере муниципальной службы </w:t>
      </w:r>
      <w:r w:rsidRPr="00401A32">
        <w:rPr>
          <w:rFonts w:ascii="PT Astra Serif" w:eastAsia="Times New Roman" w:hAnsi="PT Astra Serif"/>
          <w:color w:val="000000"/>
          <w:sz w:val="26"/>
          <w:szCs w:val="26"/>
          <w:lang w:eastAsia="ru-RU"/>
        </w:rPr>
        <w:t xml:space="preserve">в отчетном году была направлена на реализацию следующих направлений: </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осуществление мер по противодействию коррупции на муниципальной службе;</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организацию профессионального развития муниципальных служащих органов местного самоуправления;</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организацию подготовки кадров для муниципальной службы в органах местного самоуправления;</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обеспечение прохождения муниципальной службы, развитие системы мотивации муниципальных служащих;</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организация наградной деятельности.</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 xml:space="preserve">Проведена организационная работа в рамках декларационной кампании: 100% от запланированного количества лиц, замещающих </w:t>
      </w:r>
      <w:proofErr w:type="spellStart"/>
      <w:r w:rsidRPr="00401A32">
        <w:rPr>
          <w:rFonts w:ascii="PT Astra Serif" w:eastAsia="Times New Roman" w:hAnsi="PT Astra Serif"/>
          <w:color w:val="000000"/>
          <w:sz w:val="26"/>
          <w:szCs w:val="26"/>
          <w:lang w:eastAsia="ru-RU"/>
        </w:rPr>
        <w:t>коррупционно</w:t>
      </w:r>
      <w:proofErr w:type="spellEnd"/>
      <w:r w:rsidRPr="00401A32">
        <w:rPr>
          <w:rFonts w:ascii="PT Astra Serif" w:eastAsia="Times New Roman" w:hAnsi="PT Astra Serif"/>
          <w:color w:val="000000"/>
          <w:sz w:val="26"/>
          <w:szCs w:val="26"/>
          <w:lang w:eastAsia="ru-RU"/>
        </w:rPr>
        <w:t xml:space="preserve">-опасные должности, предоставили необходимые сведения о доходах и имуществе за 2024 год: 127 муниципальных служащих и </w:t>
      </w:r>
      <w:r w:rsidRPr="00401A32">
        <w:rPr>
          <w:rFonts w:ascii="PT Astra Serif" w:eastAsia="Times New Roman" w:hAnsi="PT Astra Serif"/>
          <w:sz w:val="26"/>
          <w:szCs w:val="26"/>
          <w:lang w:eastAsia="ru-RU"/>
        </w:rPr>
        <w:t>13 </w:t>
      </w:r>
      <w:r w:rsidRPr="00401A32">
        <w:rPr>
          <w:rFonts w:ascii="PT Astra Serif" w:eastAsia="Times New Roman" w:hAnsi="PT Astra Serif"/>
          <w:color w:val="000000"/>
          <w:sz w:val="26"/>
          <w:szCs w:val="26"/>
          <w:lang w:eastAsia="ru-RU"/>
        </w:rPr>
        <w:t xml:space="preserve">руководителей муниципальных учреждений. При назначении на должность муниципальной службы сведения предоставили 15 </w:t>
      </w:r>
      <w:r w:rsidRPr="00401A32">
        <w:rPr>
          <w:rFonts w:ascii="PT Astra Serif" w:eastAsia="Times New Roman" w:hAnsi="PT Astra Serif"/>
          <w:color w:val="000000"/>
          <w:sz w:val="26"/>
          <w:szCs w:val="26"/>
          <w:lang w:eastAsia="ru-RU"/>
        </w:rPr>
        <w:lastRenderedPageBreak/>
        <w:t xml:space="preserve">кандидатов. В рамках проведения проверок предоставленных сведений в соответствующие органы направлено 2 037 запросов. </w:t>
      </w:r>
    </w:p>
    <w:p w:rsidR="001128B3" w:rsidRPr="00401A32" w:rsidRDefault="001128B3" w:rsidP="001128B3">
      <w:pPr>
        <w:widowControl w:val="0"/>
        <w:spacing w:after="0" w:line="240" w:lineRule="auto"/>
        <w:ind w:right="1" w:firstLine="720"/>
        <w:jc w:val="both"/>
        <w:rPr>
          <w:rFonts w:ascii="PT Astra Serif" w:hAnsi="PT Astra Serif"/>
          <w:color w:val="000000"/>
          <w:sz w:val="26"/>
          <w:szCs w:val="26"/>
        </w:rPr>
      </w:pPr>
      <w:r w:rsidRPr="00401A32">
        <w:rPr>
          <w:rFonts w:ascii="PT Astra Serif" w:hAnsi="PT Astra Serif"/>
          <w:color w:val="000000"/>
          <w:sz w:val="26"/>
          <w:szCs w:val="26"/>
        </w:rPr>
        <w:t>Сведения об исполнении муниципальными служащими законодательства о муниципальной службе, в части соблюдения ограничений и запретов, представлены в полном объеме в установленный законодательством срок.</w:t>
      </w:r>
    </w:p>
    <w:p w:rsidR="001128B3" w:rsidRPr="00401A32" w:rsidRDefault="001128B3" w:rsidP="001128B3">
      <w:pPr>
        <w:widowControl w:val="0"/>
        <w:suppressAutoHyphens/>
        <w:spacing w:after="0" w:line="240" w:lineRule="auto"/>
        <w:ind w:firstLine="709"/>
        <w:jc w:val="both"/>
        <w:rPr>
          <w:rFonts w:ascii="PT Astra Serif" w:hAnsi="PT Astra Serif"/>
          <w:sz w:val="26"/>
          <w:szCs w:val="26"/>
          <w:lang w:eastAsia="ru-RU"/>
        </w:rPr>
      </w:pPr>
      <w:r w:rsidRPr="00401A32">
        <w:rPr>
          <w:rFonts w:ascii="PT Astra Serif" w:eastAsia="Times New Roman" w:hAnsi="PT Astra Serif"/>
          <w:color w:val="000000"/>
          <w:sz w:val="26"/>
          <w:szCs w:val="26"/>
          <w:lang w:eastAsia="ru-RU"/>
        </w:rPr>
        <w:t xml:space="preserve">В рамках осуществления мер по противодействию коррупции проведено 2 заседания Комиссии по соблюдению требований к служебному поведению муниципальных служащих, на которых рассмотрены вопросы, возникающие в ходе профессиональной деятельности, а также информационного характера.  </w:t>
      </w:r>
    </w:p>
    <w:p w:rsidR="001128B3" w:rsidRPr="00401A32" w:rsidRDefault="001128B3" w:rsidP="001128B3">
      <w:pPr>
        <w:widowControl w:val="0"/>
        <w:suppressAutoHyphens/>
        <w:spacing w:after="0" w:line="240" w:lineRule="auto"/>
        <w:ind w:firstLine="709"/>
        <w:jc w:val="both"/>
        <w:rPr>
          <w:rFonts w:ascii="PT Astra Serif" w:eastAsiaTheme="minorHAnsi" w:hAnsi="PT Astra Serif" w:cstheme="minorBidi"/>
          <w:sz w:val="26"/>
          <w:szCs w:val="26"/>
        </w:rPr>
      </w:pPr>
      <w:r w:rsidRPr="00401A32">
        <w:rPr>
          <w:rFonts w:ascii="PT Astra Serif" w:eastAsiaTheme="minorHAnsi" w:hAnsi="PT Astra Serif" w:cstheme="minorBidi"/>
          <w:sz w:val="26"/>
          <w:szCs w:val="26"/>
        </w:rPr>
        <w:t xml:space="preserve">В целях правового просвещения в области противодействия коррупции разработаны памятки: «Ответственность за коррупционные правонарушения», «Как правильно заключать договор с бывшим муниципальным служащим?», «Конфликт интересов на муниципальной службе», «О телефоне доверия». </w:t>
      </w:r>
    </w:p>
    <w:p w:rsidR="001128B3" w:rsidRPr="00401A32" w:rsidRDefault="001128B3" w:rsidP="001128B3">
      <w:pPr>
        <w:widowControl w:val="0"/>
        <w:spacing w:after="0" w:line="240" w:lineRule="auto"/>
        <w:ind w:right="1" w:firstLine="720"/>
        <w:jc w:val="both"/>
        <w:rPr>
          <w:rFonts w:ascii="PT Astra Serif" w:eastAsia="Times New Roman" w:hAnsi="PT Astra Serif"/>
          <w:color w:val="000000"/>
          <w:sz w:val="26"/>
          <w:szCs w:val="26"/>
          <w:lang w:eastAsia="ru-RU"/>
        </w:rPr>
      </w:pPr>
      <w:r w:rsidRPr="00401A32">
        <w:rPr>
          <w:rFonts w:ascii="PT Astra Serif" w:eastAsia="Times New Roman" w:hAnsi="PT Astra Serif"/>
          <w:color w:val="000000"/>
          <w:sz w:val="26"/>
          <w:szCs w:val="26"/>
          <w:lang w:eastAsia="ru-RU"/>
        </w:rPr>
        <w:t>В рамках организации повышения профессионального развития 140 муниципальных служащих администрации города Югорска прошли обучение на курсах повышения квалификации по приоритетным направлениям по очной форме обучения и без отрыва от службы с применением дистанционных технологий. По программам противодействия коррупции на муниципальной службе было проведено обучение 39 человек.</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color w:val="000000"/>
          <w:sz w:val="26"/>
          <w:szCs w:val="26"/>
          <w:lang w:eastAsia="ru-RU"/>
        </w:rPr>
        <w:t xml:space="preserve">В Школе муниципального служащего организовано 41 занятие по вопросам муниципальной службы. </w:t>
      </w:r>
      <w:r w:rsidRPr="00401A32">
        <w:rPr>
          <w:rFonts w:ascii="PT Astra Serif" w:eastAsia="Times New Roman" w:hAnsi="PT Astra Serif"/>
          <w:sz w:val="26"/>
          <w:szCs w:val="26"/>
          <w:lang w:eastAsia="ru-RU"/>
        </w:rPr>
        <w:t xml:space="preserve">  </w:t>
      </w:r>
    </w:p>
    <w:p w:rsidR="001128B3" w:rsidRPr="00401A32" w:rsidRDefault="001128B3" w:rsidP="001128B3">
      <w:pPr>
        <w:widowControl w:val="0"/>
        <w:spacing w:after="0" w:line="240" w:lineRule="auto"/>
        <w:ind w:right="1" w:firstLine="720"/>
        <w:jc w:val="both"/>
        <w:rPr>
          <w:rFonts w:ascii="PT Astra Serif" w:hAnsi="PT Astra Serif"/>
          <w:sz w:val="26"/>
          <w:szCs w:val="26"/>
        </w:rPr>
      </w:pPr>
      <w:r w:rsidRPr="00401A32">
        <w:rPr>
          <w:rFonts w:ascii="PT Astra Serif" w:hAnsi="PT Astra Serif"/>
          <w:color w:val="000000"/>
          <w:sz w:val="26"/>
          <w:szCs w:val="26"/>
        </w:rPr>
        <w:t xml:space="preserve">В целях своевременного замещения вакантных должностей и </w:t>
      </w:r>
      <w:r w:rsidRPr="00401A32">
        <w:rPr>
          <w:rFonts w:ascii="PT Astra Serif" w:eastAsia="Times New Roman" w:hAnsi="PT Astra Serif"/>
          <w:sz w:val="26"/>
          <w:szCs w:val="26"/>
          <w:lang w:eastAsia="ru-RU"/>
        </w:rPr>
        <w:t xml:space="preserve">формирования высокопрофессионального кадрового состава муниципальной службы </w:t>
      </w:r>
      <w:r w:rsidRPr="00401A32">
        <w:rPr>
          <w:rFonts w:ascii="PT Astra Serif" w:hAnsi="PT Astra Serif"/>
          <w:color w:val="000000"/>
          <w:sz w:val="26"/>
          <w:szCs w:val="26"/>
        </w:rPr>
        <w:t>12 кандидатов включены в кадровый резерв</w:t>
      </w:r>
      <w:r w:rsidRPr="00401A32">
        <w:rPr>
          <w:rFonts w:ascii="PT Astra Serif" w:eastAsia="Times New Roman" w:hAnsi="PT Astra Serif"/>
          <w:sz w:val="26"/>
          <w:szCs w:val="26"/>
          <w:lang w:eastAsia="ru-RU"/>
        </w:rPr>
        <w:t xml:space="preserve"> по результатам конкурсов на</w:t>
      </w:r>
      <w:r w:rsidRPr="00401A32">
        <w:rPr>
          <w:rFonts w:ascii="PT Astra Serif" w:hAnsi="PT Astra Serif"/>
          <w:color w:val="000000"/>
          <w:sz w:val="26"/>
          <w:szCs w:val="26"/>
        </w:rPr>
        <w:t xml:space="preserve"> замещение вакантных должностей муниципальной службы, 2 кандидата, как призеры конкурса «Лучший муниципальный служащий города Югорска» в 2025 году</w:t>
      </w:r>
      <w:r w:rsidRPr="00401A32">
        <w:rPr>
          <w:rFonts w:ascii="PT Astra Serif" w:eastAsiaTheme="minorHAnsi" w:hAnsi="PT Astra Serif" w:cstheme="minorBidi"/>
          <w:sz w:val="26"/>
          <w:szCs w:val="26"/>
        </w:rPr>
        <w:t>.</w:t>
      </w:r>
      <w:r w:rsidRPr="00401A32">
        <w:rPr>
          <w:rFonts w:ascii="PT Astra Serif" w:hAnsi="PT Astra Serif"/>
          <w:color w:val="000000"/>
          <w:sz w:val="26"/>
          <w:szCs w:val="26"/>
        </w:rPr>
        <w:t xml:space="preserve"> Н</w:t>
      </w:r>
      <w:r w:rsidRPr="00401A32">
        <w:rPr>
          <w:rFonts w:ascii="PT Astra Serif" w:hAnsi="PT Astra Serif"/>
          <w:sz w:val="26"/>
          <w:szCs w:val="26"/>
        </w:rPr>
        <w:t xml:space="preserve">а вакантные должности муниципальной службы из </w:t>
      </w:r>
      <w:proofErr w:type="gramStart"/>
      <w:r w:rsidRPr="00401A32">
        <w:rPr>
          <w:rFonts w:ascii="PT Astra Serif" w:hAnsi="PT Astra Serif"/>
          <w:sz w:val="26"/>
          <w:szCs w:val="26"/>
        </w:rPr>
        <w:t>кадрового</w:t>
      </w:r>
      <w:proofErr w:type="gramEnd"/>
      <w:r w:rsidRPr="00401A32">
        <w:rPr>
          <w:rFonts w:ascii="PT Astra Serif" w:hAnsi="PT Astra Serif"/>
          <w:sz w:val="26"/>
          <w:szCs w:val="26"/>
        </w:rPr>
        <w:t xml:space="preserve"> назначены 12 кандидатов.</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Проведена аттестация 48 муниципальных служащих, кроме того присвоены классные чины 46 муниципальным служащим администрации города Югорска.</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2025 году организовано проведение диспансеризации в отношении 80 муниципальных служащих, профилактических врачебных приемов 152 муниципальных служащих.   </w:t>
      </w:r>
    </w:p>
    <w:p w:rsidR="001128B3" w:rsidRPr="00401A32" w:rsidRDefault="001128B3" w:rsidP="001128B3">
      <w:pPr>
        <w:widowControl w:val="0"/>
        <w:spacing w:after="0" w:line="240" w:lineRule="auto"/>
        <w:ind w:right="1" w:firstLine="720"/>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связи с изменением федерального законодательства и законодательства Ханты-Мансийского автономного округа - Югры в области муниципальной службы, противодействия коррупции и иных законодательных инициатив разработаны 28 муниципальных правовых актов.  </w:t>
      </w:r>
    </w:p>
    <w:p w:rsidR="001128B3" w:rsidRPr="00401A32" w:rsidRDefault="001128B3" w:rsidP="001128B3">
      <w:pPr>
        <w:spacing w:line="240" w:lineRule="auto"/>
        <w:ind w:firstLine="708"/>
        <w:contextualSpacing/>
        <w:jc w:val="both"/>
        <w:rPr>
          <w:rFonts w:ascii="PT Astra Serif" w:eastAsiaTheme="minorHAnsi" w:hAnsi="PT Astra Serif" w:cstheme="minorBidi"/>
          <w:sz w:val="26"/>
          <w:szCs w:val="26"/>
        </w:rPr>
      </w:pPr>
      <w:proofErr w:type="gramStart"/>
      <w:r w:rsidRPr="00401A32">
        <w:rPr>
          <w:rFonts w:ascii="PT Astra Serif" w:eastAsiaTheme="minorHAnsi" w:hAnsi="PT Astra Serif" w:cstheme="minorBidi"/>
          <w:sz w:val="26"/>
          <w:szCs w:val="26"/>
        </w:rPr>
        <w:t>Для учащихся профильного муниципального класса муниципального бюджетного общеобразовательного учреждения «</w:t>
      </w:r>
      <w:r w:rsidRPr="00401A32">
        <w:rPr>
          <w:rFonts w:ascii="PT Astra Serif" w:hAnsi="PT Astra Serif" w:cstheme="minorBidi"/>
          <w:sz w:val="26"/>
          <w:szCs w:val="26"/>
        </w:rPr>
        <w:t xml:space="preserve">Средняя общеобразовательная школа № 5» </w:t>
      </w:r>
      <w:r w:rsidRPr="00401A32">
        <w:rPr>
          <w:rFonts w:ascii="PT Astra Serif" w:eastAsiaTheme="minorHAnsi" w:hAnsi="PT Astra Serif" w:cstheme="minorBidi"/>
          <w:sz w:val="26"/>
          <w:szCs w:val="26"/>
        </w:rPr>
        <w:t xml:space="preserve"> проведены информационно-тематические встречи с представителями департаментов и управлений администрации города Югорска по темам, касающихся муниципальной службы, формирования бюджета города, инвестиционной деятельности, где ученики получили информацию для более полного, четкого понимания о сферах и направлениях деятельности органа местного самоуправления и служащих. </w:t>
      </w:r>
      <w:proofErr w:type="gramEnd"/>
    </w:p>
    <w:p w:rsidR="001128B3" w:rsidRPr="00401A32" w:rsidRDefault="001128B3" w:rsidP="001128B3">
      <w:pPr>
        <w:spacing w:line="240" w:lineRule="auto"/>
        <w:ind w:firstLine="708"/>
        <w:contextualSpacing/>
        <w:jc w:val="both"/>
        <w:rPr>
          <w:rFonts w:ascii="PT Astra Serif" w:eastAsia="Times New Roman" w:hAnsi="PT Astra Serif"/>
          <w:sz w:val="26"/>
          <w:szCs w:val="26"/>
          <w:lang w:eastAsia="ru-RU"/>
        </w:rPr>
      </w:pPr>
      <w:r w:rsidRPr="00401A32">
        <w:rPr>
          <w:rFonts w:ascii="PT Astra Serif" w:eastAsiaTheme="minorHAnsi" w:hAnsi="PT Astra Serif" w:cstheme="minorBidi"/>
          <w:sz w:val="26"/>
          <w:szCs w:val="26"/>
        </w:rPr>
        <w:t xml:space="preserve">В рамках проведения Дня местного самоуправления ученики школ города Югорска приняли участие в экскурсии по администрации города Югорска  и </w:t>
      </w:r>
      <w:r w:rsidRPr="00401A32">
        <w:rPr>
          <w:rFonts w:ascii="PT Astra Serif" w:eastAsiaTheme="minorHAnsi" w:hAnsi="PT Astra Serif" w:cstheme="minorBidi"/>
          <w:bCs/>
          <w:color w:val="000000"/>
          <w:sz w:val="26"/>
          <w:szCs w:val="26"/>
        </w:rPr>
        <w:t xml:space="preserve">во </w:t>
      </w:r>
      <w:r w:rsidRPr="00401A32">
        <w:rPr>
          <w:rFonts w:ascii="PT Astra Serif" w:eastAsiaTheme="minorHAnsi" w:hAnsi="PT Astra Serif" w:cstheme="minorBidi"/>
          <w:sz w:val="26"/>
          <w:szCs w:val="26"/>
        </w:rPr>
        <w:t>встрече</w:t>
      </w:r>
      <w:r w:rsidRPr="00401A32">
        <w:rPr>
          <w:rFonts w:ascii="PT Astra Serif" w:eastAsiaTheme="minorHAnsi" w:hAnsi="PT Astra Serif"/>
          <w:sz w:val="26"/>
          <w:szCs w:val="26"/>
        </w:rPr>
        <w:t>-разговор</w:t>
      </w:r>
      <w:r w:rsidRPr="00401A32">
        <w:rPr>
          <w:rFonts w:ascii="PT Astra Serif" w:eastAsiaTheme="minorHAnsi" w:hAnsi="PT Astra Serif" w:cstheme="minorBidi"/>
          <w:sz w:val="26"/>
          <w:szCs w:val="26"/>
        </w:rPr>
        <w:t>е</w:t>
      </w:r>
      <w:r w:rsidRPr="00401A32">
        <w:rPr>
          <w:rFonts w:ascii="PT Astra Serif" w:eastAsiaTheme="minorHAnsi" w:hAnsi="PT Astra Serif"/>
          <w:sz w:val="26"/>
          <w:szCs w:val="26"/>
        </w:rPr>
        <w:t xml:space="preserve"> об органах местного самоуправления, роли государственного (муниципального) служащего в современном обществе</w:t>
      </w:r>
      <w:r w:rsidRPr="00401A32">
        <w:rPr>
          <w:rFonts w:ascii="PT Astra Serif" w:eastAsiaTheme="minorHAnsi" w:hAnsi="PT Astra Serif" w:cstheme="minorBidi"/>
          <w:iCs/>
          <w:sz w:val="26"/>
          <w:szCs w:val="26"/>
          <w:lang w:bidi="ru-RU"/>
        </w:rPr>
        <w:t xml:space="preserve"> с</w:t>
      </w:r>
      <w:r w:rsidRPr="00401A32">
        <w:rPr>
          <w:rFonts w:ascii="PT Astra Serif" w:eastAsiaTheme="minorHAnsi" w:hAnsi="PT Astra Serif"/>
          <w:iCs/>
          <w:sz w:val="26"/>
          <w:szCs w:val="26"/>
          <w:lang w:bidi="ru-RU"/>
        </w:rPr>
        <w:t xml:space="preserve"> председателем Думы города Югорска и председателем Контрольно-счетной палаты.</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В рамках организации наградной деятельности совместно с кадровыми службами организаций города подготовлено 161 представление для присвоения жителям города Югорска наград местного, регионального, федерального уровней.</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lastRenderedPageBreak/>
        <w:t xml:space="preserve">В течение 2025 года получили награды: </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Главы города Югорска - 156 человек, 2 организации;</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Губернатора Ханты-Мансийского автономного округа - Югры, Думы Ханты-Мансийского автономного округа - Югры - 46 человек;</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lang w:eastAsia="ru-RU"/>
        </w:rPr>
      </w:pPr>
      <w:r w:rsidRPr="00401A32">
        <w:rPr>
          <w:rFonts w:ascii="PT Astra Serif" w:eastAsia="Times New Roman" w:hAnsi="PT Astra Serif"/>
          <w:bCs/>
          <w:color w:val="000000"/>
          <w:sz w:val="26"/>
          <w:szCs w:val="26"/>
          <w:lang w:eastAsia="ru-RU"/>
        </w:rPr>
        <w:t xml:space="preserve">- государственными наградами Российской Федерации - 1 работник администрации почетным званием «Заслуженный экономист Российской Федерации»; </w:t>
      </w:r>
    </w:p>
    <w:p w:rsidR="001128B3" w:rsidRPr="00401A32" w:rsidRDefault="001128B3" w:rsidP="001128B3">
      <w:pPr>
        <w:widowControl w:val="0"/>
        <w:spacing w:after="0" w:line="240" w:lineRule="auto"/>
        <w:ind w:right="1" w:firstLine="720"/>
        <w:contextualSpacing/>
        <w:jc w:val="both"/>
        <w:rPr>
          <w:rFonts w:ascii="PT Astra Serif" w:eastAsia="Times New Roman" w:hAnsi="PT Astra Serif"/>
          <w:bCs/>
          <w:color w:val="000000"/>
          <w:sz w:val="26"/>
          <w:szCs w:val="26"/>
          <w:highlight w:val="lightGray"/>
          <w:lang w:eastAsia="ru-RU"/>
        </w:rPr>
      </w:pPr>
      <w:r w:rsidRPr="00401A32">
        <w:rPr>
          <w:rFonts w:ascii="PT Astra Serif" w:eastAsia="Times New Roman" w:hAnsi="PT Astra Serif"/>
          <w:bCs/>
          <w:color w:val="000000"/>
          <w:sz w:val="26"/>
          <w:szCs w:val="26"/>
          <w:lang w:eastAsia="ru-RU"/>
        </w:rPr>
        <w:t>- министерств и ведомств Российской Федерации - 16 человек.</w:t>
      </w:r>
    </w:p>
    <w:p w:rsidR="001128B3" w:rsidRPr="00401A32" w:rsidRDefault="001128B3" w:rsidP="001128B3">
      <w:pPr>
        <w:widowControl w:val="0"/>
        <w:spacing w:after="0" w:line="240" w:lineRule="auto"/>
        <w:ind w:right="1" w:firstLine="720"/>
        <w:jc w:val="both"/>
        <w:rPr>
          <w:rFonts w:ascii="PT Astra Serif" w:eastAsia="Times New Roman" w:hAnsi="PT Astra Serif"/>
          <w:bCs/>
          <w:color w:val="000000"/>
          <w:sz w:val="26"/>
          <w:szCs w:val="26"/>
          <w:highlight w:val="yellow"/>
          <w:lang w:eastAsia="ru-RU"/>
        </w:rPr>
      </w:pPr>
    </w:p>
    <w:p w:rsidR="001128B3" w:rsidRPr="00401A32" w:rsidRDefault="001128B3" w:rsidP="001128B3">
      <w:pPr>
        <w:pStyle w:val="30"/>
        <w:rPr>
          <w:b/>
        </w:rPr>
      </w:pPr>
      <w:r w:rsidRPr="00401A32">
        <w:rPr>
          <w:b/>
        </w:rPr>
        <w:t>9.3. Муниципальный контроль</w:t>
      </w:r>
    </w:p>
    <w:p w:rsidR="001128B3" w:rsidRPr="00401A32" w:rsidRDefault="001128B3" w:rsidP="001128B3">
      <w:pPr>
        <w:pStyle w:val="30"/>
        <w:rPr>
          <w:b/>
          <w:highlight w:val="yellow"/>
        </w:rPr>
      </w:pP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Полномочия по осуществлению муниципального контроля возложены на управление контроля администрации города Югорска. Муниципальный контроль осуществляется путем проведения плановых и внеплановых проверок, ревизий, обследований на предмет соблюдения законодательства Российской Федерации, законодательства Ханты-Мансийского автономного округа - Югры и муниципальных правовых актов.</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Осуществляются следующие виды муниципального контроля: жилищный контроль, земельный контроль, лесной контроль, контроль в сфере благоустройства, контроль на автомобильном транспорте, городском наземном электрическом транспорте и в дорожном хозяйстве. </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В соответствии с 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 введены ограничения на проведение плановых и внеплановых проверок по муниципальному контролю. В связи с чем, проверки в 2025 году не проводились. </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При осуществлении муниципального контроля приоритетным является проведение профилактических мероприятий, направленных на снижение риска причинения вреда (ущерба). В отчетном периоде были проведены следующие профилактические мероприятия: объявлено 48 предостережений, осуществлено 161 консультирований и 31 информирование.</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Кроме того, управлением контроля администрации города Югорска  осуществлялся внутренний муниципальный финансовый контроль и контроль, за соблюдением законодательства о контрактной системе в сфере закупок товаров, работ, услуг для обеспечения государственных и муниципальных нужд.</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Контрольная деятельность по внутреннему муниципальному финансовому контролю осуществлялась в соответствии с федеральными стандартами внутреннего государственного (муниципального) финансового контроля, утвержденными нормативными правовыми актами Правительства Российской Федерации.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За отчетный период проведено 14 контрольных мероприятий, из них 8 в целях контроля  законодательства о контрактной системе в сфере закупок товаров, работ, услуг, 2 - в сфере бюджетных правоотношений и 4 аудиторских мероприятия. В соответствии с утвержденными планами проведено 10 проверок и 4 внеплановых проверки.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 xml:space="preserve">Общий объем проверенных средств составил 2 058,3 млн. рублей. По результатам контрольной деятельности 2 </w:t>
      </w:r>
      <w:proofErr w:type="gramStart"/>
      <w:r w:rsidRPr="00401A32">
        <w:rPr>
          <w:rFonts w:ascii="PT Astra Serif" w:eastAsiaTheme="minorHAnsi" w:hAnsi="PT Astra Serif"/>
          <w:sz w:val="26"/>
          <w:szCs w:val="26"/>
        </w:rPr>
        <w:t>должностных</w:t>
      </w:r>
      <w:proofErr w:type="gramEnd"/>
      <w:r w:rsidRPr="00401A32">
        <w:rPr>
          <w:rFonts w:ascii="PT Astra Serif" w:eastAsiaTheme="minorHAnsi" w:hAnsi="PT Astra Serif"/>
          <w:sz w:val="26"/>
          <w:szCs w:val="26"/>
        </w:rPr>
        <w:t xml:space="preserve"> лица были привлечены к административной ответственности.</w:t>
      </w:r>
    </w:p>
    <w:p w:rsidR="001128B3" w:rsidRPr="00401A32" w:rsidRDefault="001128B3" w:rsidP="001128B3">
      <w:pPr>
        <w:spacing w:after="0" w:line="240" w:lineRule="auto"/>
        <w:ind w:firstLine="709"/>
        <w:jc w:val="both"/>
        <w:rPr>
          <w:rFonts w:ascii="PT Astra Serif" w:eastAsiaTheme="minorHAnsi" w:hAnsi="PT Astra Serif"/>
          <w:sz w:val="26"/>
          <w:szCs w:val="26"/>
        </w:rPr>
      </w:pPr>
      <w:r w:rsidRPr="00401A32">
        <w:rPr>
          <w:rFonts w:ascii="PT Astra Serif" w:eastAsiaTheme="minorHAnsi" w:hAnsi="PT Astra Serif"/>
          <w:sz w:val="26"/>
          <w:szCs w:val="26"/>
        </w:rPr>
        <w:t>Жалобы и исковые заявления на решения органа контроля, а также жалобы на действия (бездействия) должностных лиц органа контроля не поступали.</w:t>
      </w:r>
    </w:p>
    <w:p w:rsidR="001128B3" w:rsidRPr="00401A32" w:rsidRDefault="001128B3" w:rsidP="001128B3">
      <w:pPr>
        <w:spacing w:after="0" w:line="240" w:lineRule="auto"/>
        <w:ind w:firstLine="709"/>
        <w:jc w:val="both"/>
        <w:rPr>
          <w:rFonts w:ascii="PT Astra Serif" w:eastAsiaTheme="minorHAnsi" w:hAnsi="PT Astra Serif"/>
          <w:sz w:val="26"/>
          <w:szCs w:val="26"/>
          <w:highlight w:val="yellow"/>
        </w:rPr>
      </w:pPr>
    </w:p>
    <w:p w:rsidR="001128B3" w:rsidRPr="00401A32" w:rsidRDefault="001128B3" w:rsidP="001128B3">
      <w:pPr>
        <w:pStyle w:val="30"/>
        <w:rPr>
          <w:b/>
        </w:rPr>
      </w:pPr>
      <w:r w:rsidRPr="00401A32">
        <w:rPr>
          <w:b/>
        </w:rPr>
        <w:t>9.4. Владение, использование и распоряжение имуществом, находящимся в муниципальной собственности</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proofErr w:type="gramStart"/>
      <w:r w:rsidRPr="00401A32">
        <w:rPr>
          <w:rFonts w:ascii="PT Astra Serif" w:eastAsia="Times New Roman" w:hAnsi="PT Astra Serif"/>
          <w:sz w:val="26"/>
          <w:szCs w:val="26"/>
          <w:lang w:eastAsia="ru-RU"/>
        </w:rPr>
        <w:lastRenderedPageBreak/>
        <w:t>По состоянию на 31.12.2025 в реестре муниципального имущества муниципального образования городской округ Югорск учтены 31 820 объектов балансовой стоимостью 15,31 млрд. рублей, 612 земельных участков кадастровой стоимостью 12,72 млрд. рублей общей площадью 26 264,7 тыс. кв. метров, 1 муниципальное унитарное предприятие, 27 муниципальных учреждений (в том числе: 7 автономных, 12 казенных, 8 бюджетных).</w:t>
      </w:r>
      <w:proofErr w:type="gramEnd"/>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муниципальную собственность города Югорска приобретено и передано в хозяйственное ведение МУП «</w:t>
      </w:r>
      <w:proofErr w:type="spellStart"/>
      <w:r w:rsidRPr="00401A32">
        <w:rPr>
          <w:rFonts w:ascii="PT Astra Serif" w:eastAsia="Times New Roman" w:hAnsi="PT Astra Serif"/>
          <w:sz w:val="26"/>
          <w:szCs w:val="26"/>
          <w:lang w:eastAsia="ru-RU"/>
        </w:rPr>
        <w:t>Югорскэнергогаз</w:t>
      </w:r>
      <w:proofErr w:type="spellEnd"/>
      <w:r w:rsidRPr="00401A32">
        <w:rPr>
          <w:rFonts w:ascii="PT Astra Serif" w:eastAsia="Times New Roman" w:hAnsi="PT Astra Serif"/>
          <w:sz w:val="26"/>
          <w:szCs w:val="26"/>
          <w:lang w:eastAsia="ru-RU"/>
        </w:rPr>
        <w:t>» нежилое здание (</w:t>
      </w:r>
      <w:proofErr w:type="spellStart"/>
      <w:r w:rsidRPr="00401A32">
        <w:rPr>
          <w:rFonts w:ascii="PT Astra Serif" w:eastAsia="Times New Roman" w:hAnsi="PT Astra Serif"/>
          <w:sz w:val="26"/>
          <w:szCs w:val="26"/>
          <w:lang w:eastAsia="ru-RU"/>
        </w:rPr>
        <w:t>блочно</w:t>
      </w:r>
      <w:proofErr w:type="spellEnd"/>
      <w:r w:rsidRPr="00401A32">
        <w:rPr>
          <w:rFonts w:ascii="PT Astra Serif" w:eastAsia="Times New Roman" w:hAnsi="PT Astra Serif"/>
          <w:sz w:val="26"/>
          <w:szCs w:val="26"/>
          <w:lang w:eastAsia="ru-RU"/>
        </w:rPr>
        <w:t>-модульная котельная) по адресу: г. Югорск, ул. Свердлова, д. 5 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течение 2025 года в суд направлены заявления о признании права муниципальной собственности на 4 бесхозяйных объекта недвижимости, из которых право муниципальной собственности зарегистрировано на 1 объект, регистрация остальных объектов будет произведена в следующем году.</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соответствии с утвержденным прогнозным планом (программой) приватизации муниципального имущества в 2025 году были объявлены аукционы в электронной форме по продаже и с последующей реализацией: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- 2-х нежилых помещений в микрорайоне Югорск-2 общей площадью 364,9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гараж и земельный участок по ул. </w:t>
      </w:r>
      <w:proofErr w:type="gramStart"/>
      <w:r w:rsidRPr="00401A32">
        <w:rPr>
          <w:rFonts w:ascii="PT Astra Serif" w:eastAsia="Times New Roman" w:hAnsi="PT Astra Serif"/>
          <w:sz w:val="26"/>
          <w:szCs w:val="26"/>
          <w:lang w:eastAsia="ru-RU"/>
        </w:rPr>
        <w:t>Промышленная</w:t>
      </w:r>
      <w:proofErr w:type="gramEnd"/>
      <w:r w:rsidRPr="00401A32">
        <w:rPr>
          <w:rFonts w:ascii="PT Astra Serif" w:eastAsia="Times New Roman" w:hAnsi="PT Astra Serif"/>
          <w:sz w:val="26"/>
          <w:szCs w:val="26"/>
          <w:lang w:eastAsia="ru-RU"/>
        </w:rPr>
        <w:t>, общей площадью 26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остановочный комплекс по ул. Толстого, общей площадью 12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специальное пассажирское транспортное средство (13 мест) ГАЗ-32213;</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5 спортивных лошадей.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Отчет об итогах исполнения прогнозного плана (программы) приватизации будет утвержден в 1 квартале 2026 года.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Размер неналоговых доходов в бюджет города Югорска на 31.12.2025 составил 202 196,6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Основными источниками неналоговых доходов бюджета города являются поступления:</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по договорам купли-продажи (мены) квартир - 120 129,8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от продажи имущества - 408,9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за аренду муниципального имущества - 8 213,9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за аренду земельных участков - 55 696,4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оплаты по договорам купли-продажи земельных участков - 2 705,9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дивиденды (ПАО «Сбербанк», ООО «Аэропорт Советский») - 266,6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оплаты за </w:t>
      </w:r>
      <w:proofErr w:type="spellStart"/>
      <w:r w:rsidRPr="00401A32">
        <w:rPr>
          <w:rFonts w:ascii="PT Astra Serif" w:eastAsia="Times New Roman" w:hAnsi="PT Astra Serif"/>
          <w:sz w:val="26"/>
          <w:szCs w:val="26"/>
          <w:lang w:eastAsia="ru-RU"/>
        </w:rPr>
        <w:t>найм</w:t>
      </w:r>
      <w:proofErr w:type="spellEnd"/>
      <w:r w:rsidRPr="00401A32">
        <w:rPr>
          <w:rFonts w:ascii="PT Astra Serif" w:eastAsia="Times New Roman" w:hAnsi="PT Astra Serif"/>
          <w:sz w:val="26"/>
          <w:szCs w:val="26"/>
          <w:lang w:eastAsia="ru-RU"/>
        </w:rPr>
        <w:t xml:space="preserve"> жилых помещений - 12 749,1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оплата за размещение нестационарных торговых объектов, рекламных конструкций и компенсация затрат бюджета - 2 026,0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снижения дебиторской задолженности в 2025 году в суд направлено 274 заявления (исковые заявления, заявления о вынесении судебных приказов, заявления о включении требований в реестр кредиторов) о взыскании неналоговых доходов. Удовлетворены требования на общую сумму 9 202,0 тыс. рублей.</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По результатам аукционов заключено 35 договоров аренды земельных участков общей площадью 100 848  кв. м, в том числе:</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- 24 участка общей площадью 33 826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w:t>
      </w:r>
      <w:proofErr w:type="spellStart"/>
      <w:r w:rsidRPr="00401A32">
        <w:rPr>
          <w:rFonts w:ascii="PT Astra Serif" w:eastAsia="Times New Roman" w:hAnsi="PT Astra Serif"/>
          <w:sz w:val="26"/>
          <w:szCs w:val="26"/>
          <w:lang w:eastAsia="ru-RU"/>
        </w:rPr>
        <w:t>среднеэтажной</w:t>
      </w:r>
      <w:proofErr w:type="spellEnd"/>
      <w:r w:rsidRPr="00401A32">
        <w:rPr>
          <w:rFonts w:ascii="PT Astra Serif" w:eastAsia="Times New Roman" w:hAnsi="PT Astra Serif"/>
          <w:sz w:val="26"/>
          <w:szCs w:val="26"/>
          <w:lang w:eastAsia="ru-RU"/>
        </w:rPr>
        <w:t xml:space="preserve"> жилой застройки - 1 участок  площадью 3 272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инвестиционных объектов - 9 участков общей площадью 62 197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ведения садоводства - 1 участок общей площадью 1 553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По результатам аукциона заключен один договор купли-продажи земельного участка для ведения садоводства площадью 270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Без торгов заключено 16 договоров аренды и 53 договора купли-продажи земельных участков для обслуживания объектов недвижимости и ведения фермерской </w:t>
      </w:r>
      <w:r w:rsidRPr="00401A32">
        <w:rPr>
          <w:rFonts w:ascii="PT Astra Serif" w:eastAsia="Times New Roman" w:hAnsi="PT Astra Serif"/>
          <w:sz w:val="26"/>
          <w:szCs w:val="26"/>
          <w:lang w:eastAsia="ru-RU"/>
        </w:rPr>
        <w:lastRenderedPageBreak/>
        <w:t xml:space="preserve">деятельности, в том числе: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под индивидуальными жилыми домами - 40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гаражами - 12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- 1 участок;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объектами торговли, промышленности и прочее - 14 участков общей площадью 53 594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w:t>
      </w:r>
      <w:proofErr w:type="gramStart"/>
      <w:r w:rsidRPr="00401A32">
        <w:rPr>
          <w:rFonts w:ascii="PT Astra Serif" w:eastAsia="Times New Roman" w:hAnsi="PT Astra Serif"/>
          <w:sz w:val="26"/>
          <w:szCs w:val="26"/>
          <w:lang w:eastAsia="ru-RU"/>
        </w:rPr>
        <w:t>крестьянским-фермерским</w:t>
      </w:r>
      <w:proofErr w:type="gramEnd"/>
      <w:r w:rsidRPr="00401A32">
        <w:rPr>
          <w:rFonts w:ascii="PT Astra Serif" w:eastAsia="Times New Roman" w:hAnsi="PT Astra Serif"/>
          <w:sz w:val="26"/>
          <w:szCs w:val="26"/>
          <w:lang w:eastAsia="ru-RU"/>
        </w:rPr>
        <w:t xml:space="preserve"> хозяйствам для ведения хозяйственной деятельности - 2 участка общей площадью 440 920 кв. м.</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Льготным категориям граждан без торгов предоставлено:</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- 6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- 6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соответствии с Федеральным  законом от 25.10.2001 № 137-ФЗ «О введении в действие Земельного кодекса Российской Федерации» предоставлено:</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для ведения садоводства - 7 участков;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под гаражами - 136 участков;</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для индивидуального жилищного строительства - 3 участка.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Подготовлено и выдано разрешений на использование земельных участков для размещения 109 объектов газификации, электрификации, связи, благоустройства.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постоянное бессрочное пользование предоставлено 17 земельных участков общей площадью 6 820 180 кв. м с видом разрешенного использования: охрана природных территорий, земли общего пользования, коммунальные услуги, улично-дорожная сеть.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Заключено 30 договоров безвозмездного пользования земельными участками с муниципальными и государственными учреждениями: для обслуживания зданий, автомобильных дорог и </w:t>
      </w:r>
      <w:proofErr w:type="gramStart"/>
      <w:r w:rsidRPr="00401A32">
        <w:rPr>
          <w:rFonts w:ascii="PT Astra Serif" w:eastAsia="Times New Roman" w:hAnsi="PT Astra Serif"/>
          <w:sz w:val="26"/>
          <w:szCs w:val="26"/>
          <w:lang w:eastAsia="ru-RU"/>
        </w:rPr>
        <w:t>другое</w:t>
      </w:r>
      <w:proofErr w:type="gramEnd"/>
      <w:r w:rsidRPr="00401A32">
        <w:rPr>
          <w:rFonts w:ascii="PT Astra Serif" w:eastAsia="Times New Roman" w:hAnsi="PT Astra Serif"/>
          <w:sz w:val="26"/>
          <w:szCs w:val="26"/>
          <w:lang w:eastAsia="ru-RU"/>
        </w:rPr>
        <w:t>.</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вовлечения в оборот неиспользуемых объектов недвижимости и наполнению Единый государственный реестр недвижимости:</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проведена инвентаризация 524 участков для ведения садоводства;</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выполнена постановка на государственный кадастровый учет 212 объектов;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зарегистрированы права по 343 объектам;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выполнено изменение категории земель 524 участков для садоводства с целью приведения в соответствие с Генеральным планом города; </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выполнено изменение видов разрешенного использования 83 земельных участков, из них под индивидуальное жилищное строительство, гаражи, сады - 58 участков, под прочими объектами - 25 участков, с целью приведения в соответствие с утвержденным классификатором видов разрешенного использования.</w:t>
      </w:r>
    </w:p>
    <w:p w:rsidR="001128B3" w:rsidRPr="00401A32"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rPr>
        <w:t xml:space="preserve">В целях реализации Федерального закона от 30.06.2006 № 93-ФЗ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проводились информационно-разъяснительные мероприятия о «Дачной амнистии». </w:t>
      </w:r>
      <w:r w:rsidRPr="00401A32">
        <w:rPr>
          <w:rFonts w:ascii="PT Astra Serif" w:eastAsia="Times New Roman" w:hAnsi="PT Astra Serif"/>
          <w:sz w:val="26"/>
          <w:szCs w:val="26"/>
          <w:lang w:eastAsia="ru-RU"/>
        </w:rPr>
        <w:t>За период действия закона предоставлено в собственность бесплатно 3 625 земельных участков, из них 7 участков в 2025 году.</w:t>
      </w:r>
    </w:p>
    <w:p w:rsidR="001128B3" w:rsidRPr="00401A32" w:rsidRDefault="001128B3" w:rsidP="00401A32">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rPr>
        <w:t xml:space="preserve">В целях реализации Федерального закона от 05.04.2021 № 79-ФЗ «О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 </w:t>
      </w:r>
      <w:r w:rsidRPr="00401A32">
        <w:rPr>
          <w:rStyle w:val="21"/>
          <w:rFonts w:ascii="PT Astra Serif" w:eastAsiaTheme="minorHAnsi" w:hAnsi="PT Astra Serif"/>
          <w:i/>
          <w:iCs/>
          <w:sz w:val="26"/>
          <w:szCs w:val="26"/>
          <w:shd w:val="clear" w:color="auto" w:fill="FFFFFF"/>
        </w:rPr>
        <w:t xml:space="preserve"> </w:t>
      </w:r>
      <w:r w:rsidRPr="00401A32">
        <w:rPr>
          <w:rFonts w:ascii="PT Astra Serif" w:hAnsi="PT Astra Serif"/>
          <w:sz w:val="26"/>
          <w:szCs w:val="26"/>
        </w:rPr>
        <w:t xml:space="preserve">проводились информационно-разъяснительные мероприятия о «Гаражной амнистии». </w:t>
      </w:r>
      <w:r w:rsidRPr="00401A32">
        <w:rPr>
          <w:rFonts w:ascii="PT Astra Serif" w:eastAsia="Times New Roman" w:hAnsi="PT Astra Serif"/>
          <w:sz w:val="26"/>
          <w:szCs w:val="26"/>
          <w:lang w:eastAsia="ru-RU"/>
        </w:rPr>
        <w:t>За период действия закона предоставлено в собственность граждан бесплатно основе 493 земельных участка, из них 136 участков в 2025 году.</w:t>
      </w:r>
    </w:p>
    <w:p w:rsidR="001128B3" w:rsidRPr="00401A32" w:rsidRDefault="001128B3" w:rsidP="00401A32">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В рамках реализации Федерального закона от 30.12.2020 № 518-ФЗ                         «О внесении изменений в отдельные законодательные акты Российской Федерации» выявлен 701 правообладатель объектов недвижимости (земельных участков, зданий, </w:t>
      </w:r>
      <w:r w:rsidRPr="00401A32">
        <w:rPr>
          <w:rFonts w:ascii="PT Astra Serif" w:eastAsia="Times New Roman" w:hAnsi="PT Astra Serif"/>
          <w:sz w:val="26"/>
          <w:szCs w:val="26"/>
          <w:lang w:eastAsia="ru-RU"/>
        </w:rPr>
        <w:lastRenderedPageBreak/>
        <w:t>сооружений), зарегистрированы  права граждан на 396 объектов, внесены сведения в Единый государственный реестр недвижимости о 305 правообладателях земельных участков.</w:t>
      </w:r>
    </w:p>
    <w:p w:rsidR="001128B3" w:rsidRPr="00C07A41" w:rsidRDefault="001128B3" w:rsidP="001128B3">
      <w:pPr>
        <w:widowControl w:val="0"/>
        <w:numPr>
          <w:ilvl w:val="0"/>
          <w:numId w:val="1"/>
        </w:numPr>
        <w:shd w:val="clear" w:color="auto" w:fill="FFFFFF"/>
        <w:autoSpaceDE w:val="0"/>
        <w:autoSpaceDN w:val="0"/>
        <w:adjustRightInd w:val="0"/>
        <w:spacing w:after="0" w:line="240" w:lineRule="auto"/>
        <w:ind w:firstLine="709"/>
        <w:contextualSpacing/>
        <w:jc w:val="both"/>
        <w:rPr>
          <w:rFonts w:ascii="PT Astra Serif" w:eastAsia="Times New Roman" w:hAnsi="PT Astra Serif"/>
          <w:sz w:val="26"/>
          <w:szCs w:val="26"/>
          <w:lang w:eastAsia="ru-RU"/>
        </w:rPr>
      </w:pPr>
    </w:p>
    <w:p w:rsidR="001128B3" w:rsidRPr="00E6040E" w:rsidRDefault="001128B3" w:rsidP="001128B3">
      <w:pPr>
        <w:widowControl w:val="0"/>
        <w:numPr>
          <w:ilvl w:val="0"/>
          <w:numId w:val="1"/>
        </w:numPr>
        <w:shd w:val="clear" w:color="auto" w:fill="FFFFFF"/>
        <w:autoSpaceDE w:val="0"/>
        <w:autoSpaceDN w:val="0"/>
        <w:adjustRightInd w:val="0"/>
        <w:spacing w:after="0" w:line="240" w:lineRule="auto"/>
        <w:contextualSpacing/>
        <w:jc w:val="right"/>
        <w:rPr>
          <w:rFonts w:ascii="PT Astra Serif" w:eastAsia="Times New Roman" w:hAnsi="PT Astra Serif"/>
          <w:sz w:val="26"/>
          <w:szCs w:val="26"/>
          <w:lang w:eastAsia="ru-RU"/>
        </w:rPr>
      </w:pPr>
      <w:r w:rsidRPr="00E6040E">
        <w:rPr>
          <w:rFonts w:ascii="PT Astra Serif" w:eastAsia="Times New Roman" w:hAnsi="PT Astra Serif"/>
          <w:sz w:val="26"/>
          <w:szCs w:val="26"/>
          <w:lang w:eastAsia="ru-RU"/>
        </w:rPr>
        <w:t>Таблица 23</w:t>
      </w:r>
    </w:p>
    <w:p w:rsidR="001128B3" w:rsidRPr="00E6040E" w:rsidRDefault="001128B3" w:rsidP="001128B3">
      <w:pPr>
        <w:numPr>
          <w:ilvl w:val="0"/>
          <w:numId w:val="1"/>
        </w:numPr>
        <w:spacing w:after="0" w:line="240" w:lineRule="auto"/>
        <w:contextualSpacing/>
        <w:jc w:val="center"/>
        <w:rPr>
          <w:rFonts w:ascii="PT Astra Serif" w:eastAsia="Arial Unicode MS" w:hAnsi="PT Astra Serif"/>
          <w:b/>
          <w:sz w:val="26"/>
          <w:szCs w:val="26"/>
          <w:lang w:eastAsia="ru-RU"/>
        </w:rPr>
      </w:pPr>
      <w:r w:rsidRPr="00E6040E">
        <w:rPr>
          <w:rFonts w:ascii="PT Astra Serif" w:eastAsia="Arial Unicode MS" w:hAnsi="PT Astra Serif"/>
          <w:b/>
          <w:sz w:val="26"/>
          <w:szCs w:val="26"/>
          <w:lang w:eastAsia="ru-RU"/>
        </w:rPr>
        <w:t>Доходы по аренде и выкупу земельных участков</w:t>
      </w:r>
    </w:p>
    <w:p w:rsidR="001128B3" w:rsidRPr="00E6040E"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E6040E">
        <w:rPr>
          <w:rFonts w:ascii="PT Astra Serif" w:eastAsia="Times New Roman" w:hAnsi="PT Astra Serif"/>
          <w:spacing w:val="-1"/>
          <w:sz w:val="26"/>
          <w:szCs w:val="26"/>
          <w:lang w:eastAsia="ru-RU"/>
        </w:rPr>
        <w:t>тыс. рублей</w:t>
      </w:r>
    </w:p>
    <w:tbl>
      <w:tblPr>
        <w:tblStyle w:val="210"/>
        <w:tblW w:w="9356" w:type="dxa"/>
        <w:tblInd w:w="108" w:type="dxa"/>
        <w:tblLook w:val="04A0" w:firstRow="1" w:lastRow="0" w:firstColumn="1" w:lastColumn="0" w:noHBand="0" w:noVBand="1"/>
      </w:tblPr>
      <w:tblGrid>
        <w:gridCol w:w="2410"/>
        <w:gridCol w:w="1276"/>
        <w:gridCol w:w="1417"/>
        <w:gridCol w:w="1418"/>
        <w:gridCol w:w="1417"/>
        <w:gridCol w:w="1418"/>
      </w:tblGrid>
      <w:tr w:rsidR="001128B3" w:rsidRPr="00E6040E" w:rsidTr="001128B3">
        <w:trPr>
          <w:trHeight w:val="326"/>
          <w:tblHeader/>
        </w:trPr>
        <w:tc>
          <w:tcPr>
            <w:tcW w:w="2410" w:type="dxa"/>
            <w:vMerge w:val="restart"/>
            <w:tcBorders>
              <w:top w:val="single" w:sz="4" w:space="0" w:color="auto"/>
              <w:left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Вид дохода</w:t>
            </w:r>
          </w:p>
        </w:tc>
        <w:tc>
          <w:tcPr>
            <w:tcW w:w="6946" w:type="dxa"/>
            <w:gridSpan w:val="5"/>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годы</w:t>
            </w:r>
          </w:p>
        </w:tc>
      </w:tr>
      <w:tr w:rsidR="001128B3" w:rsidRPr="00E6040E" w:rsidTr="001128B3">
        <w:trPr>
          <w:trHeight w:val="122"/>
          <w:tblHeader/>
        </w:trPr>
        <w:tc>
          <w:tcPr>
            <w:tcW w:w="2410" w:type="dxa"/>
            <w:vMerge/>
            <w:tcBorders>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2021</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2022</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2023</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2024</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2025</w:t>
            </w:r>
          </w:p>
        </w:tc>
      </w:tr>
      <w:tr w:rsidR="001128B3" w:rsidRPr="00E6040E" w:rsidTr="001128B3">
        <w:trPr>
          <w:trHeight w:val="311"/>
        </w:trPr>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Аренда</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45 040,79</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47 183,15</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z w:val="20"/>
                <w:szCs w:val="20"/>
                <w:lang w:eastAsia="ar-SA"/>
              </w:rPr>
              <w:t>49 284,8</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50 599,8</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55 674,8</w:t>
            </w:r>
          </w:p>
        </w:tc>
      </w:tr>
      <w:tr w:rsidR="001128B3" w:rsidRPr="00E6040E" w:rsidTr="001128B3">
        <w:trPr>
          <w:trHeight w:val="273"/>
        </w:trPr>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Продажа</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3 950,19</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12 516,87</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6 946,4</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2 934,5</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235ECA">
              <w:rPr>
                <w:rFonts w:ascii="PT Astra Serif" w:eastAsia="Times New Roman" w:hAnsi="PT Astra Serif"/>
                <w:spacing w:val="-1"/>
                <w:sz w:val="20"/>
                <w:szCs w:val="20"/>
                <w:lang w:eastAsia="ru-RU"/>
              </w:rPr>
              <w:t>2 705</w:t>
            </w:r>
            <w:r>
              <w:rPr>
                <w:rFonts w:ascii="PT Astra Serif" w:eastAsia="Times New Roman" w:hAnsi="PT Astra Serif"/>
                <w:spacing w:val="-1"/>
                <w:sz w:val="20"/>
                <w:szCs w:val="20"/>
                <w:lang w:eastAsia="ru-RU"/>
              </w:rPr>
              <w:t>,9</w:t>
            </w:r>
          </w:p>
        </w:tc>
      </w:tr>
      <w:tr w:rsidR="001128B3" w:rsidRPr="007D74DB" w:rsidTr="001128B3">
        <w:tc>
          <w:tcPr>
            <w:tcW w:w="2410" w:type="dxa"/>
            <w:tcBorders>
              <w:top w:val="single" w:sz="4" w:space="0" w:color="auto"/>
              <w:left w:val="single" w:sz="4" w:space="0" w:color="auto"/>
              <w:bottom w:val="single" w:sz="4" w:space="0" w:color="auto"/>
              <w:right w:val="single" w:sz="4" w:space="0" w:color="auto"/>
            </w:tcBorders>
            <w:hideMark/>
          </w:tcPr>
          <w:p w:rsidR="001128B3" w:rsidRPr="00E6040E"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Земельный налог</w:t>
            </w:r>
          </w:p>
        </w:tc>
        <w:tc>
          <w:tcPr>
            <w:tcW w:w="1276"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37 446,80</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40 556,10</w:t>
            </w:r>
          </w:p>
        </w:tc>
        <w:tc>
          <w:tcPr>
            <w:tcW w:w="1418"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37 149,4</w:t>
            </w:r>
          </w:p>
        </w:tc>
        <w:tc>
          <w:tcPr>
            <w:tcW w:w="1417" w:type="dxa"/>
            <w:tcBorders>
              <w:top w:val="single" w:sz="4" w:space="0" w:color="auto"/>
              <w:left w:val="single" w:sz="4" w:space="0" w:color="auto"/>
              <w:bottom w:val="single" w:sz="4" w:space="0" w:color="auto"/>
              <w:right w:val="single" w:sz="4" w:space="0" w:color="auto"/>
            </w:tcBorders>
          </w:tcPr>
          <w:p w:rsidR="001128B3" w:rsidRPr="00E6040E"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sidRPr="00E6040E">
              <w:rPr>
                <w:rFonts w:ascii="PT Astra Serif" w:eastAsia="Times New Roman" w:hAnsi="PT Astra Serif"/>
                <w:spacing w:val="-1"/>
                <w:sz w:val="20"/>
                <w:szCs w:val="20"/>
                <w:lang w:eastAsia="ru-RU"/>
              </w:rPr>
              <w:t>52 360,4</w:t>
            </w:r>
          </w:p>
        </w:tc>
        <w:tc>
          <w:tcPr>
            <w:tcW w:w="1418" w:type="dxa"/>
            <w:tcBorders>
              <w:top w:val="single" w:sz="4" w:space="0" w:color="auto"/>
              <w:left w:val="single" w:sz="4" w:space="0" w:color="auto"/>
              <w:bottom w:val="single" w:sz="4" w:space="0" w:color="auto"/>
              <w:right w:val="single" w:sz="4" w:space="0" w:color="auto"/>
            </w:tcBorders>
          </w:tcPr>
          <w:p w:rsidR="001128B3" w:rsidRPr="00235ECA"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lang w:eastAsia="ru-RU"/>
              </w:rPr>
            </w:pPr>
            <w:r>
              <w:rPr>
                <w:rFonts w:ascii="PT Astra Serif" w:eastAsia="Times New Roman" w:hAnsi="PT Astra Serif"/>
                <w:spacing w:val="-1"/>
                <w:sz w:val="20"/>
                <w:szCs w:val="20"/>
                <w:lang w:eastAsia="ru-RU"/>
              </w:rPr>
              <w:t>62 518,0</w:t>
            </w:r>
          </w:p>
        </w:tc>
      </w:tr>
    </w:tbl>
    <w:p w:rsidR="001128B3" w:rsidRPr="007D74DB" w:rsidRDefault="001128B3" w:rsidP="001128B3">
      <w:pPr>
        <w:numPr>
          <w:ilvl w:val="0"/>
          <w:numId w:val="1"/>
        </w:numPr>
        <w:spacing w:after="0" w:line="240" w:lineRule="auto"/>
        <w:contextualSpacing/>
        <w:jc w:val="right"/>
        <w:rPr>
          <w:rFonts w:ascii="PT Astra Serif" w:eastAsia="Arial Unicode MS" w:hAnsi="PT Astra Serif"/>
          <w:sz w:val="26"/>
          <w:szCs w:val="26"/>
          <w:highlight w:val="yellow"/>
          <w:lang w:eastAsia="ru-RU"/>
        </w:rPr>
      </w:pPr>
    </w:p>
    <w:p w:rsidR="001128B3" w:rsidRPr="005C2042"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5C2042">
        <w:rPr>
          <w:rFonts w:ascii="PT Astra Serif" w:eastAsia="Arial Unicode MS" w:hAnsi="PT Astra Serif"/>
          <w:sz w:val="26"/>
          <w:szCs w:val="26"/>
          <w:lang w:eastAsia="ru-RU"/>
        </w:rPr>
        <w:t>Таблица 24</w:t>
      </w:r>
    </w:p>
    <w:p w:rsidR="001128B3" w:rsidRPr="005C2042" w:rsidRDefault="001128B3" w:rsidP="001128B3">
      <w:pPr>
        <w:numPr>
          <w:ilvl w:val="0"/>
          <w:numId w:val="1"/>
        </w:numPr>
        <w:spacing w:after="0" w:line="240" w:lineRule="auto"/>
        <w:contextualSpacing/>
        <w:jc w:val="center"/>
        <w:rPr>
          <w:rFonts w:ascii="PT Astra Serif" w:eastAsia="Arial Unicode MS" w:hAnsi="PT Astra Serif"/>
          <w:b/>
          <w:sz w:val="26"/>
          <w:szCs w:val="26"/>
          <w:lang w:eastAsia="ru-RU"/>
        </w:rPr>
      </w:pPr>
      <w:r w:rsidRPr="005C2042">
        <w:rPr>
          <w:rFonts w:ascii="PT Astra Serif" w:eastAsia="Arial Unicode MS" w:hAnsi="PT Astra Serif"/>
          <w:b/>
          <w:sz w:val="26"/>
          <w:szCs w:val="26"/>
          <w:lang w:eastAsia="ru-RU"/>
        </w:rPr>
        <w:t>Информация о предоставленных земельных участках</w:t>
      </w:r>
    </w:p>
    <w:p w:rsidR="001128B3" w:rsidRPr="005C2042" w:rsidRDefault="001128B3" w:rsidP="001128B3">
      <w:pPr>
        <w:numPr>
          <w:ilvl w:val="0"/>
          <w:numId w:val="1"/>
        </w:numPr>
        <w:spacing w:after="0" w:line="240" w:lineRule="auto"/>
        <w:contextualSpacing/>
        <w:jc w:val="right"/>
        <w:rPr>
          <w:rFonts w:ascii="PT Astra Serif" w:eastAsia="Arial Unicode MS" w:hAnsi="PT Astra Serif"/>
          <w:sz w:val="26"/>
          <w:szCs w:val="26"/>
          <w:lang w:eastAsia="ru-RU"/>
        </w:rPr>
      </w:pPr>
      <w:r w:rsidRPr="005C2042">
        <w:rPr>
          <w:rFonts w:ascii="PT Astra Serif" w:eastAsia="Arial Unicode MS" w:hAnsi="PT Astra Serif"/>
          <w:sz w:val="26"/>
          <w:szCs w:val="26"/>
          <w:lang w:eastAsia="ru-RU"/>
        </w:rPr>
        <w:t>единиц</w:t>
      </w:r>
    </w:p>
    <w:tbl>
      <w:tblPr>
        <w:tblStyle w:val="22"/>
        <w:tblW w:w="9356" w:type="dxa"/>
        <w:tblInd w:w="108" w:type="dxa"/>
        <w:tblLayout w:type="fixed"/>
        <w:tblLook w:val="04A0" w:firstRow="1" w:lastRow="0" w:firstColumn="1" w:lastColumn="0" w:noHBand="0" w:noVBand="1"/>
      </w:tblPr>
      <w:tblGrid>
        <w:gridCol w:w="3544"/>
        <w:gridCol w:w="1276"/>
        <w:gridCol w:w="1134"/>
        <w:gridCol w:w="1134"/>
        <w:gridCol w:w="1134"/>
        <w:gridCol w:w="1134"/>
      </w:tblGrid>
      <w:tr w:rsidR="001128B3" w:rsidRPr="005C2042" w:rsidTr="001128B3">
        <w:trPr>
          <w:trHeight w:hRule="exact" w:val="258"/>
          <w:tblHeader/>
        </w:trPr>
        <w:tc>
          <w:tcPr>
            <w:tcW w:w="3544" w:type="dxa"/>
            <w:vMerge w:val="restart"/>
            <w:tcBorders>
              <w:top w:val="single" w:sz="4" w:space="0" w:color="auto"/>
              <w:left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center"/>
              <w:rPr>
                <w:rFonts w:ascii="PT Astra Serif" w:eastAsia="Times New Roman" w:hAnsi="PT Astra Serif"/>
                <w:b/>
                <w:spacing w:val="-1"/>
                <w:sz w:val="20"/>
                <w:szCs w:val="20"/>
              </w:rPr>
            </w:pPr>
            <w:r w:rsidRPr="005C2042">
              <w:rPr>
                <w:rFonts w:ascii="PT Astra Serif" w:eastAsia="Times New Roman" w:hAnsi="PT Astra Serif"/>
                <w:b/>
                <w:spacing w:val="-1"/>
                <w:sz w:val="20"/>
                <w:szCs w:val="20"/>
              </w:rPr>
              <w:t>Наименование показателя</w:t>
            </w:r>
          </w:p>
        </w:tc>
        <w:tc>
          <w:tcPr>
            <w:tcW w:w="5812" w:type="dxa"/>
            <w:gridSpan w:val="5"/>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bCs/>
                <w:spacing w:val="-1"/>
                <w:sz w:val="20"/>
                <w:szCs w:val="20"/>
              </w:rPr>
            </w:pPr>
            <w:r w:rsidRPr="005C2042">
              <w:rPr>
                <w:rFonts w:ascii="PT Astra Serif" w:eastAsia="Times New Roman" w:hAnsi="PT Astra Serif"/>
                <w:bCs/>
                <w:spacing w:val="-1"/>
                <w:sz w:val="20"/>
                <w:szCs w:val="20"/>
              </w:rPr>
              <w:t>годы</w:t>
            </w:r>
          </w:p>
        </w:tc>
      </w:tr>
      <w:tr w:rsidR="001128B3" w:rsidRPr="005C2042" w:rsidTr="001128B3">
        <w:trPr>
          <w:trHeight w:hRule="exact" w:val="270"/>
          <w:tblHeader/>
        </w:trPr>
        <w:tc>
          <w:tcPr>
            <w:tcW w:w="3544" w:type="dxa"/>
            <w:vMerge/>
            <w:tcBorders>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center"/>
              <w:rPr>
                <w:rFonts w:ascii="PT Astra Serif" w:eastAsia="Times New Roman" w:hAnsi="PT Astra Serif"/>
                <w:b/>
                <w:spacing w:val="-1"/>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2021</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2022</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2023</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sidRPr="005C2042">
              <w:rPr>
                <w:rFonts w:ascii="PT Astra Serif" w:eastAsia="Times New Roman" w:hAnsi="PT Astra Serif"/>
                <w:spacing w:val="-1"/>
                <w:sz w:val="20"/>
                <w:szCs w:val="20"/>
              </w:rPr>
              <w:t>2024</w:t>
            </w:r>
          </w:p>
        </w:tc>
        <w:tc>
          <w:tcPr>
            <w:tcW w:w="113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jc w:val="center"/>
              <w:rPr>
                <w:rFonts w:ascii="PT Astra Serif" w:eastAsia="Times New Roman" w:hAnsi="PT Astra Serif"/>
                <w:spacing w:val="-1"/>
                <w:sz w:val="20"/>
                <w:szCs w:val="20"/>
              </w:rPr>
            </w:pPr>
            <w:r>
              <w:rPr>
                <w:rFonts w:ascii="PT Astra Serif" w:eastAsia="Times New Roman" w:hAnsi="PT Astra Serif"/>
                <w:spacing w:val="-1"/>
                <w:sz w:val="20"/>
                <w:szCs w:val="20"/>
              </w:rPr>
              <w:t>2025</w:t>
            </w:r>
          </w:p>
        </w:tc>
      </w:tr>
      <w:tr w:rsidR="001128B3" w:rsidRPr="005C2042" w:rsidTr="001128B3">
        <w:trPr>
          <w:trHeight w:hRule="exact" w:val="527"/>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предоставленных земельных участков по результатам аукционов</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18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rPr>
            </w:pPr>
            <w:r w:rsidRPr="00B12349">
              <w:rPr>
                <w:rFonts w:ascii="PT Astra Serif" w:hAnsi="PT Astra Serif"/>
                <w:spacing w:val="-1"/>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rPr>
            </w:pPr>
            <w:r w:rsidRPr="00B12349">
              <w:rPr>
                <w:rFonts w:ascii="PT Astra Serif" w:hAnsi="PT Astra Serif"/>
                <w:spacing w:val="-1"/>
                <w:sz w:val="20"/>
                <w:szCs w:val="20"/>
              </w:rPr>
              <w:t>57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tabs>
                <w:tab w:val="left" w:pos="213"/>
                <w:tab w:val="center" w:pos="388"/>
              </w:tabs>
              <w:jc w:val="center"/>
              <w:rPr>
                <w:rFonts w:ascii="PT Astra Serif" w:hAnsi="PT Astra Serif"/>
                <w:spacing w:val="-1"/>
                <w:sz w:val="20"/>
                <w:szCs w:val="20"/>
                <w:lang w:val="en-US"/>
              </w:rPr>
            </w:pPr>
            <w:r w:rsidRPr="00B12349">
              <w:rPr>
                <w:rFonts w:ascii="PT Astra Serif" w:hAnsi="PT Astra Serif"/>
                <w:spacing w:val="-1"/>
                <w:sz w:val="20"/>
                <w:szCs w:val="20"/>
                <w:lang w:val="en-US"/>
              </w:rPr>
              <w:t>29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tabs>
                <w:tab w:val="left" w:pos="213"/>
                <w:tab w:val="center" w:pos="388"/>
              </w:tabs>
              <w:jc w:val="center"/>
              <w:rPr>
                <w:rFonts w:ascii="PT Astra Serif" w:hAnsi="PT Astra Serif"/>
                <w:spacing w:val="-1"/>
                <w:sz w:val="20"/>
                <w:szCs w:val="20"/>
              </w:rPr>
            </w:pPr>
            <w:r w:rsidRPr="00C07A41">
              <w:rPr>
                <w:rFonts w:ascii="PT Astra Serif" w:hAnsi="PT Astra Serif"/>
                <w:spacing w:val="-1"/>
                <w:sz w:val="20"/>
                <w:szCs w:val="20"/>
              </w:rPr>
              <w:t>35</w:t>
            </w:r>
          </w:p>
        </w:tc>
      </w:tr>
      <w:tr w:rsidR="001128B3" w:rsidRPr="005C2042" w:rsidTr="001128B3">
        <w:trPr>
          <w:trHeight w:hRule="exact" w:val="777"/>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земельных участков, предоставленных в собственность без торгов,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59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34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49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jc w:val="center"/>
              <w:rPr>
                <w:rFonts w:ascii="PT Astra Serif" w:hAnsi="PT Astra Serif"/>
                <w:spacing w:val="-1"/>
                <w:sz w:val="20"/>
                <w:szCs w:val="20"/>
              </w:rPr>
            </w:pPr>
            <w:r w:rsidRPr="00C07A41">
              <w:rPr>
                <w:rFonts w:ascii="PT Astra Serif" w:hAnsi="PT Astra Serif"/>
                <w:spacing w:val="-1"/>
                <w:sz w:val="20"/>
                <w:szCs w:val="20"/>
              </w:rPr>
              <w:t>67</w:t>
            </w:r>
          </w:p>
        </w:tc>
      </w:tr>
      <w:tr w:rsidR="001128B3" w:rsidRPr="005C2042" w:rsidTr="001128B3">
        <w:trPr>
          <w:trHeight w:val="40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10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33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39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40</w:t>
            </w:r>
          </w:p>
        </w:tc>
      </w:tr>
      <w:tr w:rsidR="001128B3" w:rsidRPr="005C2042" w:rsidTr="001128B3">
        <w:trPr>
          <w:trHeight w:val="229"/>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размещения гаражей</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37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12</w:t>
            </w:r>
          </w:p>
        </w:tc>
      </w:tr>
      <w:tr w:rsidR="001128B3" w:rsidRPr="005C2042" w:rsidTr="001128B3">
        <w:trPr>
          <w:trHeight w:val="221"/>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садоводства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w:t>
            </w:r>
          </w:p>
        </w:tc>
      </w:tr>
      <w:tr w:rsidR="001128B3" w:rsidRPr="005C2042" w:rsidTr="001128B3">
        <w:trPr>
          <w:trHeight w:val="40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contextualSpacing/>
              <w:jc w:val="both"/>
              <w:rPr>
                <w:rFonts w:ascii="PT Astra Serif" w:eastAsia="Times New Roman" w:hAnsi="PT Astra Serif"/>
                <w:spacing w:val="-1"/>
                <w:sz w:val="20"/>
                <w:szCs w:val="20"/>
              </w:rPr>
            </w:pPr>
            <w:r w:rsidRPr="005C2042">
              <w:rPr>
                <w:rFonts w:ascii="PT Astra Serif" w:hAnsi="PT Astra Serif"/>
                <w:spacing w:val="-1"/>
                <w:sz w:val="20"/>
                <w:szCs w:val="20"/>
              </w:rPr>
              <w:t>для размещения прочих объектов (склады, торговля, общественное питание, административные здания, производственные базы)</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eastAsia="Times New Roman"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contextualSpacing/>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128B3" w:rsidRPr="00C07A41" w:rsidRDefault="001128B3" w:rsidP="001128B3">
            <w:pPr>
              <w:contextualSpacing/>
              <w:jc w:val="center"/>
              <w:rPr>
                <w:rFonts w:ascii="PT Astra Serif" w:hAnsi="PT Astra Serif"/>
                <w:spacing w:val="-1"/>
                <w:sz w:val="20"/>
                <w:szCs w:val="20"/>
              </w:rPr>
            </w:pPr>
          </w:p>
          <w:p w:rsidR="001128B3" w:rsidRPr="00C07A41" w:rsidRDefault="001128B3" w:rsidP="001128B3">
            <w:pPr>
              <w:contextualSpacing/>
              <w:jc w:val="center"/>
              <w:rPr>
                <w:rFonts w:ascii="PT Astra Serif" w:hAnsi="PT Astra Serif"/>
                <w:spacing w:val="-1"/>
                <w:sz w:val="20"/>
                <w:szCs w:val="20"/>
              </w:rPr>
            </w:pPr>
          </w:p>
          <w:p w:rsidR="001128B3" w:rsidRPr="00C07A41" w:rsidRDefault="001128B3" w:rsidP="001128B3">
            <w:pPr>
              <w:contextualSpacing/>
              <w:jc w:val="center"/>
              <w:rPr>
                <w:rFonts w:ascii="PT Astra Serif" w:hAnsi="PT Astra Serif"/>
                <w:spacing w:val="-1"/>
                <w:sz w:val="20"/>
                <w:szCs w:val="20"/>
              </w:rPr>
            </w:pPr>
            <w:r w:rsidRPr="00C07A41">
              <w:rPr>
                <w:rFonts w:ascii="PT Astra Serif" w:hAnsi="PT Astra Serif"/>
                <w:spacing w:val="-1"/>
                <w:sz w:val="20"/>
                <w:szCs w:val="20"/>
              </w:rPr>
              <w:t>14</w:t>
            </w:r>
          </w:p>
        </w:tc>
      </w:tr>
      <w:tr w:rsidR="001128B3" w:rsidRPr="005C2042" w:rsidTr="001128B3">
        <w:trPr>
          <w:trHeight w:hRule="exact" w:val="1531"/>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Количество земельных участков, предоставленных в собственность бесплатно льготным категориям граждан</w:t>
            </w:r>
            <w:r w:rsidRPr="005C2042">
              <w:rPr>
                <w:rFonts w:ascii="PT Astra Serif" w:eastAsia="Arial Unicode MS" w:hAnsi="PT Astra Serif"/>
                <w:bCs/>
                <w:sz w:val="20"/>
                <w:szCs w:val="20"/>
              </w:rPr>
              <w:t xml:space="preserve"> (многодетным семьям, инвалидам, ветеранам и участникам боевых действий и т.д.)</w:t>
            </w:r>
            <w:r w:rsidRPr="005C2042">
              <w:rPr>
                <w:rFonts w:ascii="PT Astra Serif" w:eastAsia="Times New Roman" w:hAnsi="PT Astra Serif"/>
                <w:bCs/>
                <w:spacing w:val="-1"/>
                <w:sz w:val="20"/>
                <w:szCs w:val="20"/>
              </w:rPr>
              <w:t>,</w:t>
            </w:r>
            <w:r w:rsidRPr="005C2042">
              <w:rPr>
                <w:rFonts w:ascii="PT Astra Serif" w:eastAsia="Times New Roman" w:hAnsi="PT Astra Serif"/>
                <w:spacing w:val="-1"/>
                <w:sz w:val="20"/>
                <w:szCs w:val="20"/>
              </w:rPr>
              <w:t xml:space="preserve"> в том числе:</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15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jc w:val="center"/>
              <w:rPr>
                <w:rFonts w:ascii="PT Astra Serif" w:hAnsi="PT Astra Serif"/>
                <w:spacing w:val="-1"/>
                <w:sz w:val="20"/>
                <w:szCs w:val="20"/>
              </w:rPr>
            </w:pPr>
            <w:r w:rsidRPr="00B12349">
              <w:rPr>
                <w:rFonts w:ascii="PT Astra Serif" w:hAnsi="PT Astra Serif"/>
                <w:spacing w:val="-1"/>
                <w:sz w:val="20"/>
                <w:szCs w:val="20"/>
              </w:rPr>
              <w:t>37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C07A41" w:rsidRDefault="001128B3" w:rsidP="001128B3">
            <w:pPr>
              <w:jc w:val="center"/>
              <w:rPr>
                <w:rFonts w:ascii="PT Astra Serif" w:hAnsi="PT Astra Serif"/>
                <w:spacing w:val="-1"/>
                <w:sz w:val="20"/>
                <w:szCs w:val="20"/>
              </w:rPr>
            </w:pPr>
            <w:r w:rsidRPr="00C07A41">
              <w:rPr>
                <w:rFonts w:ascii="PT Astra Serif" w:hAnsi="PT Astra Serif"/>
                <w:spacing w:val="-1"/>
                <w:sz w:val="20"/>
                <w:szCs w:val="20"/>
              </w:rPr>
              <w:t>12</w:t>
            </w:r>
          </w:p>
        </w:tc>
      </w:tr>
      <w:tr w:rsidR="001128B3" w:rsidRPr="005C2042" w:rsidTr="001128B3">
        <w:trPr>
          <w:trHeight w:hRule="exact" w:val="578"/>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для индивидуального жилищного строительства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9</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23</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6</w:t>
            </w:r>
          </w:p>
        </w:tc>
      </w:tr>
      <w:tr w:rsidR="001128B3" w:rsidRPr="005C2042" w:rsidTr="001128B3">
        <w:trPr>
          <w:trHeight w:hRule="exact" w:val="261"/>
        </w:trPr>
        <w:tc>
          <w:tcPr>
            <w:tcW w:w="3544" w:type="dxa"/>
            <w:tcBorders>
              <w:top w:val="single" w:sz="4" w:space="0" w:color="auto"/>
              <w:left w:val="single" w:sz="4" w:space="0" w:color="auto"/>
              <w:bottom w:val="single" w:sz="4" w:space="0" w:color="auto"/>
              <w:right w:val="single" w:sz="4" w:space="0" w:color="auto"/>
            </w:tcBorders>
            <w:hideMark/>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eastAsia="Times New Roman" w:hAnsi="PT Astra Serif"/>
                <w:spacing w:val="-1"/>
                <w:sz w:val="20"/>
                <w:szCs w:val="20"/>
              </w:rPr>
              <w:t>для садоводства</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6</w:t>
            </w:r>
          </w:p>
        </w:tc>
      </w:tr>
      <w:tr w:rsidR="001128B3" w:rsidRPr="005C2042" w:rsidTr="001128B3">
        <w:trPr>
          <w:trHeight w:hRule="exact" w:val="3055"/>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5C2042">
              <w:rPr>
                <w:rFonts w:ascii="PT Astra Serif" w:hAnsi="PT Astra Serif"/>
                <w:sz w:val="20"/>
                <w:szCs w:val="20"/>
              </w:rPr>
              <w:t xml:space="preserve">Количество земельных участков, предоставленных в собственность бесплатно для садоводства в рамках Федерального закона от 30.06.2006 № 93-ФЗ </w:t>
            </w:r>
            <w:r w:rsidRPr="00E35585">
              <w:rPr>
                <w:rFonts w:ascii="PT Astra Serif" w:hAnsi="PT Astra Serif"/>
                <w:sz w:val="26"/>
                <w:szCs w:val="26"/>
              </w:rPr>
              <w:t>«</w:t>
            </w:r>
            <w:r w:rsidRPr="001F3692">
              <w:rPr>
                <w:rFonts w:ascii="PT Astra Serif" w:hAnsi="PT Astra Serif"/>
                <w:sz w:val="20"/>
                <w:szCs w:val="20"/>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w:t>
            </w:r>
            <w:r w:rsidRPr="00E35585">
              <w:rPr>
                <w:rFonts w:ascii="PT Astra Serif" w:hAnsi="PT Astra Serif"/>
                <w:sz w:val="26"/>
                <w:szCs w:val="26"/>
              </w:rPr>
              <w:t xml:space="preserve"> </w:t>
            </w:r>
            <w:r w:rsidRPr="001F3692">
              <w:rPr>
                <w:rFonts w:ascii="PT Astra Serif" w:hAnsi="PT Astra Serif"/>
                <w:sz w:val="20"/>
                <w:szCs w:val="20"/>
              </w:rPr>
              <w:t>имущества»</w:t>
            </w:r>
            <w:r w:rsidRPr="00E35585">
              <w:rPr>
                <w:rFonts w:ascii="PT Astra Serif" w:hAnsi="PT Astra Serif"/>
                <w:sz w:val="26"/>
                <w:szCs w:val="26"/>
              </w:rPr>
              <w:t xml:space="preserve"> </w:t>
            </w:r>
            <w:r w:rsidRPr="005C2042">
              <w:rPr>
                <w:rFonts w:ascii="PT Astra Serif" w:hAnsi="PT Astra Serif"/>
                <w:sz w:val="20"/>
                <w:szCs w:val="20"/>
              </w:rPr>
              <w:t>(«Дачная амнистия»)</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52</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27</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b/>
                <w:spacing w:val="-1"/>
                <w:sz w:val="20"/>
                <w:szCs w:val="20"/>
              </w:rPr>
            </w:pPr>
            <w:r w:rsidRPr="00B47EAD">
              <w:rPr>
                <w:rFonts w:ascii="PT Astra Serif" w:hAnsi="PT Astra Serif"/>
                <w:b/>
                <w:spacing w:val="-1"/>
                <w:sz w:val="20"/>
                <w:szCs w:val="20"/>
              </w:rPr>
              <w:t>7</w:t>
            </w:r>
          </w:p>
        </w:tc>
      </w:tr>
      <w:tr w:rsidR="001128B3" w:rsidRPr="005C2042" w:rsidTr="001128B3">
        <w:trPr>
          <w:trHeight w:hRule="exact" w:val="2276"/>
        </w:trPr>
        <w:tc>
          <w:tcPr>
            <w:tcW w:w="3544" w:type="dxa"/>
            <w:tcBorders>
              <w:top w:val="single" w:sz="4" w:space="0" w:color="auto"/>
              <w:left w:val="single" w:sz="4" w:space="0" w:color="auto"/>
              <w:bottom w:val="single" w:sz="4" w:space="0" w:color="auto"/>
              <w:right w:val="single" w:sz="4" w:space="0" w:color="auto"/>
            </w:tcBorders>
          </w:tcPr>
          <w:p w:rsidR="001128B3" w:rsidRPr="001F3692" w:rsidRDefault="001128B3" w:rsidP="001128B3">
            <w:pPr>
              <w:widowControl w:val="0"/>
              <w:tabs>
                <w:tab w:val="left" w:pos="709"/>
              </w:tabs>
              <w:autoSpaceDE w:val="0"/>
              <w:autoSpaceDN w:val="0"/>
              <w:adjustRightInd w:val="0"/>
              <w:jc w:val="both"/>
              <w:rPr>
                <w:rFonts w:ascii="PT Astra Serif" w:eastAsia="Times New Roman" w:hAnsi="PT Astra Serif"/>
                <w:spacing w:val="-1"/>
                <w:sz w:val="20"/>
                <w:szCs w:val="20"/>
              </w:rPr>
            </w:pPr>
            <w:r w:rsidRPr="001F3692">
              <w:rPr>
                <w:rFonts w:ascii="PT Astra Serif" w:hAnsi="PT Astra Serif"/>
                <w:sz w:val="20"/>
                <w:szCs w:val="20"/>
              </w:rPr>
              <w:lastRenderedPageBreak/>
              <w:t>Количество земельных участков, предоставленных в собственность бесплатно для размещения гаражей в рамках реализации Федерального закона от 05.04.2021 № 79-ФЗ «О внесении изменений в некоторые законодательные акты Российской Федерации</w:t>
            </w:r>
            <w:r>
              <w:rPr>
                <w:rFonts w:ascii="PT Astra Serif" w:hAnsi="PT Astra Serif"/>
                <w:sz w:val="20"/>
                <w:szCs w:val="20"/>
              </w:rPr>
              <w:t xml:space="preserve">» </w:t>
            </w:r>
            <w:r w:rsidRPr="001F3692">
              <w:rPr>
                <w:rFonts w:ascii="PT Astra Serif" w:hAnsi="PT Astra Serif"/>
                <w:sz w:val="20"/>
                <w:szCs w:val="20"/>
              </w:rPr>
              <w:t xml:space="preserve"> («Гаражная амнистия»)</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38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104</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115</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136</w:t>
            </w:r>
          </w:p>
        </w:tc>
      </w:tr>
      <w:tr w:rsidR="001128B3" w:rsidRPr="007D74DB" w:rsidTr="001128B3">
        <w:trPr>
          <w:trHeight w:hRule="exact" w:val="3839"/>
        </w:trPr>
        <w:tc>
          <w:tcPr>
            <w:tcW w:w="3544" w:type="dxa"/>
            <w:tcBorders>
              <w:top w:val="single" w:sz="4" w:space="0" w:color="auto"/>
              <w:left w:val="single" w:sz="4" w:space="0" w:color="auto"/>
              <w:bottom w:val="single" w:sz="4" w:space="0" w:color="auto"/>
              <w:right w:val="single" w:sz="4" w:space="0" w:color="auto"/>
            </w:tcBorders>
          </w:tcPr>
          <w:p w:rsidR="001128B3" w:rsidRPr="005C2042" w:rsidRDefault="001128B3" w:rsidP="001128B3">
            <w:pPr>
              <w:widowControl w:val="0"/>
              <w:tabs>
                <w:tab w:val="left" w:pos="709"/>
              </w:tabs>
              <w:autoSpaceDE w:val="0"/>
              <w:autoSpaceDN w:val="0"/>
              <w:adjustRightInd w:val="0"/>
              <w:jc w:val="both"/>
              <w:rPr>
                <w:rFonts w:ascii="PT Astra Serif" w:hAnsi="PT Astra Serif"/>
                <w:sz w:val="20"/>
                <w:szCs w:val="20"/>
              </w:rPr>
            </w:pPr>
            <w:r w:rsidRPr="005C2042">
              <w:rPr>
                <w:rFonts w:ascii="PT Astra Serif" w:hAnsi="PT Astra Serif"/>
                <w:sz w:val="20"/>
                <w:szCs w:val="20"/>
              </w:rPr>
              <w:t xml:space="preserve">Количество зарегистрированных прав на объекты недвижимости в рамках исполнения мероприятий Федерального закона от 30.12.2020 № 518-ФЗ </w:t>
            </w:r>
            <w:r w:rsidRPr="000F362F">
              <w:rPr>
                <w:rFonts w:ascii="PT Astra Serif" w:eastAsia="Times New Roman" w:hAnsi="PT Astra Serif"/>
                <w:sz w:val="20"/>
                <w:szCs w:val="20"/>
              </w:rPr>
              <w:t>«О внесении изменений в отдельные законодательные акты Российской Федерации»</w:t>
            </w:r>
            <w:r>
              <w:rPr>
                <w:rFonts w:ascii="PT Astra Serif" w:eastAsia="Times New Roman" w:hAnsi="PT Astra Serif"/>
                <w:sz w:val="20"/>
                <w:szCs w:val="20"/>
              </w:rPr>
              <w:t xml:space="preserve"> </w:t>
            </w:r>
            <w:r w:rsidRPr="005C2042">
              <w:rPr>
                <w:rFonts w:ascii="PT Astra Serif" w:hAnsi="PT Astra Serif"/>
                <w:sz w:val="20"/>
                <w:szCs w:val="20"/>
              </w:rPr>
              <w:t>по вопросу выявления правообладателей объектов недвижимости, оформления и регистрации прав граждан, а также внесения данных о выявленных правообладателях в Единый государственный реестр недвижимости</w:t>
            </w:r>
          </w:p>
        </w:tc>
        <w:tc>
          <w:tcPr>
            <w:tcW w:w="1276"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eastAsia="Times New Roman" w:hAnsi="PT Astra Serif"/>
                <w:spacing w:val="-1"/>
                <w:sz w:val="20"/>
                <w:szCs w:val="20"/>
              </w:rPr>
            </w:pPr>
            <w:r w:rsidRPr="00B12349">
              <w:rPr>
                <w:rFonts w:ascii="PT Astra Serif" w:eastAsia="Times New Roman" w:hAnsi="PT Astra Serif"/>
                <w:spacing w:val="-1"/>
                <w:sz w:val="20"/>
                <w:szCs w:val="20"/>
              </w:rPr>
              <w:t>0</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181</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258</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12349"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12349">
              <w:rPr>
                <w:rFonts w:ascii="PT Astra Serif" w:hAnsi="PT Astra Serif"/>
                <w:spacing w:val="-1"/>
                <w:sz w:val="20"/>
                <w:szCs w:val="20"/>
              </w:rPr>
              <w:t>396</w:t>
            </w:r>
          </w:p>
        </w:tc>
        <w:tc>
          <w:tcPr>
            <w:tcW w:w="1134" w:type="dxa"/>
            <w:tcBorders>
              <w:top w:val="single" w:sz="4" w:space="0" w:color="auto"/>
              <w:left w:val="single" w:sz="4" w:space="0" w:color="auto"/>
              <w:bottom w:val="single" w:sz="4" w:space="0" w:color="auto"/>
              <w:right w:val="single" w:sz="4" w:space="0" w:color="auto"/>
            </w:tcBorders>
            <w:vAlign w:val="center"/>
          </w:tcPr>
          <w:p w:rsidR="001128B3" w:rsidRPr="00B47EAD" w:rsidRDefault="001128B3" w:rsidP="001128B3">
            <w:pPr>
              <w:widowControl w:val="0"/>
              <w:tabs>
                <w:tab w:val="left" w:pos="709"/>
              </w:tabs>
              <w:autoSpaceDE w:val="0"/>
              <w:autoSpaceDN w:val="0"/>
              <w:adjustRightInd w:val="0"/>
              <w:jc w:val="center"/>
              <w:rPr>
                <w:rFonts w:ascii="PT Astra Serif" w:hAnsi="PT Astra Serif"/>
                <w:spacing w:val="-1"/>
                <w:sz w:val="20"/>
                <w:szCs w:val="20"/>
              </w:rPr>
            </w:pPr>
            <w:r w:rsidRPr="00B47EAD">
              <w:rPr>
                <w:rFonts w:ascii="PT Astra Serif" w:hAnsi="PT Astra Serif"/>
                <w:spacing w:val="-1"/>
                <w:sz w:val="20"/>
                <w:szCs w:val="20"/>
              </w:rPr>
              <w:t>396</w:t>
            </w:r>
          </w:p>
        </w:tc>
      </w:tr>
    </w:tbl>
    <w:p w:rsidR="001128B3" w:rsidRPr="007D74DB" w:rsidRDefault="001128B3" w:rsidP="001128B3">
      <w:pPr>
        <w:pStyle w:val="20"/>
        <w:numPr>
          <w:ilvl w:val="0"/>
          <w:numId w:val="0"/>
        </w:numPr>
        <w:rPr>
          <w:highlight w:val="yellow"/>
        </w:rPr>
      </w:pPr>
    </w:p>
    <w:p w:rsidR="001128B3" w:rsidRPr="00401A32" w:rsidRDefault="001128B3" w:rsidP="00401A32">
      <w:pPr>
        <w:pStyle w:val="20"/>
        <w:numPr>
          <w:ilvl w:val="0"/>
          <w:numId w:val="0"/>
        </w:numPr>
      </w:pPr>
      <w:r w:rsidRPr="00401A32">
        <w:t>10. Цифровое развитие</w:t>
      </w:r>
    </w:p>
    <w:p w:rsidR="001128B3" w:rsidRPr="00401A32" w:rsidRDefault="001128B3" w:rsidP="00401A32">
      <w:pPr>
        <w:pStyle w:val="20"/>
        <w:numPr>
          <w:ilvl w:val="0"/>
          <w:numId w:val="0"/>
        </w:numPr>
        <w:rPr>
          <w:highlight w:val="yellow"/>
        </w:rPr>
      </w:pP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Задачи в сфере информационных технологий и цифрового развития на территории муниципального образования решаются в соответствии с планом мероприятий </w:t>
      </w:r>
      <w:r w:rsidRPr="00401A32">
        <w:rPr>
          <w:rFonts w:ascii="PT Astra Serif" w:eastAsia="Times New Roman" w:hAnsi="PT Astra Serif"/>
          <w:spacing w:val="-1"/>
          <w:sz w:val="26"/>
          <w:szCs w:val="26"/>
          <w:lang w:eastAsia="ar-SA"/>
        </w:rPr>
        <w:t>муниципальной программы города Югорска «Развитие информационного общества».</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В 2025 году продолжалась работа по сопровождению и поддержке </w:t>
      </w:r>
      <w:r w:rsidRPr="00401A32">
        <w:rPr>
          <w:rFonts w:ascii="PT Astra Serif" w:hAnsi="PT Astra Serif"/>
          <w:sz w:val="26"/>
          <w:szCs w:val="26"/>
        </w:rPr>
        <w:t>веб-ресурсов органов местного самоуправления города Югорска: осуществлялось техническое обеспечение более 60 информационных систем, подготовлена документация для проведения 57 электронных аукционов.</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pacing w:val="-1"/>
          <w:sz w:val="26"/>
          <w:szCs w:val="26"/>
          <w:lang w:eastAsia="ar-SA"/>
        </w:rPr>
      </w:pPr>
      <w:r w:rsidRPr="00401A32">
        <w:rPr>
          <w:rFonts w:ascii="PT Astra Serif" w:eastAsia="Times New Roman" w:hAnsi="PT Astra Serif"/>
          <w:sz w:val="26"/>
          <w:szCs w:val="26"/>
          <w:lang w:eastAsia="ar-SA"/>
        </w:rPr>
        <w:t xml:space="preserve">Произведен переход </w:t>
      </w:r>
      <w:r w:rsidRPr="00401A32">
        <w:rPr>
          <w:rFonts w:ascii="PT Astra Serif" w:eastAsia="Times New Roman" w:hAnsi="PT Astra Serif"/>
          <w:spacing w:val="-1"/>
          <w:sz w:val="26"/>
          <w:szCs w:val="26"/>
          <w:lang w:eastAsia="ar-SA"/>
        </w:rPr>
        <w:t xml:space="preserve">органов местного самоуправления и муниципальных учреждений города Югорска на сервер </w:t>
      </w:r>
      <w:r w:rsidRPr="00401A32">
        <w:rPr>
          <w:rFonts w:ascii="PT Astra Serif" w:eastAsia="Times New Roman" w:hAnsi="PT Astra Serif"/>
          <w:sz w:val="26"/>
          <w:szCs w:val="26"/>
          <w:lang w:eastAsia="ar-SA"/>
        </w:rPr>
        <w:t xml:space="preserve">системы электронного документооборота органов государственной власти Ханты-Мансийского автономного округа - Югры. Количество пользователей системы </w:t>
      </w:r>
      <w:r w:rsidRPr="00401A32">
        <w:rPr>
          <w:rFonts w:ascii="PT Astra Serif" w:eastAsia="Times New Roman" w:hAnsi="PT Astra Serif"/>
          <w:spacing w:val="-1"/>
          <w:sz w:val="26"/>
          <w:szCs w:val="26"/>
          <w:lang w:eastAsia="ar-SA"/>
        </w:rPr>
        <w:t>составляет 741 человек.</w:t>
      </w:r>
    </w:p>
    <w:p w:rsidR="001128B3" w:rsidRPr="00401A32" w:rsidRDefault="001128B3" w:rsidP="00401A32">
      <w:pPr>
        <w:shd w:val="clear" w:color="auto" w:fill="FFFFFF"/>
        <w:suppressAutoHyphens/>
        <w:spacing w:after="0" w:line="240" w:lineRule="auto"/>
        <w:ind w:firstLine="709"/>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Выполнен перевод подразделений администрации города Югорска на IP-телефонию, приобретены и установлены 177 IP-</w:t>
      </w:r>
      <w:proofErr w:type="spellStart"/>
      <w:r w:rsidRPr="00401A32">
        <w:rPr>
          <w:rFonts w:ascii="PT Astra Serif" w:eastAsia="Times New Roman" w:hAnsi="PT Astra Serif"/>
          <w:sz w:val="26"/>
          <w:szCs w:val="26"/>
          <w:lang w:eastAsia="ar-SA"/>
        </w:rPr>
        <w:t>телефоных</w:t>
      </w:r>
      <w:proofErr w:type="spellEnd"/>
      <w:r w:rsidRPr="00401A32">
        <w:rPr>
          <w:rFonts w:ascii="PT Astra Serif" w:eastAsia="Times New Roman" w:hAnsi="PT Astra Serif"/>
          <w:sz w:val="26"/>
          <w:szCs w:val="26"/>
          <w:lang w:eastAsia="ar-SA"/>
        </w:rPr>
        <w:t xml:space="preserve"> аппаратов. Общее количество абонентов виртуальной автоматической телефонной станции (далее - АТС) составляет 250 человек.</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В рамках </w:t>
      </w:r>
      <w:proofErr w:type="gramStart"/>
      <w:r w:rsidRPr="00401A32">
        <w:rPr>
          <w:rFonts w:ascii="PT Astra Serif" w:eastAsia="Times New Roman" w:hAnsi="PT Astra Serif"/>
          <w:sz w:val="26"/>
          <w:szCs w:val="26"/>
          <w:lang w:eastAsia="ar-SA"/>
        </w:rPr>
        <w:t>обеспечения информационной безопасности органов местного самоуправления города</w:t>
      </w:r>
      <w:proofErr w:type="gramEnd"/>
      <w:r w:rsidRPr="00401A32">
        <w:rPr>
          <w:rFonts w:ascii="PT Astra Serif" w:eastAsia="Times New Roman" w:hAnsi="PT Astra Serif"/>
          <w:sz w:val="26"/>
          <w:szCs w:val="26"/>
          <w:lang w:eastAsia="ar-SA"/>
        </w:rPr>
        <w:t xml:space="preserve"> Югорска выполнены работы по поставке и монтажу программно-аппаратного комплекса, реализующего функции криптографического шлюза (ПАК </w:t>
      </w:r>
      <w:proofErr w:type="spellStart"/>
      <w:r w:rsidRPr="00401A32">
        <w:rPr>
          <w:rFonts w:ascii="PT Astra Serif" w:eastAsia="Times New Roman" w:hAnsi="PT Astra Serif"/>
          <w:sz w:val="26"/>
          <w:szCs w:val="26"/>
          <w:lang w:eastAsia="ar-SA"/>
        </w:rPr>
        <w:t>VipNet</w:t>
      </w:r>
      <w:proofErr w:type="spellEnd"/>
      <w:r w:rsidRPr="00401A32">
        <w:rPr>
          <w:rFonts w:ascii="PT Astra Serif" w:eastAsia="Times New Roman" w:hAnsi="PT Astra Serif"/>
          <w:sz w:val="26"/>
          <w:szCs w:val="26"/>
          <w:lang w:eastAsia="ar-SA"/>
        </w:rPr>
        <w:t xml:space="preserve"> </w:t>
      </w:r>
      <w:proofErr w:type="spellStart"/>
      <w:r w:rsidRPr="00401A32">
        <w:rPr>
          <w:rFonts w:ascii="PT Astra Serif" w:eastAsia="Times New Roman" w:hAnsi="PT Astra Serif"/>
          <w:sz w:val="26"/>
          <w:szCs w:val="26"/>
          <w:lang w:eastAsia="ar-SA"/>
        </w:rPr>
        <w:t>Coordinator</w:t>
      </w:r>
      <w:proofErr w:type="spellEnd"/>
      <w:r w:rsidRPr="00401A32">
        <w:rPr>
          <w:rFonts w:ascii="PT Astra Serif" w:eastAsia="Times New Roman" w:hAnsi="PT Astra Serif"/>
          <w:sz w:val="26"/>
          <w:szCs w:val="26"/>
          <w:lang w:eastAsia="ar-SA"/>
        </w:rPr>
        <w:t xml:space="preserve"> HW1000). </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Проведено </w:t>
      </w:r>
      <w:proofErr w:type="gramStart"/>
      <w:r w:rsidRPr="00401A32">
        <w:rPr>
          <w:rFonts w:ascii="PT Astra Serif" w:eastAsia="Times New Roman" w:hAnsi="PT Astra Serif"/>
          <w:sz w:val="26"/>
          <w:szCs w:val="26"/>
          <w:lang w:eastAsia="ar-SA"/>
        </w:rPr>
        <w:t>обучение сотрудников</w:t>
      </w:r>
      <w:proofErr w:type="gramEnd"/>
      <w:r w:rsidRPr="00401A32">
        <w:rPr>
          <w:rFonts w:ascii="PT Astra Serif" w:eastAsia="Times New Roman" w:hAnsi="PT Astra Serif"/>
          <w:sz w:val="26"/>
          <w:szCs w:val="26"/>
          <w:lang w:eastAsia="ar-SA"/>
        </w:rPr>
        <w:t xml:space="preserve"> по дополнительной профессиональной программе профессиональной переподготовки «Техническая защита информации, содержащей сведения, составляющие государственную тайну».</w:t>
      </w:r>
    </w:p>
    <w:p w:rsidR="001128B3" w:rsidRPr="00401A32" w:rsidRDefault="001128B3" w:rsidP="00401A32">
      <w:pPr>
        <w:shd w:val="clear" w:color="auto" w:fill="FFFFFF"/>
        <w:suppressAutoHyphens/>
        <w:spacing w:after="0" w:line="240" w:lineRule="auto"/>
        <w:ind w:firstLine="709"/>
        <w:contextualSpacing/>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Осуществлялось сопровождение программного обеспечения </w:t>
      </w:r>
      <w:proofErr w:type="spellStart"/>
      <w:r w:rsidRPr="00401A32">
        <w:rPr>
          <w:rFonts w:ascii="PT Astra Serif" w:eastAsia="Times New Roman" w:hAnsi="PT Astra Serif"/>
          <w:sz w:val="26"/>
          <w:szCs w:val="26"/>
          <w:lang w:eastAsia="ar-SA"/>
        </w:rPr>
        <w:t>VipNet</w:t>
      </w:r>
      <w:proofErr w:type="spellEnd"/>
      <w:r w:rsidRPr="00401A32">
        <w:rPr>
          <w:rFonts w:ascii="PT Astra Serif" w:eastAsia="Times New Roman" w:hAnsi="PT Astra Serif"/>
          <w:sz w:val="26"/>
          <w:szCs w:val="26"/>
          <w:lang w:eastAsia="ar-SA"/>
        </w:rPr>
        <w:t>, криптографической защиты информации, антивирусного программного обеспечения, сертификатов усиленных электронных подписей.</w:t>
      </w:r>
    </w:p>
    <w:p w:rsidR="001128B3" w:rsidRPr="00401A32" w:rsidRDefault="001128B3" w:rsidP="00401A32">
      <w:pPr>
        <w:spacing w:after="0" w:line="240" w:lineRule="auto"/>
        <w:ind w:firstLine="708"/>
        <w:jc w:val="both"/>
        <w:rPr>
          <w:rFonts w:ascii="PT Astra Serif" w:eastAsia="Times New Roman" w:hAnsi="PT Astra Serif"/>
          <w:sz w:val="26"/>
          <w:szCs w:val="26"/>
          <w:lang w:eastAsia="ru-RU"/>
        </w:rPr>
      </w:pPr>
      <w:r w:rsidRPr="00401A32">
        <w:rPr>
          <w:rFonts w:ascii="PT Astra Serif" w:eastAsiaTheme="minorHAnsi" w:hAnsi="PT Astra Serif"/>
          <w:kern w:val="2"/>
          <w:sz w:val="26"/>
          <w:szCs w:val="26"/>
          <w14:ligatures w14:val="standardContextual"/>
        </w:rPr>
        <w:lastRenderedPageBreak/>
        <w:t xml:space="preserve">В 2025 году были проведены мероприятия по модернизации системы видеонаблюдения и увеличения количества камер </w:t>
      </w:r>
      <w:proofErr w:type="spellStart"/>
      <w:r w:rsidRPr="00401A32">
        <w:rPr>
          <w:rFonts w:ascii="PT Astra Serif" w:eastAsiaTheme="minorHAnsi" w:hAnsi="PT Astra Serif"/>
          <w:kern w:val="2"/>
          <w:sz w:val="26"/>
          <w:szCs w:val="26"/>
          <w14:ligatures w14:val="standardContextual"/>
        </w:rPr>
        <w:t>видеообзора</w:t>
      </w:r>
      <w:proofErr w:type="spellEnd"/>
      <w:r w:rsidRPr="00401A32">
        <w:rPr>
          <w:rFonts w:ascii="PT Astra Serif" w:eastAsiaTheme="minorHAnsi" w:hAnsi="PT Astra Serif"/>
          <w:kern w:val="2"/>
          <w:sz w:val="26"/>
          <w:szCs w:val="26"/>
          <w14:ligatures w14:val="standardContextual"/>
        </w:rPr>
        <w:t xml:space="preserve">, </w:t>
      </w:r>
      <w:r w:rsidRPr="00401A32">
        <w:rPr>
          <w:rFonts w:ascii="PT Astra Serif" w:eastAsia="Times New Roman" w:hAnsi="PT Astra Serif"/>
          <w:sz w:val="26"/>
          <w:szCs w:val="26"/>
          <w:lang w:eastAsia="ru-RU"/>
        </w:rPr>
        <w:t>монтажу и пусконаладочным работам системы оповещения Аппаратно-программного комплекса «Безопасный город» (далее - АПК «Безопасный город»):</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строительство волоконно-оптических линий связи и проведение пусконаладочных работ на объектах топливно-энергетического комплекса, находящиеся в ведении МУП «</w:t>
      </w:r>
      <w:proofErr w:type="spellStart"/>
      <w:r w:rsidRPr="00401A32">
        <w:rPr>
          <w:rFonts w:ascii="PT Astra Serif" w:eastAsia="Times New Roman" w:hAnsi="PT Astra Serif"/>
          <w:sz w:val="26"/>
          <w:szCs w:val="26"/>
          <w:lang w:eastAsia="ru-RU"/>
        </w:rPr>
        <w:t>Югорскэнергогаз</w:t>
      </w:r>
      <w:proofErr w:type="spellEnd"/>
      <w:r w:rsidRPr="00401A32">
        <w:rPr>
          <w:rFonts w:ascii="PT Astra Serif" w:eastAsia="Times New Roman" w:hAnsi="PT Astra Serif"/>
          <w:sz w:val="26"/>
          <w:szCs w:val="26"/>
          <w:lang w:eastAsia="ru-RU"/>
        </w:rPr>
        <w:t>» для подключения к системе видеонаблюдения АПК «Безопасный город»;</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 xml:space="preserve">- монтаж систем видеонаблюдения на контейнерных площадках, расположенных по ул. </w:t>
      </w:r>
      <w:proofErr w:type="gramStart"/>
      <w:r w:rsidRPr="00401A32">
        <w:rPr>
          <w:rFonts w:ascii="PT Astra Serif" w:eastAsia="Times New Roman" w:hAnsi="PT Astra Serif"/>
          <w:sz w:val="26"/>
          <w:szCs w:val="26"/>
          <w:lang w:eastAsia="ru-RU"/>
        </w:rPr>
        <w:t>Промышленная</w:t>
      </w:r>
      <w:proofErr w:type="gramEnd"/>
      <w:r w:rsidRPr="00401A32">
        <w:rPr>
          <w:rFonts w:ascii="PT Astra Serif" w:eastAsia="Times New Roman" w:hAnsi="PT Astra Serif"/>
          <w:sz w:val="26"/>
          <w:szCs w:val="26"/>
          <w:lang w:eastAsia="ru-RU"/>
        </w:rPr>
        <w:t xml:space="preserve"> - ул. Газовиков, ул. Кольцевая, д. 1Б;</w:t>
      </w:r>
    </w:p>
    <w:p w:rsidR="001128B3" w:rsidRPr="00401A32" w:rsidRDefault="001128B3" w:rsidP="00401A32">
      <w:pPr>
        <w:spacing w:after="0" w:line="240" w:lineRule="auto"/>
        <w:ind w:firstLine="709"/>
        <w:jc w:val="both"/>
        <w:rPr>
          <w:rFonts w:ascii="PT Astra Serif" w:eastAsiaTheme="minorHAnsi" w:hAnsi="PT Astra Serif"/>
          <w:kern w:val="2"/>
          <w:sz w:val="26"/>
          <w:szCs w:val="26"/>
          <w14:ligatures w14:val="standardContextual"/>
        </w:rPr>
      </w:pPr>
      <w:r w:rsidRPr="00401A32">
        <w:rPr>
          <w:rFonts w:ascii="PT Astra Serif" w:eastAsia="Times New Roman" w:hAnsi="PT Astra Serif"/>
          <w:sz w:val="26"/>
          <w:szCs w:val="26"/>
          <w:lang w:eastAsia="ru-RU"/>
        </w:rPr>
        <w:t>- монтаж камер видеонаблюдения на образовательные учреждения города Югорска в количестве 14 штук, камеры</w:t>
      </w:r>
      <w:r w:rsidRPr="00401A32">
        <w:rPr>
          <w:rFonts w:ascii="PT Astra Serif" w:eastAsiaTheme="minorHAnsi" w:hAnsi="PT Astra Serif"/>
          <w:kern w:val="2"/>
          <w:sz w:val="26"/>
          <w:szCs w:val="26"/>
          <w14:ligatures w14:val="standardContextual"/>
        </w:rPr>
        <w:t xml:space="preserve"> видеонаблюдения на «Умной площадке», камер видеонаблюдения на «Фонтанной площади им. Р.З. Салахова», камер видеонаблюдения на остановочном комплексе «Авалон»;</w:t>
      </w:r>
    </w:p>
    <w:p w:rsidR="001128B3" w:rsidRPr="00401A32" w:rsidRDefault="001128B3" w:rsidP="00401A32">
      <w:pPr>
        <w:spacing w:after="0" w:line="240" w:lineRule="auto"/>
        <w:ind w:firstLine="709"/>
        <w:jc w:val="both"/>
        <w:rPr>
          <w:rFonts w:ascii="PT Astra Serif" w:eastAsiaTheme="minorHAnsi" w:hAnsi="PT Astra Serif"/>
          <w:kern w:val="2"/>
          <w:sz w:val="26"/>
          <w:szCs w:val="26"/>
          <w14:ligatures w14:val="standardContextual"/>
        </w:rPr>
      </w:pPr>
      <w:r w:rsidRPr="00401A32">
        <w:rPr>
          <w:rFonts w:ascii="PT Astra Serif" w:eastAsiaTheme="minorHAnsi" w:hAnsi="PT Astra Serif"/>
          <w:kern w:val="2"/>
          <w:sz w:val="26"/>
          <w:szCs w:val="26"/>
          <w14:ligatures w14:val="standardContextual"/>
        </w:rPr>
        <w:t>- интеграция в АПК «Безопасный город» камер видеонаблюдения с железнодорожных переездов и нового остановочного комплекса с подогревом по ул. Железнодорожная, д. 16;</w:t>
      </w:r>
    </w:p>
    <w:p w:rsidR="001128B3" w:rsidRPr="00401A32" w:rsidRDefault="001128B3" w:rsidP="00401A32">
      <w:pPr>
        <w:spacing w:after="0" w:line="240" w:lineRule="auto"/>
        <w:ind w:firstLine="709"/>
        <w:jc w:val="both"/>
        <w:rPr>
          <w:rFonts w:ascii="PT Astra Serif" w:eastAsia="Times New Roman" w:hAnsi="PT Astra Serif" w:cstheme="minorBidi"/>
          <w:kern w:val="2"/>
          <w:sz w:val="26"/>
          <w:szCs w:val="26"/>
          <w:lang w:eastAsia="ar-SA"/>
          <w14:ligatures w14:val="standardContextual"/>
        </w:rPr>
      </w:pPr>
      <w:r w:rsidRPr="00401A32">
        <w:rPr>
          <w:rFonts w:ascii="PT Astra Serif" w:eastAsiaTheme="minorHAnsi" w:hAnsi="PT Astra Serif"/>
          <w:kern w:val="2"/>
          <w:sz w:val="26"/>
          <w:szCs w:val="26"/>
          <w14:ligatures w14:val="standardContextual"/>
        </w:rPr>
        <w:t>- за счет средств по квотированию рабочих мест лиц с ограниченными возможностями здоровья была осуществлена закупка и проведен монтаж кондиционера в центре мониторинга, обновлено рабочее место оператора и система хранения для выгрузки записей, предоставляемых по запросу.</w:t>
      </w:r>
    </w:p>
    <w:p w:rsidR="001128B3" w:rsidRPr="00401A32" w:rsidRDefault="001128B3" w:rsidP="00401A32">
      <w:pPr>
        <w:spacing w:after="0" w:line="240" w:lineRule="auto"/>
        <w:ind w:firstLine="708"/>
        <w:jc w:val="both"/>
        <w:rPr>
          <w:rFonts w:ascii="PT Astra Serif" w:eastAsiaTheme="minorHAnsi" w:hAnsi="PT Astra Serif"/>
          <w:kern w:val="2"/>
          <w:sz w:val="26"/>
          <w:szCs w:val="26"/>
          <w14:ligatures w14:val="standardContextual"/>
        </w:rPr>
      </w:pPr>
      <w:r w:rsidRPr="00401A32">
        <w:rPr>
          <w:rFonts w:ascii="PT Astra Serif" w:eastAsiaTheme="minorHAnsi" w:hAnsi="PT Astra Serif"/>
          <w:kern w:val="2"/>
          <w:sz w:val="26"/>
          <w:szCs w:val="26"/>
          <w14:ligatures w14:val="standardContextual"/>
        </w:rPr>
        <w:t>На 31.12.2025 в АПК «Безопасный город» входит 131 камера видеонаблюдения, осуществляется онлайн-трансляция с камер видеонаблюдения парка «Северное сияние» в количестве 30 штук.</w:t>
      </w:r>
    </w:p>
    <w:p w:rsidR="001128B3" w:rsidRPr="00401A32" w:rsidRDefault="001128B3" w:rsidP="00401A32">
      <w:pPr>
        <w:pStyle w:val="23"/>
        <w:rPr>
          <w:highlight w:val="yellow"/>
        </w:rPr>
      </w:pPr>
    </w:p>
    <w:p w:rsidR="001128B3" w:rsidRPr="00401A32" w:rsidRDefault="001128B3" w:rsidP="00401A32">
      <w:pPr>
        <w:pStyle w:val="20"/>
        <w:numPr>
          <w:ilvl w:val="0"/>
          <w:numId w:val="0"/>
        </w:numPr>
        <w:ind w:left="714"/>
        <w:jc w:val="left"/>
      </w:pPr>
      <w:r w:rsidRPr="00401A32">
        <w:t>11. Исполнение переданных отдельных государственных полномочий</w:t>
      </w:r>
    </w:p>
    <w:p w:rsidR="001128B3" w:rsidRPr="00401A32" w:rsidRDefault="001128B3" w:rsidP="00401A32">
      <w:pPr>
        <w:pStyle w:val="13"/>
        <w:rPr>
          <w:sz w:val="26"/>
          <w:szCs w:val="26"/>
          <w:highlight w:val="yellow"/>
        </w:rPr>
      </w:pPr>
    </w:p>
    <w:p w:rsidR="001128B3" w:rsidRPr="00401A32" w:rsidRDefault="001128B3" w:rsidP="00401A32">
      <w:pPr>
        <w:pStyle w:val="ConsNormal"/>
        <w:widowControl/>
        <w:tabs>
          <w:tab w:val="left" w:pos="0"/>
        </w:tabs>
        <w:ind w:firstLine="705"/>
        <w:jc w:val="both"/>
        <w:rPr>
          <w:rFonts w:ascii="PT Astra Serif" w:eastAsia="Calibri" w:hAnsi="PT Astra Serif"/>
          <w:sz w:val="26"/>
          <w:szCs w:val="26"/>
          <w:lang w:eastAsia="en-US"/>
        </w:rPr>
      </w:pPr>
      <w:r w:rsidRPr="00401A32">
        <w:rPr>
          <w:rFonts w:ascii="PT Astra Serif" w:eastAsia="Calibri" w:hAnsi="PT Astra Serif"/>
          <w:sz w:val="26"/>
          <w:szCs w:val="26"/>
          <w:lang w:eastAsia="en-US"/>
        </w:rPr>
        <w:t xml:space="preserve">Администрацией города Югорска в соответствии с Уставом города Югорска обеспечено осуществление отдельных государственных полномочий, переданных органам местного самоуправления города Югорска федеральными законами и законами Ханты-Мансийского автономного округа-Югры. </w:t>
      </w:r>
    </w:p>
    <w:p w:rsidR="001128B3" w:rsidRPr="00401A32" w:rsidRDefault="001128B3" w:rsidP="00401A32">
      <w:pPr>
        <w:pStyle w:val="ConsNormal"/>
        <w:widowControl/>
        <w:tabs>
          <w:tab w:val="left" w:pos="675"/>
        </w:tabs>
        <w:ind w:firstLine="705"/>
        <w:jc w:val="both"/>
        <w:rPr>
          <w:rFonts w:ascii="PT Astra Serif" w:eastAsia="Calibri" w:hAnsi="PT Astra Serif"/>
          <w:sz w:val="26"/>
          <w:szCs w:val="26"/>
          <w:lang w:eastAsia="en-US"/>
        </w:rPr>
      </w:pPr>
      <w:r w:rsidRPr="00401A32">
        <w:rPr>
          <w:rFonts w:ascii="PT Astra Serif" w:eastAsia="Calibri" w:hAnsi="PT Astra Serif"/>
          <w:sz w:val="26"/>
          <w:szCs w:val="26"/>
          <w:lang w:eastAsia="en-US"/>
        </w:rPr>
        <w:t>Муниципальному образованию переданы на исполнение следующие отдельные государственные полномочия:</w:t>
      </w:r>
    </w:p>
    <w:p w:rsidR="001128B3" w:rsidRPr="00401A32" w:rsidRDefault="001128B3" w:rsidP="00401A32">
      <w:pPr>
        <w:pStyle w:val="ConsNormal"/>
        <w:widowControl/>
        <w:tabs>
          <w:tab w:val="left" w:pos="675"/>
        </w:tabs>
        <w:ind w:firstLine="703"/>
        <w:jc w:val="both"/>
        <w:rPr>
          <w:rFonts w:ascii="PT Astra Serif" w:hAnsi="PT Astra Serif"/>
          <w:sz w:val="26"/>
          <w:szCs w:val="26"/>
        </w:rPr>
      </w:pPr>
      <w:r w:rsidRPr="00401A32">
        <w:rPr>
          <w:rFonts w:ascii="PT Astra Serif" w:hAnsi="PT Astra Serif"/>
          <w:sz w:val="26"/>
          <w:szCs w:val="26"/>
        </w:rPr>
        <w:t xml:space="preserve">- в сфере трудовых отношений и государственного управления охраной труда; </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xml:space="preserve">- по осуществлению первичного воинского учета; </w:t>
      </w:r>
    </w:p>
    <w:p w:rsidR="001128B3" w:rsidRPr="00401A32" w:rsidRDefault="001128B3" w:rsidP="00401A32">
      <w:pPr>
        <w:widowControl w:val="0"/>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сфере государственной регистрации актов гражданского состояния;</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образованию и организации деятельности комиссии по делам несовершеннолетних и защите их прав</w:t>
      </w:r>
      <w:r w:rsidRPr="00401A32">
        <w:rPr>
          <w:rStyle w:val="ac"/>
          <w:rFonts w:ascii="PT Astra Serif" w:eastAsia="Times New Roman" w:hAnsi="PT Astra Serif"/>
          <w:sz w:val="26"/>
          <w:szCs w:val="26"/>
          <w:lang w:eastAsia="ar-SA"/>
        </w:rPr>
        <w:footnoteReference w:id="1"/>
      </w:r>
      <w:r w:rsidRPr="00401A32">
        <w:rPr>
          <w:rFonts w:ascii="PT Astra Serif" w:eastAsia="Times New Roman" w:hAnsi="PT Astra Serif"/>
          <w:sz w:val="26"/>
          <w:szCs w:val="26"/>
          <w:lang w:eastAsia="ar-SA"/>
        </w:rPr>
        <w:t>;</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образованию и организации деятельности Административной комиссии</w:t>
      </w:r>
      <w:r w:rsidRPr="00401A32">
        <w:rPr>
          <w:rStyle w:val="ac"/>
          <w:rFonts w:ascii="PT Astra Serif" w:eastAsia="Times New Roman" w:hAnsi="PT Astra Serif"/>
          <w:sz w:val="26"/>
          <w:szCs w:val="26"/>
          <w:lang w:eastAsia="ar-SA"/>
        </w:rPr>
        <w:footnoteReference w:id="2"/>
      </w:r>
      <w:r w:rsidRPr="00401A32">
        <w:rPr>
          <w:rFonts w:ascii="PT Astra Serif" w:eastAsia="Times New Roman" w:hAnsi="PT Astra Serif"/>
          <w:sz w:val="26"/>
          <w:szCs w:val="26"/>
          <w:lang w:eastAsia="ar-SA"/>
        </w:rPr>
        <w:t>;</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организации архивного дела;</w:t>
      </w:r>
    </w:p>
    <w:p w:rsidR="001128B3" w:rsidRPr="00401A32" w:rsidRDefault="001128B3" w:rsidP="00401A32">
      <w:pPr>
        <w:widowControl w:val="0"/>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поддержке сельхозпроизводителей;</w:t>
      </w:r>
    </w:p>
    <w:p w:rsidR="001128B3" w:rsidRPr="00401A32" w:rsidRDefault="001128B3" w:rsidP="00401A32">
      <w:pPr>
        <w:spacing w:after="0" w:line="240" w:lineRule="auto"/>
        <w:ind w:firstLine="703"/>
        <w:jc w:val="both"/>
        <w:rPr>
          <w:rFonts w:ascii="PT Astra Serif" w:eastAsia="Times New Roman" w:hAnsi="PT Astra Serif"/>
          <w:sz w:val="26"/>
          <w:szCs w:val="26"/>
          <w:lang w:eastAsia="ar-SA"/>
        </w:rPr>
      </w:pPr>
      <w:r w:rsidRPr="00401A32">
        <w:rPr>
          <w:rFonts w:ascii="PT Astra Serif" w:eastAsia="Times New Roman" w:hAnsi="PT Astra Serif"/>
          <w:sz w:val="26"/>
          <w:szCs w:val="26"/>
          <w:lang w:eastAsia="ar-SA"/>
        </w:rPr>
        <w:t>- по составлению списков кандидатов в присяжные заседатели.</w:t>
      </w:r>
    </w:p>
    <w:p w:rsidR="001128B3" w:rsidRPr="00401A32" w:rsidRDefault="001128B3" w:rsidP="00401A32">
      <w:pPr>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eastAsia="Times New Roman" w:hAnsi="PT Astra Serif"/>
          <w:sz w:val="26"/>
          <w:szCs w:val="26"/>
          <w:lang w:eastAsia="ar-SA"/>
        </w:rPr>
        <w:t xml:space="preserve">Администрацией города Югорска обеспечено </w:t>
      </w:r>
      <w:r w:rsidRPr="00401A32">
        <w:rPr>
          <w:rFonts w:ascii="PT Astra Serif" w:eastAsia="Times New Roman" w:hAnsi="PT Astra Serif"/>
          <w:color w:val="000000"/>
          <w:sz w:val="26"/>
          <w:szCs w:val="26"/>
          <w:lang w:eastAsia="ru-RU"/>
        </w:rPr>
        <w:t xml:space="preserve">целевое и эффективное использование финансовых средств, предусмотренных на осуществление переданных государственных полномочий. </w:t>
      </w:r>
    </w:p>
    <w:p w:rsidR="001128B3" w:rsidRPr="00401A32" w:rsidRDefault="001128B3" w:rsidP="00401A32">
      <w:pPr>
        <w:spacing w:after="0" w:line="240" w:lineRule="auto"/>
        <w:ind w:firstLine="703"/>
        <w:jc w:val="both"/>
        <w:rPr>
          <w:rFonts w:ascii="PT Astra Serif" w:eastAsia="Times New Roman" w:hAnsi="PT Astra Serif"/>
          <w:sz w:val="26"/>
          <w:szCs w:val="26"/>
          <w:highlight w:val="yellow"/>
          <w:u w:val="single"/>
          <w:lang w:eastAsia="ar-SA"/>
        </w:rPr>
      </w:pPr>
    </w:p>
    <w:p w:rsidR="001128B3" w:rsidRPr="00401A32" w:rsidRDefault="001128B3" w:rsidP="00401A32">
      <w:pPr>
        <w:pStyle w:val="30"/>
        <w:rPr>
          <w:b/>
        </w:rPr>
      </w:pPr>
      <w:r w:rsidRPr="00401A32">
        <w:rPr>
          <w:rFonts w:eastAsia="Times New Roman"/>
          <w:b/>
        </w:rPr>
        <w:t xml:space="preserve">11.1. Полномочия в сфере </w:t>
      </w:r>
      <w:r w:rsidRPr="00401A32">
        <w:rPr>
          <w:b/>
        </w:rPr>
        <w:t>трудовых отношений и государственного управления охраной труда</w:t>
      </w:r>
    </w:p>
    <w:p w:rsidR="001128B3" w:rsidRPr="00401A32" w:rsidRDefault="001128B3" w:rsidP="00401A32">
      <w:pPr>
        <w:numPr>
          <w:ilvl w:val="0"/>
          <w:numId w:val="1"/>
        </w:numPr>
        <w:spacing w:after="0" w:line="240" w:lineRule="auto"/>
        <w:ind w:firstLine="709"/>
        <w:contextualSpacing/>
        <w:jc w:val="both"/>
        <w:rPr>
          <w:rFonts w:ascii="PT Astra Serif" w:hAnsi="PT Astra Serif"/>
          <w:sz w:val="26"/>
          <w:szCs w:val="26"/>
          <w:lang w:eastAsia="ru-RU"/>
        </w:rPr>
      </w:pPr>
      <w:proofErr w:type="gramStart"/>
      <w:r w:rsidRPr="00401A32">
        <w:rPr>
          <w:rFonts w:ascii="PT Astra Serif" w:hAnsi="PT Astra Serif"/>
          <w:sz w:val="26"/>
          <w:szCs w:val="26"/>
          <w:lang w:eastAsia="ru-RU"/>
        </w:rPr>
        <w:lastRenderedPageBreak/>
        <w:t>Реализация основных направлений государственной политики в области охраны труда на территории города Югорска осуществляется в соответствии с Законом Ханты-Мансийского автономного округа - Югры от 27.05.2011 № 57-оз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трудовых отношений и государственного управления охраной труда», приказом Департамента труда и занятости населения Хаты-Мансийского автономного округа - Югры от 16.02.2012</w:t>
      </w:r>
      <w:proofErr w:type="gramEnd"/>
      <w:r w:rsidRPr="00401A32">
        <w:rPr>
          <w:rFonts w:ascii="PT Astra Serif" w:hAnsi="PT Astra Serif"/>
          <w:sz w:val="26"/>
          <w:szCs w:val="26"/>
          <w:lang w:eastAsia="ru-RU"/>
        </w:rPr>
        <w:t xml:space="preserve"> № 1-нп «Об утверждении форм и сроков представления отчетов органами местного самоуправления об осуществлении переданных им отдельных государственных полномочий в сфере трудовых отношений и государственного управления охраной труда и использованию предоставленных субвенций».</w:t>
      </w:r>
    </w:p>
    <w:p w:rsidR="001128B3" w:rsidRPr="00401A32" w:rsidRDefault="001128B3" w:rsidP="00401A32">
      <w:pPr>
        <w:numPr>
          <w:ilvl w:val="0"/>
          <w:numId w:val="1"/>
        </w:numPr>
        <w:spacing w:after="0" w:line="240" w:lineRule="auto"/>
        <w:ind w:firstLine="709"/>
        <w:contextualSpacing/>
        <w:jc w:val="both"/>
        <w:rPr>
          <w:rFonts w:ascii="PT Astra Serif" w:hAnsi="PT Astra Serif"/>
          <w:b/>
          <w:sz w:val="26"/>
          <w:szCs w:val="26"/>
          <w:lang w:eastAsia="ru-RU"/>
        </w:rPr>
      </w:pPr>
      <w:r w:rsidRPr="00401A32">
        <w:rPr>
          <w:rFonts w:ascii="PT Astra Serif" w:hAnsi="PT Astra Serif"/>
          <w:sz w:val="26"/>
          <w:szCs w:val="26"/>
          <w:lang w:eastAsia="ru-RU"/>
        </w:rPr>
        <w:t>Средства, предусмотренные на исполнение переданных отдельных государственных полномочий в сфере трудовых отношений и государственного управления охраной труда в сумме 2,1 млн. рублей, освоены в полном объеме.</w:t>
      </w:r>
    </w:p>
    <w:p w:rsidR="001128B3" w:rsidRPr="00401A32" w:rsidRDefault="001128B3" w:rsidP="00401A32">
      <w:pPr>
        <w:numPr>
          <w:ilvl w:val="0"/>
          <w:numId w:val="1"/>
        </w:numPr>
        <w:spacing w:after="0" w:line="240" w:lineRule="auto"/>
        <w:ind w:firstLine="709"/>
        <w:contextualSpacing/>
        <w:jc w:val="both"/>
        <w:rPr>
          <w:rFonts w:ascii="PT Astra Serif" w:hAnsi="PT Astra Serif"/>
          <w:sz w:val="26"/>
          <w:szCs w:val="26"/>
          <w:lang w:eastAsia="ru-RU"/>
        </w:rPr>
      </w:pPr>
      <w:r w:rsidRPr="00401A32">
        <w:rPr>
          <w:rFonts w:ascii="PT Astra Serif" w:hAnsi="PT Astra Serif"/>
          <w:sz w:val="26"/>
          <w:szCs w:val="26"/>
          <w:lang w:eastAsia="ru-RU"/>
        </w:rPr>
        <w:t>В рамках исполнения переданных отдельных государственных полномочий в сфере трудовых отношений в 2025 году проведена уведомительная регистрация 3 коллективных договоров и внесено 60 изменений в действующие коллективные договоры. Всего в организациях города Югорска действуют 23 коллективных договора.</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 xml:space="preserve">В 2025 году оказана муниципальная услуга по уведомительной регистрации двух трудовых договоров, заключенных между работниками и работодателями - физическими лицами, не являющимися индивидуальными предпринимателями, в соответствии с требованиями статьи 303 Трудового кодекса Российской Федерации. </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На уровне муниципального образования работает межведомственная комиссия по охране труда, в отчетном периоде проведено 2 заседания, на которых рассмотрены вопросы о состоянии и условиях охраны труда, производственном травматизме в организациях города, о финансовом обеспечении предупредительных мер по сокращению производственного травматизма и профессиональных заболеваний.</w:t>
      </w:r>
    </w:p>
    <w:p w:rsidR="001128B3" w:rsidRPr="00401A32" w:rsidRDefault="001128B3" w:rsidP="00401A32">
      <w:pPr>
        <w:numPr>
          <w:ilvl w:val="0"/>
          <w:numId w:val="1"/>
        </w:numPr>
        <w:suppressAutoHyphens/>
        <w:spacing w:after="0" w:line="240" w:lineRule="auto"/>
        <w:ind w:firstLine="709"/>
        <w:contextualSpacing/>
        <w:jc w:val="both"/>
        <w:rPr>
          <w:rFonts w:ascii="PT Astra Serif" w:eastAsia="Times New Roman" w:hAnsi="PT Astra Serif"/>
          <w:sz w:val="26"/>
          <w:szCs w:val="26"/>
          <w:lang w:eastAsia="ru-RU"/>
        </w:rPr>
      </w:pPr>
      <w:r w:rsidRPr="00401A32">
        <w:rPr>
          <w:rFonts w:ascii="PT Astra Serif" w:hAnsi="PT Astra Serif"/>
          <w:sz w:val="26"/>
          <w:szCs w:val="26"/>
          <w:lang w:eastAsia="ru-RU"/>
        </w:rPr>
        <w:t xml:space="preserve">В рамках межведомственного  взаимодействия осуществляет деятельность муниципальная трехсторонняя комиссия по регулированию социально-трудовых отношений (2 заседания). </w:t>
      </w:r>
      <w:proofErr w:type="gramStart"/>
      <w:r w:rsidRPr="00401A32">
        <w:rPr>
          <w:rFonts w:ascii="PT Astra Serif" w:hAnsi="PT Astra Serif"/>
          <w:sz w:val="26"/>
          <w:szCs w:val="26"/>
          <w:lang w:eastAsia="ru-RU"/>
        </w:rPr>
        <w:t xml:space="preserve">В декабре 2025 года в рамках работы муниципальной трехсторонней комиссии было подписано дополнительное соглашение № 1 к муниципальному трехстороннему соглашению между органами местного самоуправления, Территориальным объединением работодателей, Территориальным объединением профсоюзов города Югорска на 2025 - 2027 годы, которое </w:t>
      </w:r>
      <w:r w:rsidRPr="00401A32">
        <w:rPr>
          <w:rFonts w:ascii="PT Astra Serif" w:eastAsia="Times New Roman" w:hAnsi="PT Astra Serif"/>
          <w:sz w:val="26"/>
          <w:szCs w:val="26"/>
          <w:lang w:eastAsia="ru-RU"/>
        </w:rPr>
        <w:t>предусматривает координацию совместной деятельности по социальной защите участников специальной военной операции и членов их семей, улучшение условий труда работников с семейными обязательствами и стимулированию</w:t>
      </w:r>
      <w:proofErr w:type="gramEnd"/>
      <w:r w:rsidRPr="00401A32">
        <w:rPr>
          <w:rFonts w:ascii="PT Astra Serif" w:eastAsia="Times New Roman" w:hAnsi="PT Astra Serif"/>
          <w:sz w:val="26"/>
          <w:szCs w:val="26"/>
          <w:lang w:eastAsia="ru-RU"/>
        </w:rPr>
        <w:t xml:space="preserve"> демографического роста.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соответствии с утвержденным планом проведены плановые проверки 5 муниципальных организаций на предмет соблюдения требований трудового законодательства и иных нормативных правовых актов, содержащих нормы трудового права.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течение 2025 года проведено 3 конкурса по охране труда: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смотр-конкурс «Лучшая организация работы в области регулирования социально-трудовых отношений и охраны труда» среди работодателей города Югорска;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конкурс профессионального мастерства «Лучший специалист по охране труда»</w:t>
      </w:r>
      <w:r w:rsidR="00401A32">
        <w:rPr>
          <w:rFonts w:ascii="PT Astra Serif" w:hAnsi="PT Astra Serif"/>
          <w:sz w:val="26"/>
          <w:szCs w:val="26"/>
        </w:rPr>
        <w:t xml:space="preserve"> </w:t>
      </w:r>
      <w:r w:rsidRPr="00401A32">
        <w:rPr>
          <w:rFonts w:ascii="PT Astra Serif" w:hAnsi="PT Astra Serif"/>
          <w:sz w:val="26"/>
          <w:szCs w:val="26"/>
        </w:rPr>
        <w:t>среди специалистов по охране труда организаций города Югорска;</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конкурс детского рисунка «Охрана труда глазами детей» среди обучающихся образовательных учреждений города Югорска.</w:t>
      </w:r>
    </w:p>
    <w:p w:rsidR="001128B3" w:rsidRPr="00401A32" w:rsidRDefault="001128B3" w:rsidP="00401A32">
      <w:pPr>
        <w:widowControl w:val="0"/>
        <w:autoSpaceDE w:val="0"/>
        <w:autoSpaceDN w:val="0"/>
        <w:adjustRightInd w:val="0"/>
        <w:spacing w:after="0" w:line="240" w:lineRule="auto"/>
        <w:ind w:right="138" w:firstLine="709"/>
        <w:jc w:val="both"/>
        <w:rPr>
          <w:rFonts w:ascii="PT Astra Serif" w:hAnsi="PT Astra Serif" w:cs="Arial"/>
          <w:color w:val="000000"/>
          <w:sz w:val="26"/>
          <w:szCs w:val="26"/>
        </w:rPr>
      </w:pPr>
      <w:r w:rsidRPr="00401A32">
        <w:rPr>
          <w:rFonts w:ascii="PT Astra Serif" w:hAnsi="PT Astra Serif" w:cs="Arial"/>
          <w:color w:val="000000"/>
          <w:sz w:val="26"/>
          <w:szCs w:val="26"/>
        </w:rPr>
        <w:t>Кроме того, в рамках деятельности по легализации трудовых отношений осуществляла деятельность рабочая группа межведомственной комиссии Ханты-</w:t>
      </w:r>
      <w:r w:rsidRPr="00401A32">
        <w:rPr>
          <w:rFonts w:ascii="PT Astra Serif" w:hAnsi="PT Astra Serif" w:cs="Arial"/>
          <w:color w:val="000000"/>
          <w:sz w:val="26"/>
          <w:szCs w:val="26"/>
        </w:rPr>
        <w:lastRenderedPageBreak/>
        <w:t>Мансийского автономного округа - Югры по противодействию нелегальной занятости в городе Югорске. На заседания рабочей группы в течение года приглашались работодатели, допустившие высокие риски нарушения трудового законодательства, из 31 приглашенного - 24 работодателя явились на заседание (или представили пояснение), процент реагирования составил 77,4%, в результате  легализовано 5 сотрудников.</w:t>
      </w:r>
    </w:p>
    <w:p w:rsidR="001128B3" w:rsidRPr="00401A32" w:rsidRDefault="001128B3" w:rsidP="00401A32">
      <w:pPr>
        <w:widowControl w:val="0"/>
        <w:autoSpaceDE w:val="0"/>
        <w:autoSpaceDN w:val="0"/>
        <w:adjustRightInd w:val="0"/>
        <w:spacing w:after="0" w:line="240" w:lineRule="auto"/>
        <w:ind w:right="138" w:firstLine="709"/>
        <w:jc w:val="both"/>
        <w:rPr>
          <w:rFonts w:ascii="PT Astra Serif" w:hAnsi="PT Astra Serif" w:cs="Arial"/>
          <w:color w:val="000000"/>
          <w:sz w:val="26"/>
          <w:szCs w:val="26"/>
        </w:rPr>
      </w:pPr>
      <w:r w:rsidRPr="00401A32">
        <w:rPr>
          <w:rFonts w:ascii="PT Astra Serif" w:hAnsi="PT Astra Serif" w:cs="Arial"/>
          <w:color w:val="000000"/>
          <w:sz w:val="26"/>
          <w:szCs w:val="26"/>
        </w:rPr>
        <w:t xml:space="preserve">Кроме того, в декабре 2025 года с целью разъяснения трудового, налогового законодательства и предоставления возможности добровольного исправления допущенных нарушений проведено 16 информационных (профилактических) визитов к работодателям города Югорска с участием представителей налоговой инспекции, прокуратуры в пункты выдачи заказов </w:t>
      </w:r>
      <w:proofErr w:type="spellStart"/>
      <w:r w:rsidRPr="00401A32">
        <w:rPr>
          <w:rFonts w:ascii="PT Astra Serif" w:hAnsi="PT Astra Serif" w:cs="Arial"/>
          <w:color w:val="000000"/>
          <w:sz w:val="26"/>
          <w:szCs w:val="26"/>
        </w:rPr>
        <w:t>маркет-плейсов</w:t>
      </w:r>
      <w:proofErr w:type="spellEnd"/>
      <w:r w:rsidRPr="00401A32">
        <w:rPr>
          <w:rFonts w:ascii="PT Astra Serif" w:hAnsi="PT Astra Serif" w:cs="Arial"/>
          <w:color w:val="000000"/>
          <w:sz w:val="26"/>
          <w:szCs w:val="26"/>
        </w:rPr>
        <w:t>, магазины, кафе.</w:t>
      </w:r>
    </w:p>
    <w:p w:rsidR="001128B3" w:rsidRPr="00401A32" w:rsidRDefault="001128B3" w:rsidP="00401A32">
      <w:pPr>
        <w:widowControl w:val="0"/>
        <w:tabs>
          <w:tab w:val="left" w:pos="7187"/>
        </w:tabs>
        <w:autoSpaceDE w:val="0"/>
        <w:autoSpaceDN w:val="0"/>
        <w:adjustRightInd w:val="0"/>
        <w:spacing w:after="0" w:line="240" w:lineRule="auto"/>
        <w:ind w:right="138" w:firstLine="709"/>
        <w:jc w:val="both"/>
        <w:rPr>
          <w:rFonts w:ascii="PT Astra Serif" w:eastAsia="Times New Roman" w:hAnsi="PT Astra Serif"/>
          <w:sz w:val="26"/>
          <w:szCs w:val="26"/>
          <w:u w:val="single"/>
          <w:lang w:eastAsia="ar-SA"/>
        </w:rPr>
      </w:pPr>
      <w:r w:rsidRPr="00401A32">
        <w:rPr>
          <w:rFonts w:ascii="PT Astra Serif" w:hAnsi="PT Astra Serif" w:cs="Arial"/>
          <w:color w:val="000000"/>
          <w:sz w:val="26"/>
          <w:szCs w:val="26"/>
        </w:rPr>
        <w:tab/>
      </w:r>
    </w:p>
    <w:p w:rsidR="001128B3" w:rsidRPr="00401A32" w:rsidRDefault="001128B3" w:rsidP="00401A32">
      <w:pPr>
        <w:pStyle w:val="30"/>
        <w:rPr>
          <w:b/>
        </w:rPr>
      </w:pPr>
      <w:r w:rsidRPr="00401A32">
        <w:rPr>
          <w:b/>
        </w:rPr>
        <w:t>11.2. Осуществление первичного воинского учета</w:t>
      </w:r>
    </w:p>
    <w:p w:rsidR="001128B3" w:rsidRPr="00401A32" w:rsidRDefault="001128B3" w:rsidP="00401A32">
      <w:pPr>
        <w:pStyle w:val="30"/>
        <w:rPr>
          <w:b/>
        </w:rPr>
      </w:pPr>
    </w:p>
    <w:p w:rsidR="001128B3" w:rsidRPr="00401A32" w:rsidRDefault="001128B3" w:rsidP="00401A32">
      <w:pPr>
        <w:spacing w:after="0" w:line="240" w:lineRule="auto"/>
        <w:ind w:firstLine="709"/>
        <w:jc w:val="both"/>
        <w:rPr>
          <w:rFonts w:ascii="PT Astra Serif" w:eastAsia="Times New Roman" w:hAnsi="PT Astra Serif"/>
          <w:bCs/>
          <w:sz w:val="26"/>
          <w:szCs w:val="26"/>
          <w:lang w:eastAsia="ru-RU"/>
        </w:rPr>
      </w:pPr>
      <w:r w:rsidRPr="00401A32">
        <w:rPr>
          <w:rFonts w:ascii="PT Astra Serif" w:eastAsia="Times New Roman" w:hAnsi="PT Astra Serif"/>
          <w:bCs/>
          <w:sz w:val="26"/>
          <w:szCs w:val="26"/>
          <w:lang w:eastAsia="ru-RU"/>
        </w:rPr>
        <w:t xml:space="preserve">Исполнение полномочий по </w:t>
      </w:r>
      <w:r w:rsidRPr="00401A32">
        <w:rPr>
          <w:rFonts w:ascii="PT Astra Serif" w:eastAsia="Times New Roman" w:hAnsi="PT Astra Serif"/>
          <w:sz w:val="26"/>
          <w:szCs w:val="26"/>
          <w:lang w:eastAsia="ru-RU"/>
        </w:rPr>
        <w:t>осуществлению первичного воинского учета организовано в соответствии с требованиями Федерального закона от 28.03.1998 № 53-ФЗ «О воинской обязанности и военной службе», методическими рекомендациями Генерального штаба Вооруженных сил Российской Федерации по осуществлению первичного воинского учета в органах местного самоуправления</w:t>
      </w:r>
    </w:p>
    <w:p w:rsidR="001128B3" w:rsidRPr="00401A32" w:rsidRDefault="001128B3" w:rsidP="00401A32">
      <w:pPr>
        <w:spacing w:after="0" w:line="240" w:lineRule="auto"/>
        <w:ind w:firstLine="709"/>
        <w:jc w:val="both"/>
        <w:rPr>
          <w:rFonts w:ascii="PT Astra Serif" w:eastAsia="Times New Roman" w:hAnsi="PT Astra Serif"/>
          <w:bCs/>
          <w:sz w:val="26"/>
          <w:szCs w:val="26"/>
          <w:lang w:eastAsia="ru-RU"/>
        </w:rPr>
      </w:pPr>
      <w:r w:rsidRPr="00401A32">
        <w:rPr>
          <w:rFonts w:ascii="PT Astra Serif" w:eastAsia="Times New Roman" w:hAnsi="PT Astra Serif"/>
          <w:bCs/>
          <w:sz w:val="26"/>
          <w:szCs w:val="26"/>
          <w:lang w:eastAsia="ru-RU"/>
        </w:rPr>
        <w:t>На территории муниципального образования в 126 организациях города организована работа по ведению воинского учета и бронирования граждан, пребывающих в запасе, и граждан подлежащих призыву на военную службу.</w:t>
      </w:r>
      <w:r w:rsidRPr="00401A32">
        <w:rPr>
          <w:rFonts w:ascii="PT Astra Serif" w:eastAsia="Times New Roman" w:hAnsi="PT Astra Serif"/>
          <w:b/>
          <w:bCs/>
          <w:sz w:val="26"/>
          <w:szCs w:val="26"/>
          <w:lang w:eastAsia="ru-RU"/>
        </w:rPr>
        <w:t xml:space="preserve"> </w:t>
      </w:r>
    </w:p>
    <w:p w:rsidR="001128B3" w:rsidRPr="00401A32" w:rsidRDefault="001128B3" w:rsidP="00401A32">
      <w:pPr>
        <w:shd w:val="clear" w:color="auto" w:fill="FFFFFF"/>
        <w:tabs>
          <w:tab w:val="left" w:pos="1080"/>
          <w:tab w:val="left" w:leader="underscore" w:pos="4282"/>
        </w:tabs>
        <w:spacing w:after="0" w:line="240" w:lineRule="auto"/>
        <w:ind w:left="75" w:firstLine="709"/>
        <w:jc w:val="both"/>
        <w:rPr>
          <w:rFonts w:ascii="PT Astra Serif" w:eastAsia="Times New Roman" w:hAnsi="PT Astra Serif"/>
          <w:b/>
          <w:sz w:val="26"/>
          <w:szCs w:val="26"/>
          <w:lang w:eastAsia="ru-RU"/>
        </w:rPr>
      </w:pPr>
      <w:r w:rsidRPr="00401A32">
        <w:rPr>
          <w:rFonts w:ascii="PT Astra Serif" w:eastAsia="Times New Roman" w:hAnsi="PT Astra Serif"/>
          <w:sz w:val="26"/>
          <w:szCs w:val="26"/>
          <w:lang w:eastAsia="ru-RU"/>
        </w:rPr>
        <w:t xml:space="preserve">На первичном воинском учете в органах местного самоуправления города Югорска состоит 9 220 граждан, пребывающих в запасе и граждан подлежащих призыву на военную службу, не пребывающих в запасе. </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За отчетный период поставлено на воинский учет 463 граждан, пребывающих в запасе, снято с воинского учета 546</w:t>
      </w:r>
      <w:r w:rsidRPr="00401A32">
        <w:rPr>
          <w:rFonts w:ascii="PT Astra Serif" w:eastAsia="Times New Roman" w:hAnsi="PT Astra Serif"/>
          <w:b/>
          <w:bCs/>
          <w:sz w:val="26"/>
          <w:szCs w:val="26"/>
          <w:lang w:eastAsia="ru-RU"/>
        </w:rPr>
        <w:t xml:space="preserve"> </w:t>
      </w:r>
      <w:r w:rsidRPr="00401A32">
        <w:rPr>
          <w:rFonts w:ascii="PT Astra Serif" w:eastAsia="Times New Roman" w:hAnsi="PT Astra Serif"/>
          <w:sz w:val="26"/>
          <w:szCs w:val="26"/>
          <w:lang w:eastAsia="ru-RU"/>
        </w:rPr>
        <w:t xml:space="preserve">граждан.  </w:t>
      </w:r>
    </w:p>
    <w:p w:rsidR="001128B3" w:rsidRPr="00401A32" w:rsidRDefault="001128B3" w:rsidP="00401A32">
      <w:pPr>
        <w:spacing w:after="0" w:line="240" w:lineRule="auto"/>
        <w:ind w:firstLine="709"/>
        <w:jc w:val="both"/>
        <w:rPr>
          <w:rFonts w:ascii="PT Astra Serif" w:eastAsia="Times New Roman" w:hAnsi="PT Astra Serif"/>
          <w:iCs/>
          <w:sz w:val="26"/>
          <w:szCs w:val="26"/>
          <w:lang w:eastAsia="ru-RU"/>
        </w:rPr>
      </w:pPr>
      <w:r w:rsidRPr="00401A32">
        <w:rPr>
          <w:rFonts w:ascii="PT Astra Serif" w:eastAsia="Times New Roman" w:hAnsi="PT Astra Serif"/>
          <w:iCs/>
          <w:sz w:val="26"/>
          <w:szCs w:val="26"/>
          <w:lang w:eastAsia="ru-RU"/>
        </w:rPr>
        <w:t xml:space="preserve">Проведена сверка военно-учётных данных с личными карточками, формируемыми в организациях города. Выявленные расхождения были устранены работниками отделов кадров организаций во время проведения сверки. </w:t>
      </w:r>
    </w:p>
    <w:p w:rsidR="001128B3" w:rsidRPr="00401A32" w:rsidRDefault="001128B3" w:rsidP="00401A32">
      <w:pPr>
        <w:spacing w:after="0" w:line="240" w:lineRule="auto"/>
        <w:ind w:firstLine="709"/>
        <w:jc w:val="both"/>
        <w:rPr>
          <w:rFonts w:ascii="PT Astra Serif" w:eastAsia="Times New Roman" w:hAnsi="PT Astra Serif"/>
          <w:iCs/>
          <w:sz w:val="26"/>
          <w:szCs w:val="26"/>
          <w:lang w:eastAsia="ru-RU"/>
        </w:rPr>
      </w:pPr>
      <w:r w:rsidRPr="00401A32">
        <w:rPr>
          <w:rFonts w:ascii="PT Astra Serif" w:eastAsia="Times New Roman" w:hAnsi="PT Astra Serif"/>
          <w:iCs/>
          <w:sz w:val="26"/>
          <w:szCs w:val="26"/>
          <w:lang w:eastAsia="ru-RU"/>
        </w:rPr>
        <w:t>В период отбора по контракту в Российской Федерации органами местного самоуправления города Югорска при межведомственном взаимодействии с организациями города выполнены все задачи, поставленные муниципалитету.</w:t>
      </w:r>
    </w:p>
    <w:p w:rsidR="001128B3" w:rsidRPr="00401A32" w:rsidRDefault="001128B3" w:rsidP="00401A32">
      <w:pPr>
        <w:spacing w:after="0" w:line="240" w:lineRule="auto"/>
        <w:ind w:firstLine="684"/>
        <w:jc w:val="both"/>
        <w:rPr>
          <w:rFonts w:ascii="PT Astra Serif" w:eastAsia="Times New Roman" w:hAnsi="PT Astra Serif"/>
          <w:iCs/>
          <w:sz w:val="26"/>
          <w:szCs w:val="26"/>
          <w:lang w:eastAsia="ru-RU"/>
        </w:rPr>
      </w:pPr>
      <w:r w:rsidRPr="00401A32">
        <w:rPr>
          <w:rFonts w:ascii="PT Astra Serif" w:eastAsia="Times New Roman" w:hAnsi="PT Astra Serif"/>
          <w:sz w:val="26"/>
          <w:szCs w:val="26"/>
          <w:lang w:eastAsia="ru-RU"/>
        </w:rPr>
        <w:t xml:space="preserve">За счет средств федерального бюджета на исполнение отдельного государственного полномочия в 2025  году направлено 7,2 млн. рублей, в том числе  за счет средств местного бюджета - 2,7 млн. рублей.  </w:t>
      </w:r>
    </w:p>
    <w:p w:rsidR="001128B3" w:rsidRPr="00401A32" w:rsidRDefault="001128B3" w:rsidP="00401A32">
      <w:pPr>
        <w:pStyle w:val="30"/>
        <w:rPr>
          <w:b/>
          <w:highlight w:val="yellow"/>
        </w:rPr>
      </w:pPr>
    </w:p>
    <w:p w:rsidR="001128B3" w:rsidRPr="00401A32" w:rsidRDefault="001128B3" w:rsidP="00401A32">
      <w:pPr>
        <w:pStyle w:val="30"/>
        <w:rPr>
          <w:b/>
        </w:rPr>
      </w:pPr>
      <w:r w:rsidRPr="00401A32">
        <w:rPr>
          <w:b/>
        </w:rPr>
        <w:t>11.3. Государственная регистрация актов гражданского состояния</w:t>
      </w:r>
    </w:p>
    <w:p w:rsidR="001128B3" w:rsidRPr="00401A32" w:rsidRDefault="001128B3" w:rsidP="00401A32">
      <w:pPr>
        <w:pStyle w:val="30"/>
        <w:rPr>
          <w:b/>
          <w:highlight w:val="yellow"/>
        </w:rPr>
      </w:pP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imes New Roman" w:hAnsi="PT Astra Serif"/>
          <w:sz w:val="26"/>
          <w:szCs w:val="26"/>
          <w:lang w:eastAsia="ru-RU"/>
        </w:rPr>
      </w:pPr>
      <w:r w:rsidRPr="00401A32">
        <w:rPr>
          <w:rFonts w:ascii="PT Astra Serif" w:eastAsia="Times New Roman" w:hAnsi="PT Astra Serif"/>
          <w:spacing w:val="-7"/>
          <w:sz w:val="26"/>
          <w:szCs w:val="26"/>
          <w:lang w:eastAsia="ru-RU"/>
        </w:rPr>
        <w:t xml:space="preserve">Отдельное государственное полномочие осуществляется в соответствии с </w:t>
      </w:r>
      <w:r w:rsidRPr="00401A32">
        <w:rPr>
          <w:rFonts w:ascii="PT Astra Serif" w:eastAsia="Times New Roman" w:hAnsi="PT Astra Serif"/>
          <w:spacing w:val="-3"/>
          <w:sz w:val="26"/>
          <w:szCs w:val="26"/>
          <w:lang w:eastAsia="ru-RU"/>
        </w:rPr>
        <w:t xml:space="preserve">законом Ханты-Мансийского автономного округа - Югры от 30.09.2008 № 91-оз </w:t>
      </w:r>
      <w:r w:rsidRPr="00401A32">
        <w:rPr>
          <w:rFonts w:ascii="PT Astra Serif" w:eastAsia="Times New Roman" w:hAnsi="PT Astra Serif"/>
          <w:spacing w:val="-9"/>
          <w:sz w:val="26"/>
          <w:szCs w:val="26"/>
          <w:lang w:eastAsia="ru-RU"/>
        </w:rPr>
        <w:t xml:space="preserve">«О наделении органов местного самоуправления муниципальных образований </w:t>
      </w:r>
      <w:r w:rsidRPr="00401A32">
        <w:rPr>
          <w:rFonts w:ascii="PT Astra Serif" w:eastAsia="Times New Roman" w:hAnsi="PT Astra Serif"/>
          <w:spacing w:val="-10"/>
          <w:sz w:val="26"/>
          <w:szCs w:val="26"/>
          <w:lang w:eastAsia="ru-RU"/>
        </w:rPr>
        <w:t xml:space="preserve">Ханты-Мансийского автономного округа - Югры отдельными государственными </w:t>
      </w:r>
      <w:r w:rsidRPr="00401A32">
        <w:rPr>
          <w:rFonts w:ascii="PT Astra Serif" w:eastAsia="Times New Roman" w:hAnsi="PT Astra Serif"/>
          <w:sz w:val="26"/>
          <w:szCs w:val="26"/>
          <w:lang w:eastAsia="ru-RU"/>
        </w:rPr>
        <w:t>полномочиями в сфере государственной регистрации актов гражданского состояния».</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heme="minorEastAsia" w:hAnsi="PT Astra Serif"/>
          <w:sz w:val="26"/>
          <w:szCs w:val="26"/>
          <w:lang w:eastAsia="ru-RU"/>
        </w:rPr>
      </w:pPr>
      <w:r w:rsidRPr="00401A32">
        <w:rPr>
          <w:rFonts w:ascii="PT Astra Serif" w:eastAsia="Times New Roman" w:hAnsi="PT Astra Serif"/>
          <w:sz w:val="26"/>
          <w:szCs w:val="26"/>
          <w:lang w:eastAsia="ru-RU"/>
        </w:rPr>
        <w:t>Отделом записи актов гражданского состояния (далее - ЗАГС) зарегистрировано 1 112 актов гражданского состояния.</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heme="minorEastAsia" w:hAnsi="PT Astra Serif"/>
          <w:sz w:val="26"/>
          <w:szCs w:val="26"/>
          <w:lang w:eastAsia="ru-RU"/>
        </w:rPr>
      </w:pPr>
      <w:r w:rsidRPr="00401A32">
        <w:rPr>
          <w:rFonts w:ascii="PT Astra Serif" w:eastAsia="Times New Roman" w:hAnsi="PT Astra Serif"/>
          <w:spacing w:val="-9"/>
          <w:sz w:val="26"/>
          <w:szCs w:val="26"/>
          <w:lang w:eastAsia="ru-RU"/>
        </w:rPr>
        <w:t xml:space="preserve">В 2025 году зарегистрировано 273 брака (на 1 меньше показателя </w:t>
      </w:r>
      <w:r w:rsidRPr="00401A32">
        <w:rPr>
          <w:rFonts w:ascii="PT Astra Serif" w:eastAsia="Times New Roman" w:hAnsi="PT Astra Serif"/>
          <w:sz w:val="26"/>
          <w:szCs w:val="26"/>
          <w:lang w:eastAsia="ru-RU"/>
        </w:rPr>
        <w:t>2024 года), из них 7 браков зарегистрировано с представителями коренных малочисленных народов Севера и 6 браков с иностранными гражданами.</w:t>
      </w:r>
    </w:p>
    <w:p w:rsidR="001128B3" w:rsidRPr="00401A32" w:rsidRDefault="001128B3" w:rsidP="00401A32">
      <w:pPr>
        <w:widowControl w:val="0"/>
        <w:shd w:val="clear" w:color="auto" w:fill="FFFFFF"/>
        <w:autoSpaceDE w:val="0"/>
        <w:autoSpaceDN w:val="0"/>
        <w:adjustRightInd w:val="0"/>
        <w:spacing w:after="0" w:line="240" w:lineRule="auto"/>
        <w:ind w:right="5" w:firstLine="709"/>
        <w:jc w:val="both"/>
        <w:rPr>
          <w:rFonts w:ascii="PT Astra Serif" w:eastAsia="Times New Roman" w:hAnsi="PT Astra Serif"/>
          <w:spacing w:val="-8"/>
          <w:sz w:val="26"/>
          <w:szCs w:val="26"/>
          <w:lang w:eastAsia="ru-RU"/>
        </w:rPr>
      </w:pPr>
      <w:r w:rsidRPr="00401A32">
        <w:rPr>
          <w:rFonts w:ascii="PT Astra Serif" w:eastAsia="Times New Roman" w:hAnsi="PT Astra Serif"/>
          <w:spacing w:val="-10"/>
          <w:sz w:val="26"/>
          <w:szCs w:val="26"/>
          <w:lang w:eastAsia="ru-RU"/>
        </w:rPr>
        <w:t xml:space="preserve">В отчетном периоде было зарегистрировано 32 развода, что на 60 меньше </w:t>
      </w:r>
      <w:r w:rsidRPr="00401A32">
        <w:rPr>
          <w:rFonts w:ascii="PT Astra Serif" w:eastAsia="Times New Roman" w:hAnsi="PT Astra Serif"/>
          <w:spacing w:val="-3"/>
          <w:sz w:val="26"/>
          <w:szCs w:val="26"/>
          <w:lang w:eastAsia="ru-RU"/>
        </w:rPr>
        <w:t xml:space="preserve">аналогичного периода прошлого года. Для 74% разводов основанием явилось </w:t>
      </w:r>
      <w:r w:rsidRPr="00401A32">
        <w:rPr>
          <w:rFonts w:ascii="PT Astra Serif" w:eastAsia="Times New Roman" w:hAnsi="PT Astra Serif"/>
          <w:spacing w:val="-8"/>
          <w:sz w:val="26"/>
          <w:szCs w:val="26"/>
          <w:lang w:eastAsia="ru-RU"/>
        </w:rPr>
        <w:t xml:space="preserve">решение суда (в 2024 году - </w:t>
      </w:r>
      <w:r w:rsidRPr="00401A32">
        <w:rPr>
          <w:rFonts w:ascii="PT Astra Serif" w:eastAsia="Times New Roman" w:hAnsi="PT Astra Serif"/>
          <w:spacing w:val="-8"/>
          <w:sz w:val="26"/>
          <w:szCs w:val="26"/>
          <w:lang w:eastAsia="ru-RU"/>
        </w:rPr>
        <w:lastRenderedPageBreak/>
        <w:t>67%), для 26% - обоюдное желание (в 2024 году - 33%).</w:t>
      </w:r>
    </w:p>
    <w:p w:rsidR="001128B3" w:rsidRPr="00401A32" w:rsidRDefault="001128B3" w:rsidP="00401A32">
      <w:pPr>
        <w:widowControl w:val="0"/>
        <w:shd w:val="clear" w:color="auto" w:fill="FFFFFF"/>
        <w:autoSpaceDE w:val="0"/>
        <w:autoSpaceDN w:val="0"/>
        <w:adjustRightInd w:val="0"/>
        <w:spacing w:after="0" w:line="240" w:lineRule="auto"/>
        <w:ind w:firstLine="709"/>
        <w:jc w:val="both"/>
        <w:rPr>
          <w:rFonts w:ascii="PT Astra Serif" w:eastAsiaTheme="minorEastAsia" w:hAnsi="PT Astra Serif"/>
          <w:sz w:val="26"/>
          <w:szCs w:val="26"/>
          <w:lang w:eastAsia="ru-RU"/>
        </w:rPr>
      </w:pPr>
      <w:r w:rsidRPr="00401A32">
        <w:rPr>
          <w:rFonts w:ascii="PT Astra Serif" w:eastAsia="Times New Roman" w:hAnsi="PT Astra Serif"/>
          <w:spacing w:val="-8"/>
          <w:sz w:val="26"/>
          <w:szCs w:val="26"/>
          <w:lang w:eastAsia="ru-RU"/>
        </w:rPr>
        <w:t xml:space="preserve">В отчетном периоде было зарегистрировано 3 усыновления (в 2024 году - 4 </w:t>
      </w:r>
      <w:r w:rsidRPr="00401A32">
        <w:rPr>
          <w:rFonts w:ascii="PT Astra Serif" w:eastAsia="Times New Roman" w:hAnsi="PT Astra Serif"/>
          <w:spacing w:val="-9"/>
          <w:sz w:val="26"/>
          <w:szCs w:val="26"/>
          <w:lang w:eastAsia="ru-RU"/>
        </w:rPr>
        <w:t>усыновления) и 46 установлений отцовства (на 1 больше, чем в 2024 году).</w:t>
      </w:r>
    </w:p>
    <w:p w:rsidR="001128B3" w:rsidRPr="00401A32" w:rsidRDefault="001128B3" w:rsidP="00401A32">
      <w:pPr>
        <w:widowControl w:val="0"/>
        <w:shd w:val="clear" w:color="auto" w:fill="FFFFFF"/>
        <w:autoSpaceDE w:val="0"/>
        <w:autoSpaceDN w:val="0"/>
        <w:adjustRightInd w:val="0"/>
        <w:spacing w:after="0" w:line="240" w:lineRule="auto"/>
        <w:ind w:right="10" w:firstLine="709"/>
        <w:jc w:val="both"/>
        <w:rPr>
          <w:rFonts w:ascii="PT Astra Serif" w:eastAsiaTheme="minorEastAsia" w:hAnsi="PT Astra Serif"/>
          <w:sz w:val="26"/>
          <w:szCs w:val="26"/>
          <w:lang w:eastAsia="ru-RU"/>
        </w:rPr>
      </w:pPr>
      <w:r w:rsidRPr="00401A32">
        <w:rPr>
          <w:rFonts w:ascii="PT Astra Serif" w:eastAsia="Times New Roman" w:hAnsi="PT Astra Serif"/>
          <w:spacing w:val="-8"/>
          <w:sz w:val="26"/>
          <w:szCs w:val="26"/>
          <w:lang w:eastAsia="ru-RU"/>
        </w:rPr>
        <w:t xml:space="preserve">Регистрация новорожденных производится посредством электронного сервиса «Рождение ребенка». </w:t>
      </w:r>
    </w:p>
    <w:p w:rsidR="001128B3" w:rsidRPr="00401A32" w:rsidRDefault="001128B3" w:rsidP="00401A32">
      <w:pPr>
        <w:widowControl w:val="0"/>
        <w:shd w:val="clear" w:color="auto" w:fill="FFFFFF"/>
        <w:autoSpaceDE w:val="0"/>
        <w:autoSpaceDN w:val="0"/>
        <w:adjustRightInd w:val="0"/>
        <w:spacing w:after="0" w:line="240" w:lineRule="auto"/>
        <w:ind w:firstLine="709"/>
        <w:rPr>
          <w:rFonts w:ascii="PT Astra Serif" w:eastAsiaTheme="minorEastAsia" w:hAnsi="PT Astra Serif"/>
          <w:sz w:val="26"/>
          <w:szCs w:val="26"/>
          <w:lang w:eastAsia="ru-RU"/>
        </w:rPr>
      </w:pPr>
      <w:r w:rsidRPr="00401A32">
        <w:rPr>
          <w:rFonts w:ascii="PT Astra Serif" w:eastAsia="Times New Roman" w:hAnsi="PT Astra Serif"/>
          <w:spacing w:val="-10"/>
          <w:sz w:val="26"/>
          <w:szCs w:val="26"/>
          <w:lang w:eastAsia="ru-RU"/>
        </w:rPr>
        <w:t>В 2025 году отделом ЗАГС совершено 5 785 юридически значимых действий.</w:t>
      </w:r>
    </w:p>
    <w:p w:rsidR="001128B3" w:rsidRPr="00401A32" w:rsidRDefault="001128B3" w:rsidP="00401A32">
      <w:pPr>
        <w:widowControl w:val="0"/>
        <w:shd w:val="clear" w:color="auto" w:fill="FFFFFF"/>
        <w:autoSpaceDE w:val="0"/>
        <w:autoSpaceDN w:val="0"/>
        <w:adjustRightInd w:val="0"/>
        <w:spacing w:after="0" w:line="240" w:lineRule="auto"/>
        <w:ind w:firstLine="709"/>
        <w:jc w:val="both"/>
        <w:rPr>
          <w:rFonts w:ascii="PT Astra Serif" w:eastAsiaTheme="minorEastAsia" w:hAnsi="PT Astra Serif"/>
          <w:sz w:val="26"/>
          <w:szCs w:val="26"/>
          <w:lang w:eastAsia="ru-RU"/>
        </w:rPr>
      </w:pPr>
      <w:r w:rsidRPr="00401A32">
        <w:rPr>
          <w:rFonts w:ascii="PT Astra Serif" w:eastAsia="Times New Roman" w:hAnsi="PT Astra Serif"/>
          <w:spacing w:val="-9"/>
          <w:sz w:val="26"/>
          <w:szCs w:val="26"/>
          <w:lang w:eastAsia="ru-RU"/>
        </w:rPr>
        <w:t xml:space="preserve">Работники отдела постоянно консультируют граждан по вопросам получения </w:t>
      </w:r>
      <w:r w:rsidRPr="00401A32">
        <w:rPr>
          <w:rFonts w:ascii="PT Astra Serif" w:eastAsia="Times New Roman" w:hAnsi="PT Astra Serif"/>
          <w:spacing w:val="-3"/>
          <w:sz w:val="26"/>
          <w:szCs w:val="26"/>
          <w:lang w:eastAsia="ru-RU"/>
        </w:rPr>
        <w:t xml:space="preserve">государственных услуг в электронном виде и о порядке регистрации личного </w:t>
      </w:r>
      <w:r w:rsidRPr="00401A32">
        <w:rPr>
          <w:rFonts w:ascii="PT Astra Serif" w:eastAsia="Times New Roman" w:hAnsi="PT Astra Serif"/>
          <w:spacing w:val="-8"/>
          <w:sz w:val="26"/>
          <w:szCs w:val="26"/>
          <w:lang w:eastAsia="ru-RU"/>
        </w:rPr>
        <w:t xml:space="preserve">кабинета на Едином портале государственных и муниципальных услуг (ЕПГУ). Из 3 200 заявлений, поданных в отдел ЗАГС на получение государственной услуги, 2 146 </w:t>
      </w:r>
      <w:r w:rsidRPr="00401A32">
        <w:rPr>
          <w:rFonts w:ascii="PT Astra Serif" w:eastAsia="Times New Roman" w:hAnsi="PT Astra Serif"/>
          <w:sz w:val="26"/>
          <w:szCs w:val="26"/>
          <w:lang w:eastAsia="ru-RU"/>
        </w:rPr>
        <w:t>заявления были поданы через ЕПГУ, что составило 64%.</w:t>
      </w:r>
    </w:p>
    <w:p w:rsidR="001128B3" w:rsidRPr="00401A32" w:rsidRDefault="001128B3" w:rsidP="00401A32">
      <w:pPr>
        <w:spacing w:after="0" w:line="240" w:lineRule="auto"/>
        <w:ind w:firstLine="709"/>
        <w:jc w:val="both"/>
        <w:rPr>
          <w:rFonts w:ascii="PT Astra Serif" w:hAnsi="PT Astra Serif"/>
          <w:sz w:val="26"/>
          <w:szCs w:val="26"/>
          <w:highlight w:val="yellow"/>
        </w:rPr>
      </w:pPr>
    </w:p>
    <w:p w:rsidR="001128B3" w:rsidRPr="00401A32" w:rsidRDefault="001128B3" w:rsidP="00401A32">
      <w:pPr>
        <w:pStyle w:val="30"/>
        <w:rPr>
          <w:b/>
          <w:color w:val="auto"/>
        </w:rPr>
      </w:pPr>
      <w:r w:rsidRPr="00401A32">
        <w:rPr>
          <w:b/>
          <w:color w:val="auto"/>
        </w:rPr>
        <w:t>11.4. Поддержка сельскохозяйственного производства</w:t>
      </w:r>
    </w:p>
    <w:p w:rsidR="001128B3" w:rsidRPr="00401A32" w:rsidRDefault="001128B3" w:rsidP="00401A32">
      <w:pPr>
        <w:pStyle w:val="30"/>
        <w:rPr>
          <w:b/>
          <w:color w:val="auto"/>
        </w:rPr>
      </w:pPr>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соответствии с Законом автономного округа от 16.12.2010 № 228-оз «О наделении органов местного самоуправления муниципальных образований Ханты-Мансийского автономного округа - Югры полномочиями в сфере поддержки сельскохозяйственного производства и деятельности по заготовке и переработке дикоросов» муниципальному образованию передано отдельное государственное полномочие в сфере поддержки сельскохозяйственного производства, которое осуществлялось в рамках муниципальной программы «Социально-экономическое развитие и муниципальное управление» посредством предоставления субсидий по направлению</w:t>
      </w:r>
      <w:proofErr w:type="gramEnd"/>
      <w:r w:rsidRPr="00401A32">
        <w:rPr>
          <w:rFonts w:ascii="PT Astra Serif" w:hAnsi="PT Astra Serif"/>
          <w:sz w:val="26"/>
          <w:szCs w:val="26"/>
        </w:rPr>
        <w:t xml:space="preserve"> поддержка животноводства по результатам конкурсного отбора. В течение отчетного периода были выплачены субсидии в сумме 11 113,6 тыс. рублей.</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Объем отгруженной сельскохозяйственной продукции (без учета личных подсобных хозяйств населения) составил 35,1 млн. рублей.</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За 2025 год крестьянским (фермерским) хозяйством, осуществляющим деятельность на территории города Югорска, произведено 284,4 тонн мясной продукции (мясо птицы) в живом весе, что меньше, чем в прошлом году на 26,1 тонн. Снижение объема произведенной продукции в отчетном периоде обусловлено перебоями в поставке инкубационного яйца, невозможностью приобретения качественного инкубационного яйца.  </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целях создания условий для развития сельскохозяйственного производства администрацией города Югорска в течение года проводилось:</w:t>
      </w:r>
    </w:p>
    <w:p w:rsidR="001128B3" w:rsidRPr="00401A32" w:rsidRDefault="001128B3" w:rsidP="00401A32">
      <w:pPr>
        <w:pStyle w:val="a3"/>
        <w:tabs>
          <w:tab w:val="left" w:pos="993"/>
        </w:tabs>
        <w:spacing w:after="0" w:line="240" w:lineRule="auto"/>
        <w:ind w:left="0" w:firstLine="709"/>
        <w:jc w:val="both"/>
        <w:rPr>
          <w:rFonts w:ascii="PT Astra Serif" w:hAnsi="PT Astra Serif"/>
          <w:sz w:val="26"/>
          <w:szCs w:val="26"/>
        </w:rPr>
      </w:pPr>
      <w:proofErr w:type="gramStart"/>
      <w:r w:rsidRPr="00401A32">
        <w:rPr>
          <w:rFonts w:ascii="PT Astra Serif" w:hAnsi="PT Astra Serif"/>
          <w:sz w:val="26"/>
          <w:szCs w:val="26"/>
        </w:rPr>
        <w:t>- информирование предпринимателей, занимающихся сельскохозяйственной деятельностью, о мерах поддержки сельскохозяйственных товаропроизводителей, о различных мероприятиях, в том числе образовательных, проводимых на муниципальном, региональном, федеральном уровнях, направленных на популяризацию и поддержку сельскохозяйственных товаропроизводителей;</w:t>
      </w:r>
      <w:proofErr w:type="gramEnd"/>
    </w:p>
    <w:p w:rsidR="001128B3" w:rsidRPr="00401A32" w:rsidRDefault="001128B3" w:rsidP="00401A32">
      <w:pPr>
        <w:pStyle w:val="a3"/>
        <w:tabs>
          <w:tab w:val="left" w:pos="993"/>
        </w:tabs>
        <w:spacing w:after="0" w:line="240" w:lineRule="auto"/>
        <w:ind w:left="0" w:firstLine="709"/>
        <w:jc w:val="both"/>
        <w:rPr>
          <w:rFonts w:ascii="PT Astra Serif" w:hAnsi="PT Astra Serif"/>
          <w:sz w:val="26"/>
          <w:szCs w:val="26"/>
        </w:rPr>
      </w:pPr>
      <w:r w:rsidRPr="00401A32">
        <w:rPr>
          <w:rFonts w:ascii="PT Astra Serif" w:hAnsi="PT Astra Serif"/>
          <w:sz w:val="26"/>
          <w:szCs w:val="26"/>
        </w:rPr>
        <w:t>- консультационная работа с гражданами, желающими начать деятельность в сфере сельского хозяйства.</w:t>
      </w:r>
    </w:p>
    <w:p w:rsidR="001128B3" w:rsidRPr="00401A32" w:rsidRDefault="001128B3" w:rsidP="00401A32">
      <w:pPr>
        <w:pStyle w:val="30"/>
        <w:rPr>
          <w:b/>
          <w:color w:val="auto"/>
        </w:rPr>
      </w:pPr>
    </w:p>
    <w:p w:rsidR="001128B3" w:rsidRPr="00401A32" w:rsidRDefault="001128B3" w:rsidP="00401A32">
      <w:pPr>
        <w:pStyle w:val="30"/>
        <w:rPr>
          <w:b/>
          <w:color w:val="auto"/>
        </w:rPr>
      </w:pPr>
      <w:r w:rsidRPr="00401A32">
        <w:rPr>
          <w:b/>
          <w:color w:val="auto"/>
        </w:rPr>
        <w:t>11.5. Организация архивного дела</w:t>
      </w:r>
    </w:p>
    <w:p w:rsidR="001128B3" w:rsidRPr="00401A32" w:rsidRDefault="001128B3" w:rsidP="00401A32">
      <w:pPr>
        <w:pStyle w:val="30"/>
        <w:rPr>
          <w:b/>
          <w:highlight w:val="yellow"/>
        </w:rPr>
      </w:pPr>
    </w:p>
    <w:p w:rsidR="001128B3" w:rsidRPr="00401A32" w:rsidRDefault="001128B3" w:rsidP="00401A32">
      <w:pPr>
        <w:tabs>
          <w:tab w:val="left" w:pos="709"/>
        </w:tabs>
        <w:spacing w:after="0" w:line="240" w:lineRule="auto"/>
        <w:ind w:firstLine="709"/>
        <w:jc w:val="both"/>
        <w:rPr>
          <w:rFonts w:ascii="PT Astra Serif" w:hAnsi="PT Astra Serif"/>
          <w:bCs/>
          <w:color w:val="000000"/>
          <w:sz w:val="26"/>
          <w:szCs w:val="26"/>
          <w:lang w:eastAsia="ru-RU"/>
        </w:rPr>
      </w:pPr>
      <w:r w:rsidRPr="00401A32">
        <w:rPr>
          <w:rFonts w:ascii="PT Astra Serif" w:hAnsi="PT Astra Serif"/>
          <w:sz w:val="26"/>
          <w:szCs w:val="26"/>
          <w:lang w:eastAsia="ru-RU"/>
        </w:rPr>
        <w:t xml:space="preserve">В течение 2025 года муниципальный архив города Югорска осуществлял плановое взаимодействие по вопросам комплектования с </w:t>
      </w:r>
      <w:r w:rsidRPr="00401A32">
        <w:rPr>
          <w:rFonts w:ascii="PT Astra Serif" w:hAnsi="PT Astra Serif"/>
          <w:color w:val="000000"/>
          <w:sz w:val="26"/>
          <w:szCs w:val="26"/>
          <w:lang w:eastAsia="ru-RU"/>
        </w:rPr>
        <w:t xml:space="preserve">20 организациями </w:t>
      </w:r>
      <w:r w:rsidRPr="00401A32">
        <w:rPr>
          <w:rFonts w:ascii="PT Astra Serif" w:hAnsi="PT Astra Serif"/>
          <w:bCs/>
          <w:color w:val="000000"/>
          <w:sz w:val="26"/>
          <w:szCs w:val="26"/>
          <w:lang w:eastAsia="ru-RU"/>
        </w:rPr>
        <w:t xml:space="preserve">– источниками комплектования, передающими документы на муниципальное хранение. </w:t>
      </w:r>
    </w:p>
    <w:p w:rsidR="001128B3" w:rsidRPr="00401A32" w:rsidRDefault="001128B3" w:rsidP="00401A32">
      <w:pPr>
        <w:tabs>
          <w:tab w:val="left" w:pos="709"/>
        </w:tabs>
        <w:spacing w:after="0" w:line="240" w:lineRule="auto"/>
        <w:ind w:firstLine="709"/>
        <w:jc w:val="both"/>
        <w:rPr>
          <w:rFonts w:ascii="PT Astra Serif" w:hAnsi="PT Astra Serif"/>
          <w:color w:val="000000"/>
          <w:sz w:val="26"/>
          <w:szCs w:val="26"/>
          <w:lang w:eastAsia="ru-RU"/>
        </w:rPr>
      </w:pPr>
      <w:r w:rsidRPr="00401A32">
        <w:rPr>
          <w:rFonts w:ascii="PT Astra Serif" w:hAnsi="PT Astra Serif"/>
          <w:color w:val="000000"/>
          <w:sz w:val="26"/>
          <w:szCs w:val="26"/>
          <w:lang w:eastAsia="ru-RU"/>
        </w:rPr>
        <w:t xml:space="preserve">За 2025 год в архив поступило 436 дел постоянного хранения управленческой документации (из них 29 дел, относящихся к </w:t>
      </w:r>
      <w:r w:rsidRPr="00401A32">
        <w:rPr>
          <w:rFonts w:ascii="PT Astra Serif" w:eastAsia="Times New Roman" w:hAnsi="PT Astra Serif"/>
          <w:color w:val="000000"/>
          <w:sz w:val="26"/>
          <w:szCs w:val="26"/>
          <w:lang w:eastAsia="ru-RU"/>
        </w:rPr>
        <w:t xml:space="preserve">государственной собственности Ханты-Мансийского автономного округа </w:t>
      </w:r>
      <w:r w:rsidRPr="00401A32">
        <w:rPr>
          <w:rFonts w:ascii="PT Astra Serif" w:hAnsi="PT Astra Serif"/>
          <w:color w:val="000000"/>
          <w:sz w:val="26"/>
          <w:szCs w:val="26"/>
          <w:lang w:eastAsia="ru-RU"/>
        </w:rPr>
        <w:t>-</w:t>
      </w:r>
      <w:r w:rsidRPr="00401A32">
        <w:rPr>
          <w:rFonts w:ascii="PT Astra Serif" w:eastAsia="Times New Roman" w:hAnsi="PT Astra Serif"/>
          <w:color w:val="000000"/>
          <w:sz w:val="26"/>
          <w:szCs w:val="26"/>
          <w:lang w:eastAsia="ru-RU"/>
        </w:rPr>
        <w:t xml:space="preserve"> Югры</w:t>
      </w:r>
      <w:r w:rsidRPr="00401A32">
        <w:rPr>
          <w:rFonts w:ascii="PT Astra Serif" w:hAnsi="PT Astra Serif"/>
          <w:color w:val="000000"/>
          <w:sz w:val="26"/>
          <w:szCs w:val="26"/>
          <w:lang w:eastAsia="ru-RU"/>
        </w:rPr>
        <w:t>) и 577 дел по личному составу,</w:t>
      </w:r>
      <w:r w:rsidRPr="00401A32">
        <w:rPr>
          <w:rFonts w:ascii="PT Astra Serif" w:hAnsi="PT Astra Serif"/>
          <w:sz w:val="26"/>
          <w:szCs w:val="26"/>
          <w:lang w:eastAsia="ru-RU"/>
        </w:rPr>
        <w:t xml:space="preserve"> образовавшиеся в процессе деятельности ликвидированных </w:t>
      </w:r>
      <w:r w:rsidRPr="00401A32">
        <w:rPr>
          <w:rFonts w:ascii="PT Astra Serif" w:hAnsi="PT Astra Serif"/>
          <w:bCs/>
          <w:sz w:val="26"/>
          <w:szCs w:val="26"/>
          <w:lang w:eastAsia="ru-RU"/>
        </w:rPr>
        <w:t>организаций</w:t>
      </w:r>
      <w:r w:rsidRPr="00401A32">
        <w:rPr>
          <w:rFonts w:ascii="PT Astra Serif" w:hAnsi="PT Astra Serif"/>
          <w:color w:val="000000"/>
          <w:sz w:val="26"/>
          <w:szCs w:val="26"/>
          <w:lang w:eastAsia="ru-RU"/>
        </w:rPr>
        <w:t>.</w:t>
      </w:r>
    </w:p>
    <w:p w:rsidR="001128B3" w:rsidRPr="00401A32" w:rsidRDefault="001128B3" w:rsidP="00401A32">
      <w:pPr>
        <w:widowControl w:val="0"/>
        <w:spacing w:after="0" w:line="240" w:lineRule="auto"/>
        <w:ind w:firstLine="709"/>
        <w:jc w:val="both"/>
        <w:rPr>
          <w:rFonts w:ascii="PT Astra Serif" w:eastAsia="Times New Roman" w:hAnsi="PT Astra Serif" w:cs="Segoe UI"/>
          <w:bCs/>
          <w:color w:val="0F1115"/>
          <w:sz w:val="26"/>
          <w:szCs w:val="26"/>
          <w:shd w:val="clear" w:color="auto" w:fill="FFFFFF"/>
          <w:lang w:eastAsia="ru-RU"/>
        </w:rPr>
      </w:pPr>
      <w:r w:rsidRPr="00401A32">
        <w:rPr>
          <w:rFonts w:ascii="PT Astra Serif" w:eastAsia="Times New Roman" w:hAnsi="PT Astra Serif" w:cs="Segoe UI"/>
          <w:color w:val="0F1115"/>
          <w:sz w:val="26"/>
          <w:szCs w:val="26"/>
          <w:shd w:val="clear" w:color="auto" w:fill="FFFFFF"/>
          <w:lang w:eastAsia="ru-RU"/>
        </w:rPr>
        <w:lastRenderedPageBreak/>
        <w:t xml:space="preserve">В отчётном периоде </w:t>
      </w:r>
      <w:r w:rsidRPr="00401A32">
        <w:rPr>
          <w:rFonts w:ascii="PT Astra Serif" w:eastAsia="Times New Roman" w:hAnsi="PT Astra Serif" w:cs="Segoe UI"/>
          <w:bCs/>
          <w:color w:val="0F1115"/>
          <w:sz w:val="26"/>
          <w:szCs w:val="26"/>
          <w:shd w:val="clear" w:color="auto" w:fill="FFFFFF"/>
          <w:lang w:eastAsia="ru-RU"/>
        </w:rPr>
        <w:t>за счёт приёма документов от</w:t>
      </w:r>
      <w:r w:rsidRPr="00401A32">
        <w:rPr>
          <w:rFonts w:ascii="PT Astra Serif" w:eastAsia="Times New Roman" w:hAnsi="PT Astra Serif" w:cs="Segoe UI"/>
          <w:color w:val="0F1115"/>
          <w:sz w:val="26"/>
          <w:szCs w:val="26"/>
          <w:shd w:val="clear" w:color="auto" w:fill="FFFFFF"/>
          <w:lang w:eastAsia="ru-RU"/>
        </w:rPr>
        <w:t xml:space="preserve"> ликвидированных организаций </w:t>
      </w:r>
      <w:r w:rsidRPr="00401A32">
        <w:rPr>
          <w:rFonts w:ascii="PT Astra Serif" w:eastAsia="Times New Roman" w:hAnsi="PT Astra Serif" w:cs="Segoe UI"/>
          <w:bCs/>
          <w:color w:val="0F1115"/>
          <w:sz w:val="26"/>
          <w:szCs w:val="26"/>
          <w:shd w:val="clear" w:color="auto" w:fill="FFFFFF"/>
          <w:lang w:eastAsia="ru-RU"/>
        </w:rPr>
        <w:t>архивные фонды пополнились новым фондом - муниципального бюджетного учреждения дополнительного образования «Детско-юношеский центр «Прометей», включая присоединенные ранее к нему учреждения.</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hAnsi="PT Astra Serif"/>
          <w:sz w:val="26"/>
          <w:szCs w:val="26"/>
          <w:lang w:eastAsia="ru-RU"/>
        </w:rPr>
        <w:t xml:space="preserve">По состоянию конец 2025 года в муниципальном архиве хранилось </w:t>
      </w:r>
      <w:r w:rsidRPr="00401A32">
        <w:rPr>
          <w:rFonts w:ascii="PT Astra Serif" w:eastAsia="Times New Roman" w:hAnsi="PT Astra Serif"/>
          <w:color w:val="000000"/>
          <w:sz w:val="26"/>
          <w:szCs w:val="26"/>
          <w:lang w:eastAsia="ru-RU"/>
        </w:rPr>
        <w:t xml:space="preserve">39 фондов документов на бумажной основе и </w:t>
      </w:r>
      <w:proofErr w:type="spellStart"/>
      <w:r w:rsidRPr="00401A32">
        <w:rPr>
          <w:rFonts w:ascii="PT Astra Serif" w:eastAsia="Times New Roman" w:hAnsi="PT Astra Serif"/>
          <w:color w:val="000000"/>
          <w:sz w:val="26"/>
          <w:szCs w:val="26"/>
          <w:lang w:eastAsia="ru-RU"/>
        </w:rPr>
        <w:t>фотофонд</w:t>
      </w:r>
      <w:proofErr w:type="spellEnd"/>
      <w:r w:rsidRPr="00401A32">
        <w:rPr>
          <w:rFonts w:ascii="PT Astra Serif" w:eastAsia="Times New Roman" w:hAnsi="PT Astra Serif"/>
          <w:color w:val="000000"/>
          <w:sz w:val="26"/>
          <w:szCs w:val="26"/>
          <w:lang w:eastAsia="ru-RU"/>
        </w:rPr>
        <w:t xml:space="preserve">, состоящий из фотографий, фотоальбомов, негативов, слайдов. </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proofErr w:type="gramStart"/>
      <w:r w:rsidRPr="00401A32">
        <w:rPr>
          <w:rFonts w:ascii="PT Astra Serif" w:eastAsia="Times New Roman" w:hAnsi="PT Astra Serif"/>
          <w:color w:val="000000"/>
          <w:sz w:val="26"/>
          <w:szCs w:val="26"/>
          <w:lang w:eastAsia="ru-RU"/>
        </w:rPr>
        <w:t xml:space="preserve">Всего в архиве хранится 28 819 единиц хранения, из них 17 250 дел - управленческой документации (в том числе 1 883 дела, относящегося к государственной собственности Ханты-Мансийского автономного округа </w:t>
      </w:r>
      <w:r w:rsidRPr="00401A32">
        <w:rPr>
          <w:rFonts w:ascii="PT Astra Serif" w:hAnsi="PT Astra Serif"/>
          <w:color w:val="000000"/>
          <w:sz w:val="26"/>
          <w:szCs w:val="26"/>
          <w:lang w:eastAsia="ru-RU"/>
        </w:rPr>
        <w:t>-</w:t>
      </w:r>
      <w:r w:rsidRPr="00401A32">
        <w:rPr>
          <w:rFonts w:ascii="PT Astra Serif" w:eastAsia="Times New Roman" w:hAnsi="PT Astra Serif"/>
          <w:color w:val="000000"/>
          <w:sz w:val="26"/>
          <w:szCs w:val="26"/>
          <w:lang w:eastAsia="ru-RU"/>
        </w:rPr>
        <w:t xml:space="preserve"> Югры), 94 дела личного происхождения, 10 343 дел по личному составу ликвидированных организаций и предприятий города Югорска и 1 088 единиц хранения фотодокументов.</w:t>
      </w:r>
      <w:proofErr w:type="gramEnd"/>
    </w:p>
    <w:p w:rsidR="001128B3" w:rsidRPr="00401A32" w:rsidRDefault="001128B3" w:rsidP="00401A32">
      <w:pPr>
        <w:spacing w:after="0" w:line="240" w:lineRule="auto"/>
        <w:ind w:firstLine="709"/>
        <w:jc w:val="both"/>
        <w:rPr>
          <w:rFonts w:ascii="PT Astra Serif" w:hAnsi="PT Astra Serif"/>
          <w:sz w:val="26"/>
          <w:szCs w:val="26"/>
          <w:lang w:eastAsia="ru-RU"/>
        </w:rPr>
      </w:pPr>
      <w:r w:rsidRPr="00401A32">
        <w:rPr>
          <w:rFonts w:ascii="PT Astra Serif" w:hAnsi="PT Astra Serif"/>
          <w:sz w:val="26"/>
          <w:szCs w:val="26"/>
          <w:lang w:eastAsia="ru-RU"/>
        </w:rPr>
        <w:t xml:space="preserve">Продолжена оцифровка описей для Автоматизированной информационной системы «Электронный архив Югры» (далее - АИС «Электронный архив Югры»). Оцифрованы описи 8 фондов, 36 дел </w:t>
      </w:r>
      <w:proofErr w:type="spellStart"/>
      <w:r w:rsidRPr="00401A32">
        <w:rPr>
          <w:rFonts w:ascii="PT Astra Serif" w:hAnsi="PT Astra Serif"/>
          <w:sz w:val="26"/>
          <w:szCs w:val="26"/>
          <w:lang w:eastAsia="ru-RU"/>
        </w:rPr>
        <w:t>фотофонда</w:t>
      </w:r>
      <w:proofErr w:type="spellEnd"/>
      <w:r w:rsidRPr="00401A32">
        <w:rPr>
          <w:rFonts w:ascii="PT Astra Serif" w:hAnsi="PT Astra Serif"/>
          <w:sz w:val="26"/>
          <w:szCs w:val="26"/>
          <w:lang w:eastAsia="ru-RU"/>
        </w:rPr>
        <w:t>, 14 дел постановлений и распоряжений администрации города Югорска за 1996 - 1997 годы.</w:t>
      </w:r>
    </w:p>
    <w:p w:rsidR="001128B3" w:rsidRPr="00401A32" w:rsidRDefault="001128B3" w:rsidP="00401A32">
      <w:pPr>
        <w:widowControl w:val="0"/>
        <w:spacing w:after="0" w:line="240" w:lineRule="auto"/>
        <w:ind w:firstLine="709"/>
        <w:jc w:val="both"/>
        <w:rPr>
          <w:rFonts w:ascii="PT Astra Serif" w:eastAsia="Times New Roman" w:hAnsi="PT Astra Serif"/>
          <w:color w:val="000000"/>
          <w:sz w:val="26"/>
          <w:szCs w:val="26"/>
          <w:lang w:eastAsia="ru-RU"/>
        </w:rPr>
      </w:pPr>
      <w:r w:rsidRPr="00401A32">
        <w:rPr>
          <w:rFonts w:ascii="PT Astra Serif" w:hAnsi="PT Astra Serif"/>
          <w:sz w:val="26"/>
          <w:szCs w:val="26"/>
          <w:lang w:eastAsia="ru-RU"/>
        </w:rPr>
        <w:t xml:space="preserve">В программный комплекс «Архивный фонд» и в АИС «Электронный архив Югры» внесено 100% заголовков фондов </w:t>
      </w:r>
      <w:r w:rsidRPr="00401A32">
        <w:rPr>
          <w:rFonts w:ascii="PT Astra Serif" w:eastAsia="Times New Roman" w:hAnsi="PT Astra Serif"/>
          <w:color w:val="000000"/>
          <w:sz w:val="26"/>
          <w:szCs w:val="26"/>
          <w:lang w:eastAsia="ru-RU"/>
        </w:rPr>
        <w:t>от общего числа фондов, имеющихся в архиве и 100% заголовков единиц хранения от общего числа, переданных на архивное хранение.</w:t>
      </w:r>
    </w:p>
    <w:p w:rsidR="001128B3" w:rsidRPr="00401A32" w:rsidRDefault="001128B3" w:rsidP="00401A32">
      <w:pPr>
        <w:widowControl w:val="0"/>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color w:val="000000"/>
          <w:sz w:val="26"/>
          <w:szCs w:val="26"/>
          <w:lang w:eastAsia="ru-RU"/>
        </w:rPr>
        <w:t>Для информирования граждан о работе муниципального архива на протяжении всего года осуществлялась работа по ведению официальной группы архива в социальной сети «</w:t>
      </w:r>
      <w:proofErr w:type="spellStart"/>
      <w:r w:rsidRPr="00401A32">
        <w:rPr>
          <w:rFonts w:ascii="PT Astra Serif" w:eastAsia="Times New Roman" w:hAnsi="PT Astra Serif"/>
          <w:color w:val="000000"/>
          <w:sz w:val="26"/>
          <w:szCs w:val="26"/>
          <w:lang w:eastAsia="ru-RU"/>
        </w:rPr>
        <w:t>Вконтакте</w:t>
      </w:r>
      <w:proofErr w:type="spellEnd"/>
      <w:r w:rsidRPr="00401A32">
        <w:rPr>
          <w:rFonts w:ascii="PT Astra Serif" w:eastAsia="Times New Roman" w:hAnsi="PT Astra Serif"/>
          <w:color w:val="000000"/>
          <w:sz w:val="26"/>
          <w:szCs w:val="26"/>
          <w:lang w:eastAsia="ru-RU"/>
        </w:rPr>
        <w:t xml:space="preserve">» под названием «Архив города Югорска». В 2025 году количество подписчиков составило 102 человека (в 2024 году - 78 человек), общее количество публикаций - </w:t>
      </w:r>
      <w:r w:rsidRPr="00401A32">
        <w:rPr>
          <w:rFonts w:ascii="PT Astra Serif" w:eastAsia="Times New Roman" w:hAnsi="PT Astra Serif"/>
          <w:sz w:val="26"/>
          <w:szCs w:val="26"/>
          <w:lang w:eastAsia="ru-RU"/>
        </w:rPr>
        <w:t>113</w:t>
      </w:r>
      <w:r w:rsidRPr="00401A32">
        <w:rPr>
          <w:rFonts w:ascii="PT Astra Serif" w:eastAsia="Times New Roman" w:hAnsi="PT Astra Serif"/>
          <w:color w:val="000000"/>
          <w:sz w:val="26"/>
          <w:szCs w:val="26"/>
          <w:lang w:eastAsia="ru-RU"/>
        </w:rPr>
        <w:t xml:space="preserve"> постов, количество просмотров </w:t>
      </w:r>
      <w:r w:rsidRPr="00401A32">
        <w:rPr>
          <w:rFonts w:ascii="PT Astra Serif" w:eastAsia="Times New Roman" w:hAnsi="PT Astra Serif"/>
          <w:sz w:val="26"/>
          <w:szCs w:val="26"/>
          <w:lang w:eastAsia="ru-RU"/>
        </w:rPr>
        <w:t>публикаций - 3 905.</w:t>
      </w:r>
    </w:p>
    <w:p w:rsidR="001128B3" w:rsidRPr="00401A32" w:rsidRDefault="001128B3" w:rsidP="00401A32">
      <w:pPr>
        <w:widowControl w:val="0"/>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Всего в течение года исполнено 1 435 запросов, поступивших от физических и юридических лиц, из них 980 социально-правовых и 455 тематических запросов.</w:t>
      </w:r>
    </w:p>
    <w:p w:rsidR="001128B3" w:rsidRPr="00401A32" w:rsidRDefault="001128B3" w:rsidP="00401A32">
      <w:pPr>
        <w:widowControl w:val="0"/>
        <w:spacing w:after="0" w:line="240" w:lineRule="auto"/>
        <w:ind w:firstLine="709"/>
        <w:jc w:val="both"/>
        <w:rPr>
          <w:rFonts w:ascii="PT Astra Serif" w:hAnsi="PT Astra Serif"/>
          <w:color w:val="FF0000"/>
          <w:sz w:val="26"/>
          <w:szCs w:val="26"/>
          <w:lang w:eastAsia="ru-RU"/>
        </w:rPr>
      </w:pPr>
      <w:proofErr w:type="gramStart"/>
      <w:r w:rsidRPr="00401A32">
        <w:rPr>
          <w:rFonts w:ascii="PT Astra Serif" w:eastAsia="Times New Roman" w:hAnsi="PT Astra Serif"/>
          <w:color w:val="000000"/>
          <w:sz w:val="26"/>
          <w:szCs w:val="26"/>
          <w:lang w:eastAsia="ru-RU"/>
        </w:rPr>
        <w:t xml:space="preserve">В целях предоставления архивных </w:t>
      </w:r>
      <w:r w:rsidRPr="00401A32">
        <w:rPr>
          <w:rFonts w:ascii="PT Astra Serif" w:eastAsia="Times New Roman" w:hAnsi="PT Astra Serif"/>
          <w:sz w:val="26"/>
          <w:szCs w:val="26"/>
          <w:lang w:eastAsia="ru-RU"/>
        </w:rPr>
        <w:t>документов и сведений, имеющихся в архиве, необходимых для пенсионного обеспечения граждан, между</w:t>
      </w:r>
      <w:r w:rsidRPr="00401A32">
        <w:rPr>
          <w:rFonts w:ascii="PT Astra Serif" w:eastAsia="Times New Roman" w:hAnsi="PT Astra Serif"/>
          <w:color w:val="000000"/>
          <w:sz w:val="26"/>
          <w:szCs w:val="26"/>
          <w:lang w:eastAsia="ru-RU"/>
        </w:rPr>
        <w:t xml:space="preserve"> муниципальным архивом и Отделением Фонда пенсионного и социального страхования Российской Федерации (в том числе с отделениями других субъектов Российской Федерации) осуществлялось информационное взаимодействие посредством государственной информационной системы «Единая централизованная цифровая платформа в социальной сфере»</w:t>
      </w:r>
      <w:r w:rsidRPr="00401A32">
        <w:rPr>
          <w:rFonts w:ascii="PT Astra Serif" w:eastAsia="Times New Roman" w:hAnsi="PT Astra Serif"/>
          <w:sz w:val="26"/>
          <w:szCs w:val="26"/>
          <w:lang w:eastAsia="ru-RU"/>
        </w:rPr>
        <w:t>: в данной системе поступило и исполнено 908 запросов социально-правового характера.</w:t>
      </w:r>
      <w:proofErr w:type="gramEnd"/>
    </w:p>
    <w:p w:rsidR="001128B3" w:rsidRPr="00401A32" w:rsidRDefault="001128B3" w:rsidP="00401A32">
      <w:pPr>
        <w:pStyle w:val="30"/>
        <w:rPr>
          <w:b/>
          <w:highlight w:val="yellow"/>
        </w:rPr>
      </w:pPr>
    </w:p>
    <w:p w:rsidR="001128B3" w:rsidRPr="00401A32" w:rsidRDefault="001128B3" w:rsidP="00401A32">
      <w:pPr>
        <w:pStyle w:val="30"/>
        <w:rPr>
          <w:b/>
        </w:rPr>
      </w:pPr>
      <w:r w:rsidRPr="00401A32">
        <w:rPr>
          <w:b/>
        </w:rPr>
        <w:t>11.6. Составление списков кандидатов в присяжные заседатели</w:t>
      </w:r>
    </w:p>
    <w:p w:rsidR="001128B3" w:rsidRPr="00401A32" w:rsidRDefault="001128B3" w:rsidP="00401A32">
      <w:pPr>
        <w:pStyle w:val="30"/>
        <w:rPr>
          <w:b/>
          <w:highlight w:val="yellow"/>
        </w:rPr>
      </w:pPr>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соответствии с Федеральным законом от 20.08.2004 № 113-ФЗ «О</w:t>
      </w:r>
      <w:r w:rsidRPr="00401A32">
        <w:rPr>
          <w:rFonts w:ascii="PT Astra Serif" w:hAnsi="PT Astra Serif"/>
          <w:sz w:val="26"/>
          <w:szCs w:val="26"/>
          <w:lang w:val="en-US"/>
        </w:rPr>
        <w:t> </w:t>
      </w:r>
      <w:r w:rsidRPr="00401A32">
        <w:rPr>
          <w:rFonts w:ascii="PT Astra Serif" w:hAnsi="PT Astra Serif"/>
          <w:sz w:val="26"/>
          <w:szCs w:val="26"/>
        </w:rPr>
        <w:t>присяжных заседателях федеральных судов общей юрисдикции в Российской Федерации» (далее - Федеральный закон № 113-ФЗ) исполнительно-распорядительный орган муниципального образования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соответствующего муниципального образования.</w:t>
      </w:r>
      <w:proofErr w:type="gramEnd"/>
    </w:p>
    <w:p w:rsidR="001128B3" w:rsidRPr="00401A32" w:rsidRDefault="001128B3" w:rsidP="00401A32">
      <w:pPr>
        <w:spacing w:after="0" w:line="240" w:lineRule="auto"/>
        <w:ind w:firstLine="709"/>
        <w:jc w:val="both"/>
        <w:rPr>
          <w:rFonts w:ascii="PT Astra Serif" w:hAnsi="PT Astra Serif"/>
          <w:sz w:val="26"/>
          <w:szCs w:val="26"/>
        </w:rPr>
      </w:pPr>
      <w:proofErr w:type="gramStart"/>
      <w:r w:rsidRPr="00401A32">
        <w:rPr>
          <w:rFonts w:ascii="PT Astra Serif" w:hAnsi="PT Astra Serif"/>
          <w:sz w:val="26"/>
          <w:szCs w:val="26"/>
        </w:rPr>
        <w:t>В соответствии с постановлением Правительства Ханты-Мансийского автономного округа - Югры от 26.05. 2017 № 202-п «О списках кандидатов в присяжные заседатели в Ханты-Мансийском автономном округе – Югре» (далее - Постановление № 202-п) число граждан, подлежащих включению в списки и запасные списки кандидатов в присяжные заседатели от муниципального образования городской округ Югорск, составляет 700 человек (список кандидатов в присяжные заседатели) и 175 человек (запасной список кандидатов</w:t>
      </w:r>
      <w:proofErr w:type="gramEnd"/>
      <w:r w:rsidRPr="00401A32">
        <w:rPr>
          <w:rFonts w:ascii="PT Astra Serif" w:hAnsi="PT Astra Serif"/>
          <w:sz w:val="26"/>
          <w:szCs w:val="26"/>
        </w:rPr>
        <w:t xml:space="preserve">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lastRenderedPageBreak/>
        <w:t>Число граждан, подлежащих включению в список и запасной список кандидатов в присяжные заседатели от муниципального образования для Центрального окружного военного суда, составляет 36 человек (список кандидатов в присяжные заседатели) и 9 человек (запасной список кандидатов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Исполнительно-распорядительные органы муниципальных образований обязаны ежегодно (или по представлению председателя суда в более короткие сроки) проверять и при необходимости изменять и дополнять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Во исполнение вышеуказанных норм, в целях выявления граждан, которые не могут быть кандидатами в присяжные заседатели, администрацией города Югорска в 2025 году проведена работа по проверке кандидатов в присяжные заседатели. По результатам проверки из списка кандидатов в присяжные заседатели от муниципального образования городской округ Югорск исключен 1 граждан, включен 1 граждан. В запасном списке кандидатов в присяжные заседатели изменений и дополнений не было, все лица соответствуют требованиям, предъявляемым в присяжные заседатели.</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В целях выявления граждан, которые не могут быть кандидатами в присяжные заседатели, администрацией города Югорска в 2025 году проведена работа по проверке списков и запасных списков кандидатов в присяжные заседатели для Центрального окружного военного суда. По результатам проверки граждане, утратившие право быть присяжными заседателями и подлежащие исключению из списка, запасного списка не установлены.</w:t>
      </w:r>
    </w:p>
    <w:p w:rsidR="001128B3" w:rsidRPr="00401A32" w:rsidRDefault="001128B3" w:rsidP="00401A32">
      <w:pPr>
        <w:spacing w:after="0" w:line="240" w:lineRule="auto"/>
        <w:ind w:firstLine="709"/>
        <w:jc w:val="both"/>
        <w:rPr>
          <w:rFonts w:ascii="PT Astra Serif" w:hAnsi="PT Astra Serif"/>
          <w:sz w:val="26"/>
          <w:szCs w:val="26"/>
        </w:rPr>
      </w:pPr>
      <w:r w:rsidRPr="00401A32">
        <w:rPr>
          <w:rFonts w:ascii="PT Astra Serif" w:hAnsi="PT Astra Serif"/>
          <w:sz w:val="26"/>
          <w:szCs w:val="26"/>
        </w:rPr>
        <w:t xml:space="preserve">В соответствии с требованиями законодательства изменения и дополнения, внесенные в списки, запасные списки, публикуются в средствах массовой информации муниципальных образований. Общий список кандидатов в присяжные заседатели для Югорского городского суда на 2025 год опубликован в печатном издании «Югорский вестник» 04.09.2025 года № 35 (2324). Доведенная городу </w:t>
      </w:r>
      <w:proofErr w:type="spellStart"/>
      <w:r w:rsidRPr="00401A32">
        <w:rPr>
          <w:rFonts w:ascii="PT Astra Serif" w:hAnsi="PT Astra Serif"/>
          <w:sz w:val="26"/>
          <w:szCs w:val="26"/>
        </w:rPr>
        <w:t>Югорску</w:t>
      </w:r>
      <w:proofErr w:type="spellEnd"/>
      <w:r w:rsidRPr="00401A32">
        <w:rPr>
          <w:rFonts w:ascii="PT Astra Serif" w:hAnsi="PT Astra Serif"/>
          <w:sz w:val="26"/>
          <w:szCs w:val="26"/>
        </w:rPr>
        <w:t xml:space="preserve"> субвенция в полном объеме направлена на оплату услуг, связанных с публикацией списка. </w:t>
      </w:r>
    </w:p>
    <w:p w:rsidR="001128B3" w:rsidRPr="00401A32" w:rsidRDefault="001128B3" w:rsidP="00401A32">
      <w:pPr>
        <w:pStyle w:val="13"/>
        <w:rPr>
          <w:sz w:val="26"/>
          <w:szCs w:val="26"/>
          <w:highlight w:val="yellow"/>
        </w:rPr>
      </w:pPr>
    </w:p>
    <w:p w:rsidR="001128B3" w:rsidRDefault="001128B3" w:rsidP="00401A32">
      <w:pPr>
        <w:pStyle w:val="20"/>
        <w:numPr>
          <w:ilvl w:val="0"/>
          <w:numId w:val="0"/>
        </w:numPr>
      </w:pPr>
      <w:r w:rsidRPr="00401A32">
        <w:t>12. Работа с обращениями граждан</w:t>
      </w:r>
    </w:p>
    <w:p w:rsidR="009F01CF" w:rsidRPr="00401A32" w:rsidRDefault="009F01CF" w:rsidP="00401A32">
      <w:pPr>
        <w:pStyle w:val="20"/>
        <w:numPr>
          <w:ilvl w:val="0"/>
          <w:numId w:val="0"/>
        </w:numPr>
      </w:pP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целях реализации права граждан на обращение в органы местного самоуправления действует система организации и контроля письменных и устных обращений граждан, ориентированная на повышение уровня удовлетворенности граждан результатами рассмотрения их обращений и принятыми по ним мерам.</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Регистрация письменных, электронных и устных обращений граждан производится в системе электронного документооборота (СЭД) «ДЕЛО».</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 Территориальной информационной системе Ханты-Мансийского автономного округа - Югры функционирует подсистема «Реестры обращений граждан», которая способствует не только прозрачности и оперативности принимаемых решений, но и дает возможность автоматически анализировать информацию о результатах рассмотрении вопросов, содержащихся в обращениях, тем самым оперативно выявлять причины нарушения прав, законных интересов.</w:t>
      </w:r>
    </w:p>
    <w:p w:rsidR="001128B3" w:rsidRPr="00401A32" w:rsidRDefault="001128B3" w:rsidP="00401A32">
      <w:pPr>
        <w:spacing w:after="0" w:line="240" w:lineRule="auto"/>
        <w:ind w:firstLine="709"/>
        <w:jc w:val="both"/>
        <w:rPr>
          <w:rFonts w:ascii="PT Astra Serif" w:eastAsia="Times New Roman" w:hAnsi="PT Astra Serif"/>
          <w:sz w:val="26"/>
          <w:szCs w:val="26"/>
          <w:lang w:eastAsia="ru-RU"/>
        </w:rPr>
      </w:pPr>
      <w:r w:rsidRPr="00401A32">
        <w:rPr>
          <w:rFonts w:ascii="PT Astra Serif" w:eastAsia="Times New Roman" w:hAnsi="PT Astra Serif"/>
          <w:sz w:val="26"/>
          <w:szCs w:val="26"/>
          <w:lang w:eastAsia="ru-RU"/>
        </w:rPr>
        <w:t>Во исполнение Указа Президента Российской Федерации  от 17.04.2017 № 171 «О мониторинге и анализе результатов рассмотрения обращений граждан и организаций» ежемесячно на закрытом информационном портале органов государственной власти ССТУ</w:t>
      </w:r>
      <w:proofErr w:type="gramStart"/>
      <w:r w:rsidRPr="00401A32">
        <w:rPr>
          <w:rFonts w:ascii="PT Astra Serif" w:eastAsia="Times New Roman" w:hAnsi="PT Astra Serif"/>
          <w:sz w:val="26"/>
          <w:szCs w:val="26"/>
          <w:lang w:eastAsia="ru-RU"/>
        </w:rPr>
        <w:t>.Р</w:t>
      </w:r>
      <w:proofErr w:type="gramEnd"/>
      <w:r w:rsidRPr="00401A32">
        <w:rPr>
          <w:rFonts w:ascii="PT Astra Serif" w:eastAsia="Times New Roman" w:hAnsi="PT Astra Serif"/>
          <w:sz w:val="26"/>
          <w:szCs w:val="26"/>
          <w:lang w:eastAsia="ru-RU"/>
        </w:rPr>
        <w:t xml:space="preserve">Ф проводится мониторинг, анализ и размещение результатов рассмотрения обращений граждан, поступивших в адрес главы города Югорска, органов и структурных подразделений администрации города Югорска, муниципальных учреждений и организаций города Югорска, осуществляющих публично значимые функции. </w:t>
      </w:r>
    </w:p>
    <w:p w:rsidR="001128B3" w:rsidRPr="00401A32" w:rsidRDefault="001128B3" w:rsidP="00401A32">
      <w:pPr>
        <w:numPr>
          <w:ilvl w:val="0"/>
          <w:numId w:val="1"/>
        </w:numPr>
        <w:spacing w:after="0" w:line="240" w:lineRule="auto"/>
        <w:ind w:firstLine="708"/>
        <w:contextualSpacing/>
        <w:jc w:val="right"/>
        <w:rPr>
          <w:rFonts w:ascii="PT Astra Serif" w:eastAsia="Times New Roman" w:hAnsi="PT Astra Serif"/>
          <w:b/>
          <w:sz w:val="26"/>
          <w:szCs w:val="26"/>
          <w:lang w:eastAsia="ru-RU"/>
        </w:rPr>
      </w:pPr>
      <w:r w:rsidRPr="00401A32">
        <w:rPr>
          <w:rFonts w:ascii="PT Astra Serif" w:eastAsia="Times New Roman" w:hAnsi="PT Astra Serif"/>
          <w:bCs/>
          <w:sz w:val="26"/>
          <w:szCs w:val="26"/>
          <w:lang w:eastAsia="ru-RU"/>
        </w:rPr>
        <w:lastRenderedPageBreak/>
        <w:t>Таблица 26</w:t>
      </w:r>
    </w:p>
    <w:p w:rsidR="001128B3" w:rsidRPr="00EF0F97" w:rsidRDefault="001128B3" w:rsidP="001128B3">
      <w:pPr>
        <w:numPr>
          <w:ilvl w:val="0"/>
          <w:numId w:val="1"/>
        </w:numPr>
        <w:spacing w:after="0" w:line="240" w:lineRule="auto"/>
        <w:ind w:firstLine="708"/>
        <w:contextualSpacing/>
        <w:jc w:val="center"/>
        <w:rPr>
          <w:rFonts w:ascii="PT Astra Serif" w:eastAsia="Times New Roman" w:hAnsi="PT Astra Serif"/>
          <w:b/>
          <w:sz w:val="26"/>
          <w:szCs w:val="26"/>
          <w:lang w:eastAsia="ru-RU"/>
        </w:rPr>
      </w:pPr>
    </w:p>
    <w:p w:rsidR="001128B3" w:rsidRPr="00EF0F97" w:rsidRDefault="001128B3" w:rsidP="001128B3">
      <w:pPr>
        <w:numPr>
          <w:ilvl w:val="0"/>
          <w:numId w:val="1"/>
        </w:numPr>
        <w:spacing w:after="0" w:line="240" w:lineRule="auto"/>
        <w:ind w:firstLine="708"/>
        <w:contextualSpacing/>
        <w:jc w:val="center"/>
        <w:rPr>
          <w:rFonts w:ascii="PT Astra Serif" w:eastAsia="Times New Roman" w:hAnsi="PT Astra Serif"/>
          <w:b/>
          <w:sz w:val="26"/>
          <w:szCs w:val="26"/>
          <w:lang w:eastAsia="ru-RU"/>
        </w:rPr>
      </w:pPr>
      <w:r w:rsidRPr="00EF0F97">
        <w:rPr>
          <w:rFonts w:ascii="PT Astra Serif" w:eastAsia="Times New Roman" w:hAnsi="PT Astra Serif"/>
          <w:b/>
          <w:sz w:val="26"/>
          <w:szCs w:val="26"/>
          <w:lang w:eastAsia="ru-RU"/>
        </w:rPr>
        <w:t>Динамика поступивших обращений граждан с результатами рассмотрения и тематикой вопросов</w:t>
      </w:r>
    </w:p>
    <w:p w:rsidR="001128B3" w:rsidRPr="00EF0F97" w:rsidRDefault="001128B3" w:rsidP="001128B3">
      <w:pPr>
        <w:numPr>
          <w:ilvl w:val="0"/>
          <w:numId w:val="1"/>
        </w:numPr>
        <w:spacing w:after="0" w:line="240" w:lineRule="auto"/>
        <w:ind w:firstLine="708"/>
        <w:contextualSpacing/>
        <w:jc w:val="right"/>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единиц</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9"/>
        <w:gridCol w:w="1076"/>
        <w:gridCol w:w="117"/>
        <w:gridCol w:w="1039"/>
        <w:gridCol w:w="6"/>
        <w:gridCol w:w="1221"/>
        <w:gridCol w:w="1011"/>
        <w:gridCol w:w="18"/>
        <w:gridCol w:w="186"/>
        <w:gridCol w:w="1207"/>
      </w:tblGrid>
      <w:tr w:rsidR="001128B3" w:rsidRPr="00EF0F97" w:rsidTr="001128B3">
        <w:trPr>
          <w:cantSplit/>
          <w:trHeight w:val="274"/>
          <w:tblHeader/>
        </w:trPr>
        <w:tc>
          <w:tcPr>
            <w:tcW w:w="2033" w:type="pct"/>
            <w:vMerge w:val="restart"/>
            <w:tcBorders>
              <w:top w:val="single" w:sz="4" w:space="0" w:color="auto"/>
              <w:left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Наименование показателей</w:t>
            </w:r>
          </w:p>
        </w:tc>
        <w:tc>
          <w:tcPr>
            <w:tcW w:w="2967" w:type="pct"/>
            <w:gridSpan w:val="9"/>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годы</w:t>
            </w:r>
          </w:p>
        </w:tc>
      </w:tr>
      <w:tr w:rsidR="001128B3" w:rsidRPr="00EF0F97" w:rsidTr="001128B3">
        <w:trPr>
          <w:cantSplit/>
          <w:trHeight w:val="277"/>
          <w:tblHeader/>
        </w:trPr>
        <w:tc>
          <w:tcPr>
            <w:tcW w:w="2033" w:type="pct"/>
            <w:vMerge/>
            <w:tcBorders>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Courier New" w:hAnsi="PT Astra Serif"/>
                <w:sz w:val="20"/>
                <w:szCs w:val="20"/>
                <w:lang w:eastAsia="ru-RU"/>
              </w:rPr>
            </w:pPr>
          </w:p>
        </w:tc>
        <w:tc>
          <w:tcPr>
            <w:tcW w:w="543"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2021</w:t>
            </w:r>
          </w:p>
        </w:tc>
        <w:tc>
          <w:tcPr>
            <w:tcW w:w="586"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lang w:eastAsia="ru-RU"/>
              </w:rPr>
            </w:pPr>
            <w:r w:rsidRPr="00EF0F97">
              <w:rPr>
                <w:rFonts w:ascii="PT Astra Serif" w:eastAsia="Courier New" w:hAnsi="PT Astra Serif"/>
                <w:sz w:val="20"/>
                <w:szCs w:val="20"/>
                <w:lang w:eastAsia="ru-RU"/>
              </w:rPr>
              <w:t>2022</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2023</w:t>
            </w:r>
          </w:p>
        </w:tc>
        <w:tc>
          <w:tcPr>
            <w:tcW w:w="613"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2024</w:t>
            </w:r>
          </w:p>
        </w:tc>
        <w:tc>
          <w:tcPr>
            <w:tcW w:w="609" w:type="pct"/>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Courier New" w:hAnsi="PT Astra Serif"/>
                <w:sz w:val="20"/>
                <w:szCs w:val="20"/>
                <w:highlight w:val="yellow"/>
                <w:lang w:eastAsia="ru-RU"/>
              </w:rPr>
            </w:pPr>
            <w:r w:rsidRPr="00EF0F97">
              <w:rPr>
                <w:rFonts w:ascii="PT Astra Serif" w:eastAsia="Courier New" w:hAnsi="PT Astra Serif"/>
                <w:sz w:val="20"/>
                <w:szCs w:val="20"/>
                <w:lang w:eastAsia="ru-RU"/>
              </w:rPr>
              <w:t>2025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Общее количество поступивших обращений, в том числе:</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532</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681</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729</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785</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821</w:t>
            </w:r>
          </w:p>
        </w:tc>
      </w:tr>
      <w:tr w:rsidR="001128B3" w:rsidRPr="00EF0F97" w:rsidTr="001128B3">
        <w:trPr>
          <w:cantSplit/>
          <w:trHeight w:val="275"/>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электронных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229</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230</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246</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332</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299</w:t>
            </w:r>
          </w:p>
        </w:tc>
      </w:tr>
      <w:tr w:rsidR="001128B3" w:rsidRPr="00EF0F97" w:rsidTr="001128B3">
        <w:trPr>
          <w:cantSplit/>
          <w:trHeight w:val="256"/>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письменных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240</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296</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301</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315</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373</w:t>
            </w:r>
          </w:p>
        </w:tc>
      </w:tr>
      <w:tr w:rsidR="001128B3" w:rsidRPr="00EF0F97" w:rsidTr="001128B3">
        <w:trPr>
          <w:cantSplit/>
          <w:trHeight w:val="304"/>
        </w:trPr>
        <w:tc>
          <w:tcPr>
            <w:tcW w:w="203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устных обращений</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63</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155</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182</w:t>
            </w:r>
          </w:p>
        </w:tc>
        <w:tc>
          <w:tcPr>
            <w:tcW w:w="613" w:type="pct"/>
            <w:gridSpan w:val="3"/>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138</w:t>
            </w:r>
          </w:p>
        </w:tc>
        <w:tc>
          <w:tcPr>
            <w:tcW w:w="609"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Общее количество вопросов, содержащихся в обращениях граждан</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577</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748</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795</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867</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highlight w:val="yellow"/>
                <w:lang w:eastAsia="ru-RU"/>
              </w:rPr>
            </w:pPr>
            <w:r w:rsidRPr="00EF0F97">
              <w:rPr>
                <w:rFonts w:ascii="PT Astra Serif" w:eastAsia="Times New Roman" w:hAnsi="PT Astra Serif"/>
                <w:sz w:val="20"/>
                <w:szCs w:val="20"/>
                <w:lang w:eastAsia="ru-RU"/>
              </w:rPr>
              <w:t>889</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Количество проведенных личных приемов граждан/ принято устных обращений от граждан</w:t>
            </w:r>
          </w:p>
        </w:tc>
        <w:tc>
          <w:tcPr>
            <w:tcW w:w="543"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c>
          <w:tcPr>
            <w:tcW w:w="613" w:type="pct"/>
            <w:gridSpan w:val="3"/>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highlight w:val="yellow"/>
                <w:lang w:eastAsia="ru-RU"/>
              </w:rPr>
            </w:pPr>
          </w:p>
        </w:tc>
      </w:tr>
      <w:tr w:rsidR="001128B3" w:rsidRPr="00EF0F97" w:rsidTr="001128B3">
        <w:trPr>
          <w:cantSplit/>
          <w:trHeight w:val="323"/>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главой города</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6/42</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24/133</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28/140</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22/110</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25/142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 заместителями главы города, руководителями органов</w:t>
            </w:r>
          </w:p>
        </w:tc>
        <w:tc>
          <w:tcPr>
            <w:tcW w:w="543" w:type="pct"/>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21/21</w:t>
            </w:r>
          </w:p>
        </w:tc>
        <w:tc>
          <w:tcPr>
            <w:tcW w:w="586" w:type="pct"/>
            <w:gridSpan w:val="3"/>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16/22</w:t>
            </w:r>
          </w:p>
        </w:tc>
        <w:tc>
          <w:tcPr>
            <w:tcW w:w="616"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37/42</w:t>
            </w:r>
          </w:p>
        </w:tc>
        <w:tc>
          <w:tcPr>
            <w:tcW w:w="613" w:type="pct"/>
            <w:gridSpan w:val="3"/>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33/44</w:t>
            </w:r>
          </w:p>
        </w:tc>
        <w:tc>
          <w:tcPr>
            <w:tcW w:w="609"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16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27/36</w:t>
            </w:r>
          </w:p>
        </w:tc>
      </w:tr>
      <w:tr w:rsidR="001128B3" w:rsidRPr="00EF0F97" w:rsidTr="001128B3">
        <w:trPr>
          <w:cantSplit/>
        </w:trPr>
        <w:tc>
          <w:tcPr>
            <w:tcW w:w="5000" w:type="pct"/>
            <w:gridSpan w:val="10"/>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Результаты рассмотрения обращений граждан</w:t>
            </w:r>
          </w:p>
          <w:p w:rsidR="001128B3" w:rsidRPr="00EF0F97" w:rsidRDefault="001128B3" w:rsidP="001128B3">
            <w:pPr>
              <w:spacing w:after="0" w:line="240" w:lineRule="auto"/>
              <w:ind w:firstLine="34"/>
              <w:jc w:val="center"/>
              <w:rPr>
                <w:rFonts w:ascii="PT Astra Serif" w:eastAsia="Times New Roman" w:hAnsi="PT Astra Serif"/>
                <w:sz w:val="20"/>
                <w:szCs w:val="20"/>
                <w:lang w:eastAsia="ru-RU"/>
              </w:rPr>
            </w:pPr>
            <w:r w:rsidRPr="00EF0F97">
              <w:rPr>
                <w:rFonts w:ascii="PT Astra Serif" w:eastAsia="Times New Roman" w:hAnsi="PT Astra Serif"/>
                <w:b/>
                <w:sz w:val="20"/>
                <w:szCs w:val="20"/>
                <w:lang w:eastAsia="ru-RU"/>
              </w:rPr>
              <w:t xml:space="preserve">(доля от общего количества вопросов, </w:t>
            </w:r>
            <w:proofErr w:type="gramStart"/>
            <w:r w:rsidRPr="00EF0F97">
              <w:rPr>
                <w:rFonts w:ascii="PT Astra Serif" w:eastAsia="Times New Roman" w:hAnsi="PT Astra Serif"/>
                <w:b/>
                <w:sz w:val="20"/>
                <w:szCs w:val="20"/>
                <w:lang w:eastAsia="ru-RU"/>
              </w:rPr>
              <w:t>в</w:t>
            </w:r>
            <w:proofErr w:type="gramEnd"/>
            <w:r w:rsidRPr="00EF0F97">
              <w:rPr>
                <w:rFonts w:ascii="PT Astra Serif" w:eastAsia="Times New Roman" w:hAnsi="PT Astra Serif"/>
                <w:b/>
                <w:sz w:val="20"/>
                <w:szCs w:val="20"/>
                <w:lang w:eastAsia="ru-RU"/>
              </w:rPr>
              <w:t xml:space="preserve"> %)</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«Поддержано»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16,0</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18,7</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18,6</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в том числе меры приняты</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16,0</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18,7</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14,9</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18,6</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«Разъяснено»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73,8</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73,5</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70,8</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66,5</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89,5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«Не поддержано»</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5,7</w:t>
            </w:r>
          </w:p>
        </w:tc>
        <w:tc>
          <w:tcPr>
            <w:tcW w:w="527"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w:t>
            </w:r>
          </w:p>
        </w:tc>
        <w:tc>
          <w:tcPr>
            <w:tcW w:w="616"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5,2</w:t>
            </w:r>
          </w:p>
        </w:tc>
        <w:tc>
          <w:tcPr>
            <w:tcW w:w="519" w:type="pct"/>
            <w:gridSpan w:val="2"/>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5,0</w:t>
            </w:r>
          </w:p>
        </w:tc>
        <w:tc>
          <w:tcPr>
            <w:tcW w:w="703" w:type="pct"/>
            <w:gridSpan w:val="2"/>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3,3</w:t>
            </w:r>
          </w:p>
        </w:tc>
      </w:tr>
      <w:tr w:rsidR="001128B3" w:rsidRPr="00EF0F97" w:rsidTr="001128B3">
        <w:trPr>
          <w:cantSplit/>
        </w:trPr>
        <w:tc>
          <w:tcPr>
            <w:tcW w:w="5000" w:type="pct"/>
            <w:gridSpan w:val="10"/>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ind w:firstLine="709"/>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 xml:space="preserve">Количество вопросов </w:t>
            </w:r>
          </w:p>
          <w:p w:rsidR="001128B3" w:rsidRPr="00EF0F97" w:rsidRDefault="001128B3" w:rsidP="001128B3">
            <w:pPr>
              <w:spacing w:after="0" w:line="240" w:lineRule="auto"/>
              <w:ind w:firstLine="709"/>
              <w:jc w:val="center"/>
              <w:rPr>
                <w:rFonts w:ascii="PT Astra Serif" w:eastAsia="Times New Roman" w:hAnsi="PT Astra Serif"/>
                <w:sz w:val="20"/>
                <w:szCs w:val="20"/>
                <w:lang w:eastAsia="ru-RU"/>
              </w:rPr>
            </w:pPr>
            <w:r w:rsidRPr="00EF0F97">
              <w:rPr>
                <w:rFonts w:ascii="PT Astra Serif" w:eastAsia="Times New Roman" w:hAnsi="PT Astra Serif"/>
                <w:b/>
                <w:sz w:val="20"/>
                <w:szCs w:val="20"/>
                <w:lang w:eastAsia="ru-RU"/>
              </w:rPr>
              <w:t>по разделам типового общероссийского тематического классификатора обращений граждан, организаций и общественных объединений</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Государство, общество, политика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55</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56</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47</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70</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81</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Социальная сфера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48</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108</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78</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87</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137</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Экономика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255</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269</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346</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388</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323</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Оборона, безопасность, законность</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22</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51</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28</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24</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25</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Жилищно-коммунальная сфера</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197</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264</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296</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298</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sz w:val="20"/>
                <w:szCs w:val="20"/>
                <w:lang w:eastAsia="ru-RU"/>
              </w:rPr>
            </w:pPr>
            <w:r w:rsidRPr="00EF0F97">
              <w:rPr>
                <w:rFonts w:ascii="PT Astra Serif" w:eastAsia="Times New Roman" w:hAnsi="PT Astra Serif"/>
                <w:sz w:val="20"/>
                <w:szCs w:val="20"/>
                <w:lang w:eastAsia="ru-RU"/>
              </w:rPr>
              <w:t>323</w:t>
            </w:r>
          </w:p>
        </w:tc>
      </w:tr>
      <w:tr w:rsidR="001128B3" w:rsidRPr="00EF0F97" w:rsidTr="001128B3">
        <w:trPr>
          <w:cantSplit/>
        </w:trPr>
        <w:tc>
          <w:tcPr>
            <w:tcW w:w="2033" w:type="pct"/>
            <w:tcBorders>
              <w:top w:val="single" w:sz="4" w:space="0" w:color="auto"/>
              <w:left w:val="single" w:sz="4" w:space="0" w:color="auto"/>
              <w:bottom w:val="single" w:sz="4" w:space="0" w:color="auto"/>
              <w:right w:val="single" w:sz="4" w:space="0" w:color="auto"/>
            </w:tcBorders>
            <w:hideMark/>
          </w:tcPr>
          <w:p w:rsidR="001128B3" w:rsidRPr="00EF0F97" w:rsidRDefault="001128B3" w:rsidP="001128B3">
            <w:pPr>
              <w:spacing w:after="0" w:line="240" w:lineRule="auto"/>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Итого вопросов</w:t>
            </w:r>
          </w:p>
        </w:tc>
        <w:tc>
          <w:tcPr>
            <w:tcW w:w="602" w:type="pct"/>
            <w:gridSpan w:val="2"/>
            <w:tcBorders>
              <w:top w:val="single" w:sz="4" w:space="0" w:color="auto"/>
              <w:left w:val="single" w:sz="4" w:space="0" w:color="auto"/>
              <w:bottom w:val="single" w:sz="4" w:space="0" w:color="auto"/>
              <w:right w:val="single" w:sz="4" w:space="0" w:color="auto"/>
            </w:tcBorders>
            <w:vAlign w:val="center"/>
            <w:hideMark/>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577</w:t>
            </w:r>
          </w:p>
        </w:tc>
        <w:tc>
          <w:tcPr>
            <w:tcW w:w="524" w:type="pct"/>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748</w:t>
            </w:r>
          </w:p>
        </w:tc>
        <w:tc>
          <w:tcPr>
            <w:tcW w:w="619" w:type="pct"/>
            <w:gridSpan w:val="2"/>
            <w:tcBorders>
              <w:top w:val="single" w:sz="4" w:space="0" w:color="auto"/>
              <w:left w:val="single" w:sz="4" w:space="0" w:color="auto"/>
              <w:bottom w:val="single" w:sz="4" w:space="0" w:color="auto"/>
              <w:right w:val="single" w:sz="4" w:space="0" w:color="auto"/>
            </w:tcBorders>
            <w:vAlign w:val="center"/>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795</w:t>
            </w:r>
          </w:p>
        </w:tc>
        <w:tc>
          <w:tcPr>
            <w:tcW w:w="510" w:type="pct"/>
            <w:tcBorders>
              <w:top w:val="single" w:sz="4" w:space="0" w:color="auto"/>
              <w:left w:val="single" w:sz="4" w:space="0" w:color="auto"/>
              <w:bottom w:val="single" w:sz="4" w:space="0" w:color="auto"/>
              <w:right w:val="single" w:sz="4" w:space="0" w:color="auto"/>
            </w:tcBorders>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867</w:t>
            </w:r>
          </w:p>
        </w:tc>
        <w:tc>
          <w:tcPr>
            <w:tcW w:w="712" w:type="pct"/>
            <w:gridSpan w:val="3"/>
            <w:tcBorders>
              <w:top w:val="single" w:sz="4" w:space="0" w:color="auto"/>
              <w:left w:val="single" w:sz="4" w:space="0" w:color="auto"/>
              <w:bottom w:val="single" w:sz="4" w:space="0" w:color="auto"/>
              <w:right w:val="single" w:sz="4" w:space="0" w:color="auto"/>
            </w:tcBorders>
            <w:shd w:val="clear" w:color="auto" w:fill="auto"/>
          </w:tcPr>
          <w:p w:rsidR="001128B3" w:rsidRPr="00EF0F97" w:rsidRDefault="001128B3" w:rsidP="001128B3">
            <w:pPr>
              <w:spacing w:after="0" w:line="240" w:lineRule="auto"/>
              <w:jc w:val="center"/>
              <w:rPr>
                <w:rFonts w:ascii="PT Astra Serif" w:eastAsia="Times New Roman" w:hAnsi="PT Astra Serif"/>
                <w:b/>
                <w:sz w:val="20"/>
                <w:szCs w:val="20"/>
                <w:lang w:eastAsia="ru-RU"/>
              </w:rPr>
            </w:pPr>
            <w:r w:rsidRPr="00EF0F97">
              <w:rPr>
                <w:rFonts w:ascii="PT Astra Serif" w:eastAsia="Times New Roman" w:hAnsi="PT Astra Serif"/>
                <w:b/>
                <w:sz w:val="20"/>
                <w:szCs w:val="20"/>
                <w:lang w:eastAsia="ru-RU"/>
              </w:rPr>
              <w:t>889</w:t>
            </w:r>
          </w:p>
        </w:tc>
      </w:tr>
    </w:tbl>
    <w:p w:rsidR="001128B3" w:rsidRPr="00EF0F97" w:rsidRDefault="001128B3" w:rsidP="001128B3">
      <w:pPr>
        <w:spacing w:after="0" w:line="240" w:lineRule="auto"/>
        <w:ind w:firstLine="709"/>
        <w:jc w:val="both"/>
        <w:rPr>
          <w:rFonts w:ascii="PT Astra Serif" w:eastAsia="Times New Roman" w:hAnsi="PT Astra Serif"/>
          <w:b/>
          <w:sz w:val="18"/>
          <w:szCs w:val="18"/>
          <w:highlight w:val="yellow"/>
          <w:lang w:eastAsia="ru-RU"/>
        </w:rPr>
      </w:pP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proofErr w:type="gramStart"/>
      <w:r w:rsidRPr="00EF0F97">
        <w:rPr>
          <w:rFonts w:ascii="PT Astra Serif" w:eastAsia="Times New Roman" w:hAnsi="PT Astra Serif"/>
          <w:sz w:val="26"/>
          <w:szCs w:val="26"/>
          <w:lang w:eastAsia="ru-RU"/>
        </w:rPr>
        <w:t>В 2025 году увеличилось количество вопросов, содержащихся в обращениях граждан по разделам «Государство, общество, политика», «Социальная сфера» и «Жилищно-коммунальная сфера», уменьшилось - по раздел</w:t>
      </w:r>
      <w:r>
        <w:rPr>
          <w:rFonts w:ascii="PT Astra Serif" w:eastAsia="Times New Roman" w:hAnsi="PT Astra Serif"/>
          <w:sz w:val="26"/>
          <w:szCs w:val="26"/>
          <w:lang w:eastAsia="ru-RU"/>
        </w:rPr>
        <w:t>у</w:t>
      </w:r>
      <w:r w:rsidRPr="00EF0F97">
        <w:rPr>
          <w:rFonts w:ascii="PT Astra Serif" w:eastAsia="Times New Roman" w:hAnsi="PT Astra Serif"/>
          <w:sz w:val="26"/>
          <w:szCs w:val="26"/>
          <w:lang w:eastAsia="ru-RU"/>
        </w:rPr>
        <w:t xml:space="preserve"> «Экономика»</w:t>
      </w:r>
      <w:r>
        <w:rPr>
          <w:rFonts w:ascii="PT Astra Serif" w:eastAsia="Times New Roman" w:hAnsi="PT Astra Serif"/>
          <w:sz w:val="26"/>
          <w:szCs w:val="26"/>
          <w:lang w:eastAsia="ru-RU"/>
        </w:rPr>
        <w:t>.</w:t>
      </w:r>
      <w:proofErr w:type="gramEnd"/>
      <w:r w:rsidRPr="00EF0F97">
        <w:rPr>
          <w:rFonts w:ascii="PT Astra Serif" w:eastAsia="Times New Roman" w:hAnsi="PT Astra Serif"/>
          <w:sz w:val="26"/>
          <w:szCs w:val="26"/>
          <w:lang w:eastAsia="ru-RU"/>
        </w:rPr>
        <w:t xml:space="preserve"> В разрезе разделов тематического классификатора отмечено наибольшее количество вопросов  по следующей тематике:</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«Экономика» - уборка снега и посторонних предметов, благоустройство и ремонт дорог, уличное освещение, отлов безнадзорных животных;</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xml:space="preserve">- «Жилищно-коммунальная сфера» - вопросы улучшения жилищных условий, переселения из аварийного и ветхого жилья, несогласие граждан с вариантами предоставления жилого помещения при переселении, </w:t>
      </w:r>
      <w:proofErr w:type="gramStart"/>
      <w:r w:rsidRPr="00EF0F97">
        <w:rPr>
          <w:rFonts w:ascii="PT Astra Serif" w:eastAsia="Times New Roman" w:hAnsi="PT Astra Serif"/>
          <w:sz w:val="26"/>
          <w:szCs w:val="26"/>
          <w:lang w:eastAsia="ru-RU"/>
        </w:rPr>
        <w:t>коммерческий</w:t>
      </w:r>
      <w:proofErr w:type="gramEnd"/>
      <w:r w:rsidRPr="00EF0F97">
        <w:rPr>
          <w:rFonts w:ascii="PT Astra Serif" w:eastAsia="Times New Roman" w:hAnsi="PT Astra Serif"/>
          <w:sz w:val="26"/>
          <w:szCs w:val="26"/>
          <w:lang w:eastAsia="ru-RU"/>
        </w:rPr>
        <w:t xml:space="preserve"> </w:t>
      </w:r>
      <w:proofErr w:type="spellStart"/>
      <w:r w:rsidRPr="00EF0F97">
        <w:rPr>
          <w:rFonts w:ascii="PT Astra Serif" w:eastAsia="Times New Roman" w:hAnsi="PT Astra Serif"/>
          <w:sz w:val="26"/>
          <w:szCs w:val="26"/>
          <w:lang w:eastAsia="ru-RU"/>
        </w:rPr>
        <w:t>найм</w:t>
      </w:r>
      <w:proofErr w:type="spellEnd"/>
      <w:r w:rsidRPr="00EF0F97">
        <w:rPr>
          <w:rFonts w:ascii="PT Astra Serif" w:eastAsia="Times New Roman" w:hAnsi="PT Astra Serif"/>
          <w:sz w:val="26"/>
          <w:szCs w:val="26"/>
          <w:lang w:eastAsia="ru-RU"/>
        </w:rPr>
        <w:t xml:space="preserve"> жилого помещения.</w:t>
      </w:r>
    </w:p>
    <w:p w:rsidR="001128B3" w:rsidRPr="00EF0F97" w:rsidRDefault="001128B3" w:rsidP="00401A32">
      <w:pPr>
        <w:spacing w:after="0" w:line="240" w:lineRule="auto"/>
        <w:ind w:firstLine="709"/>
        <w:jc w:val="both"/>
        <w:rPr>
          <w:rFonts w:ascii="PT Astra Serif" w:eastAsia="Times New Roman" w:hAnsi="PT Astra Serif"/>
          <w:sz w:val="26"/>
          <w:szCs w:val="26"/>
          <w:lang w:eastAsia="ru-RU"/>
        </w:rPr>
      </w:pPr>
      <w:r w:rsidRPr="00EF0F97">
        <w:rPr>
          <w:rFonts w:ascii="PT Astra Serif" w:eastAsia="Times New Roman" w:hAnsi="PT Astra Serif"/>
          <w:sz w:val="26"/>
          <w:szCs w:val="26"/>
          <w:lang w:eastAsia="ru-RU"/>
        </w:rPr>
        <w:t xml:space="preserve">На официальном сайте органов местного самоуправления размещается контактная информация о структурных подразделениях администрации города, в разделе «Гражданам» - ежеквартальная информация о количестве поступивших обращений граждан, об ответственных лицах за организацию приема граждан, графики личного приема граждан главой города, должностными лицами администрации города Югорска. </w:t>
      </w:r>
    </w:p>
    <w:p w:rsidR="001128B3" w:rsidRPr="007D74DB" w:rsidRDefault="001128B3" w:rsidP="00401A32">
      <w:pPr>
        <w:spacing w:after="0" w:line="240" w:lineRule="auto"/>
        <w:ind w:firstLine="709"/>
        <w:jc w:val="center"/>
        <w:rPr>
          <w:rFonts w:ascii="PT Astra Serif" w:hAnsi="PT Astra Serif"/>
          <w:i/>
          <w:color w:val="FF0000"/>
          <w:sz w:val="26"/>
          <w:szCs w:val="26"/>
          <w:highlight w:val="yellow"/>
        </w:rPr>
      </w:pPr>
    </w:p>
    <w:p w:rsidR="001128B3" w:rsidRPr="00064C21" w:rsidRDefault="001128B3" w:rsidP="00401A32">
      <w:pPr>
        <w:pStyle w:val="20"/>
        <w:numPr>
          <w:ilvl w:val="0"/>
          <w:numId w:val="0"/>
        </w:numPr>
      </w:pPr>
      <w:r w:rsidRPr="00064C21">
        <w:t>13. Направления работы и задачи на 2026 год и перспективу</w:t>
      </w:r>
    </w:p>
    <w:p w:rsidR="001128B3" w:rsidRPr="00064C21" w:rsidRDefault="001128B3" w:rsidP="00401A32">
      <w:pPr>
        <w:spacing w:after="0" w:line="240" w:lineRule="auto"/>
        <w:contextualSpacing/>
        <w:jc w:val="center"/>
        <w:outlineLvl w:val="0"/>
        <w:rPr>
          <w:rFonts w:ascii="PT Astra Serif" w:hAnsi="PT Astra Serif"/>
          <w:b/>
          <w:sz w:val="26"/>
          <w:szCs w:val="26"/>
        </w:rPr>
      </w:pPr>
    </w:p>
    <w:p w:rsidR="001128B3" w:rsidRPr="003F2E26" w:rsidRDefault="001128B3" w:rsidP="00401A32">
      <w:pPr>
        <w:spacing w:after="0" w:line="240" w:lineRule="auto"/>
        <w:ind w:firstLine="709"/>
        <w:jc w:val="both"/>
        <w:rPr>
          <w:rFonts w:ascii="PT Astra Serif" w:hAnsi="PT Astra Serif"/>
          <w:sz w:val="26"/>
          <w:szCs w:val="26"/>
        </w:rPr>
      </w:pPr>
      <w:r w:rsidRPr="003F2E26">
        <w:rPr>
          <w:rFonts w:ascii="PT Astra Serif" w:hAnsi="PT Astra Serif"/>
          <w:sz w:val="26"/>
          <w:szCs w:val="26"/>
        </w:rPr>
        <w:lastRenderedPageBreak/>
        <w:t xml:space="preserve">Основной целью деятельности органов местного самоуправления является повышение качества жизни населения города, а значит необходимо создавать благоприятные условия для развития экономики города и решать задачи по повышению уровня благосостояния жителей города. </w:t>
      </w:r>
    </w:p>
    <w:p w:rsidR="001128B3" w:rsidRPr="003F2E26" w:rsidRDefault="001128B3" w:rsidP="00401A32">
      <w:pPr>
        <w:spacing w:after="0" w:line="240" w:lineRule="auto"/>
        <w:ind w:firstLine="709"/>
        <w:jc w:val="both"/>
        <w:rPr>
          <w:rFonts w:ascii="PT Astra Serif" w:hAnsi="PT Astra Serif"/>
          <w:sz w:val="26"/>
          <w:szCs w:val="26"/>
        </w:rPr>
      </w:pPr>
      <w:r w:rsidRPr="003F2E26">
        <w:rPr>
          <w:rFonts w:ascii="PT Astra Serif" w:hAnsi="PT Astra Serif"/>
          <w:sz w:val="26"/>
          <w:szCs w:val="26"/>
        </w:rPr>
        <w:t xml:space="preserve">Бюджетом города Югорска на 2026 год запланированы обязательные социально-значимые расходы, в полном объеме учтены расходы по </w:t>
      </w:r>
      <w:proofErr w:type="spellStart"/>
      <w:r w:rsidRPr="003F2E26">
        <w:rPr>
          <w:rFonts w:ascii="PT Astra Serif" w:hAnsi="PT Astra Serif"/>
          <w:sz w:val="26"/>
          <w:szCs w:val="26"/>
        </w:rPr>
        <w:t>софинансированию</w:t>
      </w:r>
      <w:proofErr w:type="spellEnd"/>
      <w:r w:rsidRPr="003F2E26">
        <w:rPr>
          <w:rFonts w:ascii="PT Astra Serif" w:hAnsi="PT Astra Serif"/>
          <w:sz w:val="26"/>
          <w:szCs w:val="26"/>
        </w:rPr>
        <w:t xml:space="preserve"> муниципалитетом мероприятий государственных программ, предусмотрены средства на бюджет развития. В период 2026 – 2028 годы бюджетные инвестиции планируется направить </w:t>
      </w:r>
      <w:proofErr w:type="gramStart"/>
      <w:r w:rsidRPr="003F2E26">
        <w:rPr>
          <w:rFonts w:ascii="PT Astra Serif" w:hAnsi="PT Astra Serif"/>
          <w:sz w:val="26"/>
          <w:szCs w:val="26"/>
        </w:rPr>
        <w:t>на</w:t>
      </w:r>
      <w:proofErr w:type="gramEnd"/>
      <w:r w:rsidRPr="003F2E26">
        <w:rPr>
          <w:rFonts w:ascii="PT Astra Serif" w:hAnsi="PT Astra Serif"/>
          <w:sz w:val="26"/>
          <w:szCs w:val="26"/>
        </w:rPr>
        <w:t>:</w:t>
      </w:r>
    </w:p>
    <w:p w:rsidR="001128B3" w:rsidRPr="00C56ABB" w:rsidRDefault="001128B3" w:rsidP="00401A32">
      <w:pPr>
        <w:pStyle w:val="Default"/>
        <w:numPr>
          <w:ilvl w:val="0"/>
          <w:numId w:val="4"/>
        </w:numPr>
        <w:tabs>
          <w:tab w:val="left" w:pos="993"/>
        </w:tabs>
        <w:ind w:left="0" w:firstLine="709"/>
        <w:jc w:val="both"/>
        <w:rPr>
          <w:rFonts w:ascii="PT Astra Serif" w:hAnsi="PT Astra Serif"/>
          <w:sz w:val="26"/>
          <w:szCs w:val="26"/>
        </w:rPr>
      </w:pPr>
      <w:r w:rsidRPr="00C56ABB">
        <w:rPr>
          <w:rFonts w:ascii="PT Astra Serif" w:hAnsi="PT Astra Serif"/>
          <w:sz w:val="26"/>
          <w:szCs w:val="26"/>
        </w:rPr>
        <w:t>реконструкцию автомобильной дороги по ул. 40 лет Победы;</w:t>
      </w:r>
    </w:p>
    <w:p w:rsidR="001128B3" w:rsidRDefault="001128B3" w:rsidP="00401A32">
      <w:pPr>
        <w:pStyle w:val="a3"/>
        <w:widowControl w:val="0"/>
        <w:numPr>
          <w:ilvl w:val="0"/>
          <w:numId w:val="4"/>
        </w:numPr>
        <w:tabs>
          <w:tab w:val="left" w:pos="993"/>
        </w:tabs>
        <w:spacing w:after="0" w:line="240" w:lineRule="auto"/>
        <w:ind w:left="0" w:right="-1" w:firstLine="709"/>
        <w:jc w:val="both"/>
        <w:rPr>
          <w:rFonts w:ascii="PT Astra Serif" w:hAnsi="PT Astra Serif"/>
          <w:sz w:val="26"/>
          <w:szCs w:val="26"/>
        </w:rPr>
      </w:pPr>
      <w:r w:rsidRPr="00D4245B">
        <w:rPr>
          <w:rFonts w:ascii="PT Astra Serif" w:hAnsi="PT Astra Serif"/>
          <w:sz w:val="26"/>
          <w:szCs w:val="26"/>
        </w:rPr>
        <w:t>реконструкци</w:t>
      </w:r>
      <w:r>
        <w:rPr>
          <w:rFonts w:ascii="PT Astra Serif" w:hAnsi="PT Astra Serif"/>
          <w:sz w:val="26"/>
          <w:szCs w:val="26"/>
        </w:rPr>
        <w:t>ю</w:t>
      </w:r>
      <w:r w:rsidRPr="00D4245B">
        <w:rPr>
          <w:rFonts w:ascii="PT Astra Serif" w:hAnsi="PT Astra Serif"/>
          <w:sz w:val="26"/>
          <w:szCs w:val="26"/>
        </w:rPr>
        <w:t xml:space="preserve"> автомобильной дороги по ул. </w:t>
      </w:r>
      <w:proofErr w:type="gramStart"/>
      <w:r w:rsidRPr="00D4245B">
        <w:rPr>
          <w:rFonts w:ascii="PT Astra Serif" w:hAnsi="PT Astra Serif"/>
          <w:sz w:val="26"/>
          <w:szCs w:val="26"/>
        </w:rPr>
        <w:t>Садовая</w:t>
      </w:r>
      <w:proofErr w:type="gramEnd"/>
      <w:r w:rsidRPr="00D4245B">
        <w:rPr>
          <w:rFonts w:ascii="PT Astra Serif" w:hAnsi="PT Astra Serif"/>
          <w:sz w:val="26"/>
          <w:szCs w:val="26"/>
        </w:rPr>
        <w:t>;</w:t>
      </w:r>
    </w:p>
    <w:p w:rsidR="001128B3" w:rsidRPr="00C56ABB" w:rsidRDefault="001128B3" w:rsidP="00401A32">
      <w:pPr>
        <w:pStyle w:val="a3"/>
        <w:widowControl w:val="0"/>
        <w:numPr>
          <w:ilvl w:val="0"/>
          <w:numId w:val="4"/>
        </w:numPr>
        <w:tabs>
          <w:tab w:val="left" w:pos="993"/>
        </w:tabs>
        <w:spacing w:after="0" w:line="240" w:lineRule="auto"/>
        <w:ind w:left="0" w:right="-1" w:firstLine="709"/>
        <w:jc w:val="both"/>
        <w:rPr>
          <w:rFonts w:ascii="PT Astra Serif" w:hAnsi="PT Astra Serif"/>
          <w:sz w:val="26"/>
          <w:szCs w:val="26"/>
        </w:rPr>
      </w:pPr>
      <w:r>
        <w:rPr>
          <w:rFonts w:ascii="PT Astra Serif" w:hAnsi="PT Astra Serif"/>
          <w:sz w:val="26"/>
          <w:szCs w:val="26"/>
        </w:rPr>
        <w:t xml:space="preserve">продолжение </w:t>
      </w:r>
      <w:r w:rsidRPr="00C56ABB">
        <w:rPr>
          <w:rFonts w:ascii="PT Astra Serif" w:hAnsi="PT Astra Serif"/>
          <w:sz w:val="26"/>
          <w:szCs w:val="26"/>
        </w:rPr>
        <w:t>строительств</w:t>
      </w:r>
      <w:r>
        <w:rPr>
          <w:rFonts w:ascii="PT Astra Serif" w:hAnsi="PT Astra Serif"/>
          <w:sz w:val="26"/>
          <w:szCs w:val="26"/>
        </w:rPr>
        <w:t>а</w:t>
      </w:r>
      <w:r w:rsidRPr="00C56ABB">
        <w:rPr>
          <w:rFonts w:ascii="PT Astra Serif" w:hAnsi="PT Astra Serif"/>
          <w:sz w:val="26"/>
          <w:szCs w:val="26"/>
        </w:rPr>
        <w:t xml:space="preserve"> сетей канализации 5,7 микрорайонов;</w:t>
      </w:r>
    </w:p>
    <w:p w:rsidR="001128B3" w:rsidRPr="00761D6E" w:rsidRDefault="001128B3" w:rsidP="00401A32">
      <w:pPr>
        <w:pStyle w:val="Default"/>
        <w:numPr>
          <w:ilvl w:val="0"/>
          <w:numId w:val="4"/>
        </w:numPr>
        <w:tabs>
          <w:tab w:val="left" w:pos="993"/>
        </w:tabs>
        <w:ind w:left="0" w:firstLine="709"/>
        <w:jc w:val="both"/>
        <w:rPr>
          <w:rFonts w:ascii="PT Astra Serif" w:eastAsia="Calibri" w:hAnsi="PT Astra Serif"/>
          <w:color w:val="auto"/>
          <w:sz w:val="26"/>
          <w:szCs w:val="26"/>
          <w:lang w:eastAsia="en-US"/>
        </w:rPr>
      </w:pPr>
      <w:r w:rsidRPr="00D4245B">
        <w:rPr>
          <w:rFonts w:ascii="PT Astra Serif" w:hAnsi="PT Astra Serif"/>
          <w:sz w:val="26"/>
          <w:szCs w:val="26"/>
        </w:rPr>
        <w:t>продолжение работ по благоустройству парка по улице Менделеева;</w:t>
      </w:r>
    </w:p>
    <w:p w:rsidR="001128B3" w:rsidRPr="00D4245B" w:rsidRDefault="001128B3" w:rsidP="00401A32">
      <w:pPr>
        <w:pStyle w:val="a3"/>
        <w:widowControl w:val="0"/>
        <w:numPr>
          <w:ilvl w:val="0"/>
          <w:numId w:val="4"/>
        </w:numPr>
        <w:tabs>
          <w:tab w:val="left" w:pos="1134"/>
        </w:tabs>
        <w:suppressAutoHyphens/>
        <w:autoSpaceDE w:val="0"/>
        <w:spacing w:after="0" w:line="240" w:lineRule="auto"/>
        <w:ind w:left="0" w:firstLine="709"/>
        <w:jc w:val="both"/>
        <w:rPr>
          <w:rFonts w:ascii="PT Astra Serif" w:hAnsi="PT Astra Serif"/>
          <w:sz w:val="26"/>
          <w:szCs w:val="26"/>
        </w:rPr>
      </w:pPr>
      <w:r w:rsidRPr="00D4245B">
        <w:rPr>
          <w:rFonts w:ascii="PT Astra Serif" w:hAnsi="PT Astra Serif"/>
          <w:sz w:val="26"/>
          <w:szCs w:val="26"/>
        </w:rPr>
        <w:t xml:space="preserve">текущий ремонт дорог; </w:t>
      </w:r>
    </w:p>
    <w:p w:rsidR="001128B3" w:rsidRPr="00D4245B" w:rsidRDefault="001128B3" w:rsidP="00401A32">
      <w:pPr>
        <w:pStyle w:val="a3"/>
        <w:widowControl w:val="0"/>
        <w:numPr>
          <w:ilvl w:val="0"/>
          <w:numId w:val="4"/>
        </w:numPr>
        <w:spacing w:after="0" w:line="240" w:lineRule="auto"/>
        <w:ind w:left="0" w:right="-1" w:firstLine="709"/>
        <w:jc w:val="both"/>
        <w:rPr>
          <w:rFonts w:ascii="PT Astra Serif" w:hAnsi="PT Astra Serif"/>
          <w:sz w:val="26"/>
          <w:szCs w:val="26"/>
        </w:rPr>
      </w:pPr>
      <w:r w:rsidRPr="00D4245B">
        <w:rPr>
          <w:rFonts w:ascii="PT Astra Serif" w:hAnsi="PT Astra Serif"/>
          <w:sz w:val="26"/>
          <w:szCs w:val="26"/>
        </w:rPr>
        <w:t>устройство слоев износа улично-дорожной сети.</w:t>
      </w:r>
    </w:p>
    <w:p w:rsidR="001128B3" w:rsidRDefault="001128B3" w:rsidP="00401A32">
      <w:pPr>
        <w:pStyle w:val="a3"/>
        <w:widowControl w:val="0"/>
        <w:tabs>
          <w:tab w:val="left" w:pos="1134"/>
        </w:tabs>
        <w:suppressAutoHyphens/>
        <w:autoSpaceDE w:val="0"/>
        <w:spacing w:after="0" w:line="240" w:lineRule="auto"/>
        <w:ind w:left="0" w:firstLine="709"/>
        <w:jc w:val="both"/>
        <w:rPr>
          <w:rFonts w:ascii="PT Astra Serif" w:hAnsi="PT Astra Serif"/>
          <w:sz w:val="26"/>
          <w:szCs w:val="26"/>
        </w:rPr>
      </w:pPr>
    </w:p>
    <w:p w:rsidR="001128B3" w:rsidRPr="00527B5C" w:rsidRDefault="001128B3" w:rsidP="00401A32">
      <w:pPr>
        <w:pStyle w:val="a3"/>
        <w:widowControl w:val="0"/>
        <w:tabs>
          <w:tab w:val="left" w:pos="1134"/>
        </w:tabs>
        <w:suppressAutoHyphens/>
        <w:autoSpaceDE w:val="0"/>
        <w:spacing w:after="0" w:line="240" w:lineRule="auto"/>
        <w:ind w:left="0" w:firstLine="709"/>
        <w:jc w:val="both"/>
        <w:rPr>
          <w:rFonts w:ascii="PT Astra Serif" w:hAnsi="PT Astra Serif"/>
          <w:sz w:val="26"/>
          <w:szCs w:val="26"/>
        </w:rPr>
      </w:pPr>
      <w:r w:rsidRPr="00527B5C">
        <w:rPr>
          <w:rFonts w:ascii="PT Astra Serif" w:hAnsi="PT Astra Serif"/>
          <w:sz w:val="26"/>
          <w:szCs w:val="26"/>
        </w:rPr>
        <w:t>Приоритетные проекты на перспективу:</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переселение граждан из аварийного и непригодного для проживания жилья;</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снос ветхого и аварийного жилья; </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модернизация жилищно-коммунального комплекса;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строительство и реконструкция автомобильных дорог;</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бл</w:t>
      </w:r>
      <w:r>
        <w:rPr>
          <w:rFonts w:ascii="PT Astra Serif" w:hAnsi="PT Astra Serif"/>
          <w:sz w:val="26"/>
          <w:szCs w:val="26"/>
        </w:rPr>
        <w:t>агоустройство территории города;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создание Молодежного центра - «Многофункциональное креативное молодежное пространство»;</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строительство студенческого общежития;</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строительство нового здания МБУ </w:t>
      </w:r>
      <w:proofErr w:type="gramStart"/>
      <w:r w:rsidRPr="00527B5C">
        <w:rPr>
          <w:rFonts w:ascii="PT Astra Serif" w:hAnsi="PT Astra Serif"/>
          <w:sz w:val="26"/>
          <w:szCs w:val="26"/>
        </w:rPr>
        <w:t>ДО</w:t>
      </w:r>
      <w:proofErr w:type="gramEnd"/>
      <w:r w:rsidRPr="00527B5C">
        <w:rPr>
          <w:rFonts w:ascii="PT Astra Serif" w:hAnsi="PT Astra Serif"/>
          <w:sz w:val="26"/>
          <w:szCs w:val="26"/>
        </w:rPr>
        <w:t xml:space="preserve"> «</w:t>
      </w:r>
      <w:proofErr w:type="gramStart"/>
      <w:r w:rsidRPr="00527B5C">
        <w:rPr>
          <w:rFonts w:ascii="PT Astra Serif" w:hAnsi="PT Astra Serif"/>
          <w:sz w:val="26"/>
          <w:szCs w:val="26"/>
        </w:rPr>
        <w:t>Детская</w:t>
      </w:r>
      <w:proofErr w:type="gramEnd"/>
      <w:r w:rsidRPr="00527B5C">
        <w:rPr>
          <w:rFonts w:ascii="PT Astra Serif" w:hAnsi="PT Astra Serif"/>
          <w:sz w:val="26"/>
          <w:szCs w:val="26"/>
        </w:rPr>
        <w:t xml:space="preserve"> школа искусств города Югорска»;</w:t>
      </w:r>
    </w:p>
    <w:p w:rsidR="001128B3" w:rsidRPr="00527B5C" w:rsidRDefault="001128B3" w:rsidP="00401A32">
      <w:pPr>
        <w:pStyle w:val="a3"/>
        <w:widowControl w:val="0"/>
        <w:numPr>
          <w:ilvl w:val="0"/>
          <w:numId w:val="5"/>
        </w:numPr>
        <w:tabs>
          <w:tab w:val="left" w:pos="993"/>
        </w:tabs>
        <w:spacing w:after="0" w:line="240" w:lineRule="auto"/>
        <w:ind w:left="0" w:right="-1" w:firstLine="709"/>
        <w:jc w:val="both"/>
        <w:rPr>
          <w:rFonts w:ascii="PT Astra Serif" w:hAnsi="PT Astra Serif"/>
          <w:sz w:val="26"/>
          <w:szCs w:val="26"/>
        </w:rPr>
      </w:pPr>
      <w:r w:rsidRPr="00527B5C">
        <w:rPr>
          <w:rFonts w:ascii="PT Astra Serif" w:hAnsi="PT Astra Serif"/>
          <w:sz w:val="26"/>
          <w:szCs w:val="26"/>
        </w:rPr>
        <w:t xml:space="preserve"> дальнейшая реализация муниципального проекта «Музейно-туристический комплекс «Ворота в Югру».</w:t>
      </w:r>
    </w:p>
    <w:p w:rsidR="001128B3" w:rsidRPr="00A04BF6" w:rsidRDefault="001128B3" w:rsidP="00401A32">
      <w:pPr>
        <w:spacing w:after="0" w:line="240" w:lineRule="auto"/>
        <w:ind w:firstLine="709"/>
        <w:jc w:val="both"/>
        <w:rPr>
          <w:rFonts w:ascii="PT Astra Serif" w:hAnsi="PT Astra Serif"/>
          <w:sz w:val="26"/>
          <w:szCs w:val="26"/>
        </w:rPr>
      </w:pPr>
      <w:r w:rsidRPr="00A04BF6">
        <w:rPr>
          <w:rFonts w:ascii="PT Astra Serif" w:hAnsi="PT Astra Serif"/>
          <w:sz w:val="26"/>
          <w:szCs w:val="26"/>
        </w:rPr>
        <w:t>Бюджет города Югорска на 202</w:t>
      </w:r>
      <w:r>
        <w:rPr>
          <w:rFonts w:ascii="PT Astra Serif" w:hAnsi="PT Astra Serif"/>
          <w:sz w:val="26"/>
          <w:szCs w:val="26"/>
        </w:rPr>
        <w:t>6</w:t>
      </w:r>
      <w:r w:rsidRPr="00A04BF6">
        <w:rPr>
          <w:rFonts w:ascii="PT Astra Serif" w:hAnsi="PT Astra Serif"/>
          <w:sz w:val="26"/>
          <w:szCs w:val="26"/>
        </w:rPr>
        <w:t xml:space="preserve"> год и плановый период 202</w:t>
      </w:r>
      <w:r>
        <w:rPr>
          <w:rFonts w:ascii="PT Astra Serif" w:hAnsi="PT Astra Serif"/>
          <w:sz w:val="26"/>
          <w:szCs w:val="26"/>
        </w:rPr>
        <w:t>7</w:t>
      </w:r>
      <w:r w:rsidRPr="00A04BF6">
        <w:rPr>
          <w:rFonts w:ascii="PT Astra Serif" w:hAnsi="PT Astra Serif"/>
          <w:sz w:val="26"/>
          <w:szCs w:val="26"/>
        </w:rPr>
        <w:t xml:space="preserve"> и 202</w:t>
      </w:r>
      <w:r>
        <w:rPr>
          <w:rFonts w:ascii="PT Astra Serif" w:hAnsi="PT Astra Serif"/>
          <w:sz w:val="26"/>
          <w:szCs w:val="26"/>
        </w:rPr>
        <w:t>8</w:t>
      </w:r>
      <w:r w:rsidRPr="00A04BF6">
        <w:rPr>
          <w:rFonts w:ascii="PT Astra Serif" w:hAnsi="PT Astra Serif"/>
          <w:sz w:val="26"/>
          <w:szCs w:val="26"/>
        </w:rPr>
        <w:t xml:space="preserve"> годов в полном объеме сформирован на основе муниципальных программ города Югорска. </w:t>
      </w:r>
    </w:p>
    <w:p w:rsidR="001128B3" w:rsidRPr="00A04BF6" w:rsidRDefault="001128B3" w:rsidP="00401A32">
      <w:pPr>
        <w:spacing w:after="0" w:line="240" w:lineRule="auto"/>
        <w:ind w:firstLine="709"/>
        <w:jc w:val="both"/>
        <w:rPr>
          <w:rFonts w:ascii="PT Astra Serif" w:hAnsi="PT Astra Serif"/>
          <w:sz w:val="26"/>
          <w:szCs w:val="26"/>
        </w:rPr>
      </w:pPr>
      <w:r w:rsidRPr="00A04BF6">
        <w:rPr>
          <w:rFonts w:ascii="PT Astra Serif" w:hAnsi="PT Astra Serif"/>
          <w:sz w:val="26"/>
          <w:szCs w:val="26"/>
        </w:rPr>
        <w:t xml:space="preserve">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 а именно: </w:t>
      </w:r>
    </w:p>
    <w:p w:rsidR="001128B3" w:rsidRPr="006238A0" w:rsidRDefault="001128B3" w:rsidP="00401A32">
      <w:pPr>
        <w:widowControl w:val="0"/>
        <w:spacing w:after="0" w:line="240" w:lineRule="auto"/>
        <w:ind w:right="-1" w:firstLine="709"/>
        <w:jc w:val="both"/>
        <w:rPr>
          <w:rFonts w:ascii="PT Astra Serif" w:hAnsi="PT Astra Serif"/>
          <w:sz w:val="26"/>
          <w:szCs w:val="26"/>
        </w:rPr>
      </w:pPr>
      <w:r w:rsidRPr="00A04BF6">
        <w:rPr>
          <w:rFonts w:ascii="PT Astra Serif" w:hAnsi="PT Astra Serif"/>
          <w:sz w:val="26"/>
          <w:szCs w:val="26"/>
        </w:rPr>
        <w:t>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экологическое благополучие; устойчивая и динамичная экономика; цифровая трансформация муниципального управления, экономики и социальной сферы.</w:t>
      </w:r>
    </w:p>
    <w:p w:rsidR="001128B3" w:rsidRPr="007A5905" w:rsidRDefault="001128B3" w:rsidP="00401A32">
      <w:pPr>
        <w:widowControl w:val="0"/>
        <w:spacing w:after="0" w:line="240" w:lineRule="auto"/>
        <w:ind w:right="-1" w:firstLine="709"/>
        <w:jc w:val="both"/>
        <w:rPr>
          <w:rFonts w:ascii="PT Astra Serif" w:hAnsi="PT Astra Serif"/>
          <w:bCs/>
          <w:sz w:val="26"/>
          <w:szCs w:val="26"/>
          <w:shd w:val="clear" w:color="auto" w:fill="FFFFFF"/>
        </w:rPr>
      </w:pPr>
    </w:p>
    <w:p w:rsidR="001128B3" w:rsidRPr="007A5905" w:rsidRDefault="001128B3" w:rsidP="00401A32">
      <w:pPr>
        <w:tabs>
          <w:tab w:val="left" w:pos="720"/>
          <w:tab w:val="right" w:pos="9356"/>
        </w:tabs>
        <w:spacing w:after="0" w:line="240" w:lineRule="auto"/>
        <w:jc w:val="right"/>
        <w:rPr>
          <w:rFonts w:ascii="PT Astra Serif" w:hAnsi="PT Astra Serif"/>
          <w:bCs/>
          <w:sz w:val="26"/>
          <w:szCs w:val="26"/>
          <w:shd w:val="clear" w:color="auto" w:fill="FFFFFF"/>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p w:rsidR="001128B3" w:rsidRDefault="001128B3" w:rsidP="00401A32">
      <w:pPr>
        <w:widowControl w:val="0"/>
        <w:spacing w:after="0" w:line="240" w:lineRule="auto"/>
        <w:jc w:val="center"/>
        <w:rPr>
          <w:rFonts w:ascii="PT Astra Serif" w:eastAsia="Times New Roman" w:hAnsi="PT Astra Serif"/>
          <w:b/>
          <w:sz w:val="26"/>
          <w:szCs w:val="26"/>
          <w:lang w:eastAsia="ar-SA"/>
        </w:rPr>
      </w:pPr>
    </w:p>
    <w:bookmarkEnd w:id="1"/>
    <w:sectPr w:rsidR="001128B3" w:rsidSect="009815F9">
      <w:headerReference w:type="default" r:id="rId13"/>
      <w:pgSz w:w="11906" w:h="16838"/>
      <w:pgMar w:top="567" w:right="567" w:bottom="567" w:left="1418"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8B3" w:rsidRDefault="001128B3" w:rsidP="002714D5">
      <w:pPr>
        <w:spacing w:after="0" w:line="240" w:lineRule="auto"/>
      </w:pPr>
      <w:r>
        <w:separator/>
      </w:r>
    </w:p>
  </w:endnote>
  <w:endnote w:type="continuationSeparator" w:id="0">
    <w:p w:rsidR="001128B3" w:rsidRDefault="001128B3" w:rsidP="00271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Arial Unicode MS">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ont1268">
    <w:altName w:val="Calibri"/>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8B3" w:rsidRDefault="001128B3" w:rsidP="002714D5">
      <w:pPr>
        <w:spacing w:after="0" w:line="240" w:lineRule="auto"/>
      </w:pPr>
      <w:r>
        <w:separator/>
      </w:r>
    </w:p>
  </w:footnote>
  <w:footnote w:type="continuationSeparator" w:id="0">
    <w:p w:rsidR="001128B3" w:rsidRDefault="001128B3" w:rsidP="002714D5">
      <w:pPr>
        <w:spacing w:after="0" w:line="240" w:lineRule="auto"/>
      </w:pPr>
      <w:r>
        <w:continuationSeparator/>
      </w:r>
    </w:p>
  </w:footnote>
  <w:footnote w:id="1">
    <w:p w:rsidR="001128B3" w:rsidRDefault="001128B3" w:rsidP="001128B3">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 w:id="2">
    <w:p w:rsidR="001128B3" w:rsidRDefault="001128B3" w:rsidP="001128B3">
      <w:pPr>
        <w:pStyle w:val="aa"/>
      </w:pPr>
      <w:r>
        <w:rPr>
          <w:rStyle w:val="ac"/>
        </w:rPr>
        <w:footnoteRef/>
      </w:r>
      <w:r w:rsidRPr="00CF16F9">
        <w:rPr>
          <w:rFonts w:ascii="PT Astra Serif" w:hAnsi="PT Astra Serif"/>
        </w:rPr>
        <w:t>информация по исполнению полномочия описана в разделе «Правопорядок»</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8B3" w:rsidRPr="001779A1" w:rsidRDefault="001128B3">
    <w:pPr>
      <w:pStyle w:val="ad"/>
      <w:jc w:val="center"/>
      <w:rPr>
        <w:rFonts w:ascii="PT Astra Serif" w:hAnsi="PT Astra Serif"/>
        <w:sz w:val="20"/>
        <w:szCs w:val="20"/>
      </w:rPr>
    </w:pPr>
    <w:r w:rsidRPr="001779A1">
      <w:rPr>
        <w:rFonts w:ascii="PT Astra Serif" w:hAnsi="PT Astra Serif"/>
        <w:sz w:val="20"/>
        <w:szCs w:val="20"/>
      </w:rPr>
      <w:fldChar w:fldCharType="begin"/>
    </w:r>
    <w:r w:rsidRPr="001779A1">
      <w:rPr>
        <w:rFonts w:ascii="PT Astra Serif" w:hAnsi="PT Astra Serif"/>
        <w:sz w:val="20"/>
        <w:szCs w:val="20"/>
      </w:rPr>
      <w:instrText>PAGE   \* MERGEFORMAT</w:instrText>
    </w:r>
    <w:r w:rsidRPr="001779A1">
      <w:rPr>
        <w:rFonts w:ascii="PT Astra Serif" w:hAnsi="PT Astra Serif"/>
        <w:sz w:val="20"/>
        <w:szCs w:val="20"/>
      </w:rPr>
      <w:fldChar w:fldCharType="separate"/>
    </w:r>
    <w:r w:rsidR="0061237D">
      <w:rPr>
        <w:rFonts w:ascii="PT Astra Serif" w:hAnsi="PT Astra Serif"/>
        <w:noProof/>
        <w:sz w:val="20"/>
        <w:szCs w:val="20"/>
      </w:rPr>
      <w:t>2</w:t>
    </w:r>
    <w:r w:rsidRPr="001779A1">
      <w:rPr>
        <w:rFonts w:ascii="PT Astra Serif" w:hAnsi="PT Astra Serif"/>
        <w:noProof/>
        <w:sz w:val="20"/>
        <w:szCs w:val="20"/>
      </w:rPr>
      <w:fldChar w:fldCharType="end"/>
    </w:r>
  </w:p>
  <w:p w:rsidR="001128B3" w:rsidRDefault="001128B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B5F27"/>
    <w:multiLevelType w:val="hybridMultilevel"/>
    <w:tmpl w:val="6FA4636C"/>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563D70"/>
    <w:multiLevelType w:val="hybridMultilevel"/>
    <w:tmpl w:val="70084A14"/>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0CCC32D0"/>
    <w:multiLevelType w:val="hybridMultilevel"/>
    <w:tmpl w:val="C480E446"/>
    <w:lvl w:ilvl="0" w:tplc="8A8A78CC">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961992"/>
    <w:multiLevelType w:val="hybridMultilevel"/>
    <w:tmpl w:val="4A504F9C"/>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C922122"/>
    <w:multiLevelType w:val="hybridMultilevel"/>
    <w:tmpl w:val="BE2A027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3AC9700B"/>
    <w:multiLevelType w:val="hybridMultilevel"/>
    <w:tmpl w:val="2806BF0A"/>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B643312"/>
    <w:multiLevelType w:val="hybridMultilevel"/>
    <w:tmpl w:val="D0F25542"/>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27A7868"/>
    <w:multiLevelType w:val="hybridMultilevel"/>
    <w:tmpl w:val="DED41ECE"/>
    <w:lvl w:ilvl="0" w:tplc="DF4A9FAC">
      <w:start w:val="1"/>
      <w:numFmt w:val="bullet"/>
      <w:lvlText w:val="-"/>
      <w:lvlJc w:val="left"/>
      <w:pPr>
        <w:ind w:left="1428" w:hanging="360"/>
      </w:pPr>
      <w:rPr>
        <w:rFonts w:ascii="PT Astra Serif" w:eastAsia="Times New Roman" w:hAnsi="PT Astra Serif"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60347691"/>
    <w:multiLevelType w:val="hybridMultilevel"/>
    <w:tmpl w:val="713699B0"/>
    <w:lvl w:ilvl="0" w:tplc="8B526C2E">
      <w:start w:val="1"/>
      <w:numFmt w:val="decimal"/>
      <w:pStyle w:val="20"/>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65EE3040"/>
    <w:multiLevelType w:val="hybridMultilevel"/>
    <w:tmpl w:val="2D6E48DC"/>
    <w:lvl w:ilvl="0" w:tplc="A5320200">
      <w:start w:val="1"/>
      <w:numFmt w:val="upperRoman"/>
      <w:pStyle w:val="1"/>
      <w:lvlText w:val="%1."/>
      <w:lvlJc w:val="left"/>
      <w:pPr>
        <w:ind w:left="1080" w:hanging="72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F96A1D"/>
    <w:multiLevelType w:val="hybridMultilevel"/>
    <w:tmpl w:val="B2DC3450"/>
    <w:lvl w:ilvl="0" w:tplc="90C444B2">
      <w:start w:val="1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D4F3406"/>
    <w:multiLevelType w:val="hybridMultilevel"/>
    <w:tmpl w:val="21203BE0"/>
    <w:lvl w:ilvl="0" w:tplc="DF4A9FAC">
      <w:start w:val="1"/>
      <w:numFmt w:val="bullet"/>
      <w:lvlText w:val="-"/>
      <w:lvlJc w:val="left"/>
      <w:pPr>
        <w:ind w:left="720" w:hanging="360"/>
      </w:pPr>
      <w:rPr>
        <w:rFonts w:ascii="PT Astra Serif" w:eastAsia="Times New Roman" w:hAnsi="PT Astra Serif"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D23138"/>
    <w:multiLevelType w:val="hybridMultilevel"/>
    <w:tmpl w:val="A802FF5E"/>
    <w:lvl w:ilvl="0" w:tplc="1D92F348">
      <w:start w:val="1"/>
      <w:numFmt w:val="decimal"/>
      <w:lvlText w:val="%1."/>
      <w:lvlJc w:val="left"/>
      <w:pPr>
        <w:ind w:left="1830" w:hanging="115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4">
    <w:nsid w:val="6FC7013F"/>
    <w:multiLevelType w:val="hybridMultilevel"/>
    <w:tmpl w:val="173CDCCA"/>
    <w:lvl w:ilvl="0" w:tplc="DD4676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7251A26"/>
    <w:multiLevelType w:val="hybridMultilevel"/>
    <w:tmpl w:val="21528766"/>
    <w:lvl w:ilvl="0" w:tplc="DF4A9FAC">
      <w:start w:val="1"/>
      <w:numFmt w:val="bullet"/>
      <w:lvlText w:val="-"/>
      <w:lvlJc w:val="left"/>
      <w:pPr>
        <w:ind w:left="1069" w:hanging="360"/>
      </w:pPr>
      <w:rPr>
        <w:rFonts w:ascii="PT Astra Serif" w:eastAsia="Times New Roman" w:hAnsi="PT Astra Serif"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787C0626"/>
    <w:multiLevelType w:val="hybridMultilevel"/>
    <w:tmpl w:val="39DE5790"/>
    <w:lvl w:ilvl="0" w:tplc="DF4A9FAC">
      <w:start w:val="1"/>
      <w:numFmt w:val="bullet"/>
      <w:lvlText w:val="-"/>
      <w:lvlJc w:val="left"/>
      <w:pPr>
        <w:ind w:left="1429" w:hanging="360"/>
      </w:pPr>
      <w:rPr>
        <w:rFonts w:ascii="PT Astra Serif" w:eastAsia="Times New Roman" w:hAnsi="PT Astra Serif"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1"/>
  </w:num>
  <w:num w:numId="5">
    <w:abstractNumId w:val="14"/>
  </w:num>
  <w:num w:numId="6">
    <w:abstractNumId w:val="1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6"/>
  </w:num>
  <w:num w:numId="11">
    <w:abstractNumId w:val="4"/>
  </w:num>
  <w:num w:numId="12">
    <w:abstractNumId w:val="6"/>
  </w:num>
  <w:num w:numId="13">
    <w:abstractNumId w:val="7"/>
  </w:num>
  <w:num w:numId="14">
    <w:abstractNumId w:val="2"/>
  </w:num>
  <w:num w:numId="15">
    <w:abstractNumId w:val="13"/>
  </w:num>
  <w:num w:numId="16">
    <w:abstractNumId w:val="12"/>
  </w:num>
  <w:num w:numId="17">
    <w:abstractNumId w:val="8"/>
  </w:num>
  <w:num w:numId="1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9"/>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495"/>
    <w:rsid w:val="0000075B"/>
    <w:rsid w:val="0000091D"/>
    <w:rsid w:val="000009AE"/>
    <w:rsid w:val="000015A8"/>
    <w:rsid w:val="00001918"/>
    <w:rsid w:val="00001B0F"/>
    <w:rsid w:val="00001C02"/>
    <w:rsid w:val="00001E36"/>
    <w:rsid w:val="00001FDE"/>
    <w:rsid w:val="0000236B"/>
    <w:rsid w:val="000027C3"/>
    <w:rsid w:val="000027C8"/>
    <w:rsid w:val="00002F19"/>
    <w:rsid w:val="00003820"/>
    <w:rsid w:val="00003B40"/>
    <w:rsid w:val="000040E4"/>
    <w:rsid w:val="00004184"/>
    <w:rsid w:val="00004778"/>
    <w:rsid w:val="00004F8C"/>
    <w:rsid w:val="00005033"/>
    <w:rsid w:val="0000530B"/>
    <w:rsid w:val="00005933"/>
    <w:rsid w:val="00005F75"/>
    <w:rsid w:val="00006748"/>
    <w:rsid w:val="00006786"/>
    <w:rsid w:val="0000689E"/>
    <w:rsid w:val="00006FB3"/>
    <w:rsid w:val="0000776C"/>
    <w:rsid w:val="00007DF9"/>
    <w:rsid w:val="00010096"/>
    <w:rsid w:val="0001029F"/>
    <w:rsid w:val="000103B3"/>
    <w:rsid w:val="0001043B"/>
    <w:rsid w:val="00010CB8"/>
    <w:rsid w:val="00010DF8"/>
    <w:rsid w:val="00011531"/>
    <w:rsid w:val="00011E10"/>
    <w:rsid w:val="00011FE2"/>
    <w:rsid w:val="00012103"/>
    <w:rsid w:val="00012515"/>
    <w:rsid w:val="00012C74"/>
    <w:rsid w:val="00012ED1"/>
    <w:rsid w:val="000131FC"/>
    <w:rsid w:val="000136A3"/>
    <w:rsid w:val="00013A16"/>
    <w:rsid w:val="00013B39"/>
    <w:rsid w:val="00013F4F"/>
    <w:rsid w:val="000141CB"/>
    <w:rsid w:val="00014211"/>
    <w:rsid w:val="000142C0"/>
    <w:rsid w:val="0001474A"/>
    <w:rsid w:val="00014B6E"/>
    <w:rsid w:val="00014D36"/>
    <w:rsid w:val="00014EEC"/>
    <w:rsid w:val="00015310"/>
    <w:rsid w:val="0001533D"/>
    <w:rsid w:val="000155D8"/>
    <w:rsid w:val="000157BA"/>
    <w:rsid w:val="000158A7"/>
    <w:rsid w:val="00015A05"/>
    <w:rsid w:val="00015C00"/>
    <w:rsid w:val="00016149"/>
    <w:rsid w:val="00016316"/>
    <w:rsid w:val="00016A01"/>
    <w:rsid w:val="00016ABD"/>
    <w:rsid w:val="00016D5B"/>
    <w:rsid w:val="00016E1C"/>
    <w:rsid w:val="00017681"/>
    <w:rsid w:val="00020000"/>
    <w:rsid w:val="00020566"/>
    <w:rsid w:val="0002072A"/>
    <w:rsid w:val="00020D71"/>
    <w:rsid w:val="00021603"/>
    <w:rsid w:val="000217AE"/>
    <w:rsid w:val="00022D5D"/>
    <w:rsid w:val="00022F17"/>
    <w:rsid w:val="00022FA5"/>
    <w:rsid w:val="000230A0"/>
    <w:rsid w:val="0002384C"/>
    <w:rsid w:val="00023C17"/>
    <w:rsid w:val="00023C52"/>
    <w:rsid w:val="00024CFA"/>
    <w:rsid w:val="00024DB2"/>
    <w:rsid w:val="0002504F"/>
    <w:rsid w:val="00025155"/>
    <w:rsid w:val="00025E7A"/>
    <w:rsid w:val="00026556"/>
    <w:rsid w:val="00026ED8"/>
    <w:rsid w:val="00026F13"/>
    <w:rsid w:val="000271A0"/>
    <w:rsid w:val="0002798C"/>
    <w:rsid w:val="0003003D"/>
    <w:rsid w:val="000302DF"/>
    <w:rsid w:val="000303F4"/>
    <w:rsid w:val="00030622"/>
    <w:rsid w:val="0003073C"/>
    <w:rsid w:val="00030919"/>
    <w:rsid w:val="00030F82"/>
    <w:rsid w:val="000320DE"/>
    <w:rsid w:val="00032797"/>
    <w:rsid w:val="00032A4A"/>
    <w:rsid w:val="00032C66"/>
    <w:rsid w:val="00032CA2"/>
    <w:rsid w:val="00033138"/>
    <w:rsid w:val="00033454"/>
    <w:rsid w:val="0003348F"/>
    <w:rsid w:val="00033A2B"/>
    <w:rsid w:val="00033FCC"/>
    <w:rsid w:val="00034192"/>
    <w:rsid w:val="0003439B"/>
    <w:rsid w:val="0003446A"/>
    <w:rsid w:val="00034630"/>
    <w:rsid w:val="00034981"/>
    <w:rsid w:val="00034A60"/>
    <w:rsid w:val="00034BDE"/>
    <w:rsid w:val="00034C2F"/>
    <w:rsid w:val="00035DA3"/>
    <w:rsid w:val="00035F01"/>
    <w:rsid w:val="00036B24"/>
    <w:rsid w:val="000375C5"/>
    <w:rsid w:val="000378E3"/>
    <w:rsid w:val="00037C00"/>
    <w:rsid w:val="00037E74"/>
    <w:rsid w:val="00037ED4"/>
    <w:rsid w:val="00040E1D"/>
    <w:rsid w:val="000414B7"/>
    <w:rsid w:val="00041C91"/>
    <w:rsid w:val="00042113"/>
    <w:rsid w:val="0004241C"/>
    <w:rsid w:val="000424B7"/>
    <w:rsid w:val="00042F94"/>
    <w:rsid w:val="00043384"/>
    <w:rsid w:val="00043ADE"/>
    <w:rsid w:val="0004498A"/>
    <w:rsid w:val="000449FA"/>
    <w:rsid w:val="00044C7E"/>
    <w:rsid w:val="000451B6"/>
    <w:rsid w:val="000453AD"/>
    <w:rsid w:val="00045528"/>
    <w:rsid w:val="00045531"/>
    <w:rsid w:val="00045582"/>
    <w:rsid w:val="000455B1"/>
    <w:rsid w:val="00045C7D"/>
    <w:rsid w:val="00047248"/>
    <w:rsid w:val="0004741E"/>
    <w:rsid w:val="00047C29"/>
    <w:rsid w:val="000502E9"/>
    <w:rsid w:val="0005058A"/>
    <w:rsid w:val="00050AE5"/>
    <w:rsid w:val="00050CE0"/>
    <w:rsid w:val="00051043"/>
    <w:rsid w:val="00051C8A"/>
    <w:rsid w:val="00052132"/>
    <w:rsid w:val="0005216E"/>
    <w:rsid w:val="00052880"/>
    <w:rsid w:val="0005307E"/>
    <w:rsid w:val="0005343C"/>
    <w:rsid w:val="00053505"/>
    <w:rsid w:val="00053B05"/>
    <w:rsid w:val="00053B31"/>
    <w:rsid w:val="00053B8D"/>
    <w:rsid w:val="000540A4"/>
    <w:rsid w:val="000544A8"/>
    <w:rsid w:val="000544D0"/>
    <w:rsid w:val="000546FE"/>
    <w:rsid w:val="0005490E"/>
    <w:rsid w:val="00055493"/>
    <w:rsid w:val="00055805"/>
    <w:rsid w:val="000563EB"/>
    <w:rsid w:val="00056637"/>
    <w:rsid w:val="00056676"/>
    <w:rsid w:val="0005668A"/>
    <w:rsid w:val="000570E7"/>
    <w:rsid w:val="00057490"/>
    <w:rsid w:val="00057555"/>
    <w:rsid w:val="00057E25"/>
    <w:rsid w:val="00060048"/>
    <w:rsid w:val="00060632"/>
    <w:rsid w:val="000608F0"/>
    <w:rsid w:val="0006171A"/>
    <w:rsid w:val="000618DC"/>
    <w:rsid w:val="000627F5"/>
    <w:rsid w:val="000639D5"/>
    <w:rsid w:val="00063C7A"/>
    <w:rsid w:val="00063D43"/>
    <w:rsid w:val="00063E1F"/>
    <w:rsid w:val="000642C6"/>
    <w:rsid w:val="00064766"/>
    <w:rsid w:val="00064A50"/>
    <w:rsid w:val="00064BF9"/>
    <w:rsid w:val="00064C21"/>
    <w:rsid w:val="00065204"/>
    <w:rsid w:val="00065667"/>
    <w:rsid w:val="00066DB4"/>
    <w:rsid w:val="00066FE9"/>
    <w:rsid w:val="00067558"/>
    <w:rsid w:val="000676EC"/>
    <w:rsid w:val="00067DF0"/>
    <w:rsid w:val="00070740"/>
    <w:rsid w:val="000707AD"/>
    <w:rsid w:val="00070ABF"/>
    <w:rsid w:val="00071B07"/>
    <w:rsid w:val="00071C7D"/>
    <w:rsid w:val="00071FBD"/>
    <w:rsid w:val="0007261C"/>
    <w:rsid w:val="00072DE6"/>
    <w:rsid w:val="000732A0"/>
    <w:rsid w:val="0007332C"/>
    <w:rsid w:val="0007365D"/>
    <w:rsid w:val="000745B3"/>
    <w:rsid w:val="00074E3B"/>
    <w:rsid w:val="00075080"/>
    <w:rsid w:val="000756C8"/>
    <w:rsid w:val="00075897"/>
    <w:rsid w:val="00075A8B"/>
    <w:rsid w:val="000760B1"/>
    <w:rsid w:val="000761F4"/>
    <w:rsid w:val="000761FF"/>
    <w:rsid w:val="000763A6"/>
    <w:rsid w:val="000768CC"/>
    <w:rsid w:val="00077005"/>
    <w:rsid w:val="00077082"/>
    <w:rsid w:val="000772D1"/>
    <w:rsid w:val="00077324"/>
    <w:rsid w:val="00077325"/>
    <w:rsid w:val="0007775F"/>
    <w:rsid w:val="00077BC3"/>
    <w:rsid w:val="00077F2D"/>
    <w:rsid w:val="00080049"/>
    <w:rsid w:val="00080AA8"/>
    <w:rsid w:val="00080BEA"/>
    <w:rsid w:val="00080C12"/>
    <w:rsid w:val="00080DEB"/>
    <w:rsid w:val="0008150D"/>
    <w:rsid w:val="00081558"/>
    <w:rsid w:val="000815B7"/>
    <w:rsid w:val="0008165F"/>
    <w:rsid w:val="0008182F"/>
    <w:rsid w:val="0008201D"/>
    <w:rsid w:val="000821DA"/>
    <w:rsid w:val="000822F2"/>
    <w:rsid w:val="0008232B"/>
    <w:rsid w:val="00082E4C"/>
    <w:rsid w:val="000834FF"/>
    <w:rsid w:val="0008364E"/>
    <w:rsid w:val="000840AF"/>
    <w:rsid w:val="00084267"/>
    <w:rsid w:val="00084725"/>
    <w:rsid w:val="00084897"/>
    <w:rsid w:val="000848DC"/>
    <w:rsid w:val="000848FB"/>
    <w:rsid w:val="00084EB5"/>
    <w:rsid w:val="00084FF4"/>
    <w:rsid w:val="000851B3"/>
    <w:rsid w:val="00085B17"/>
    <w:rsid w:val="00085EF6"/>
    <w:rsid w:val="000860C8"/>
    <w:rsid w:val="000860D9"/>
    <w:rsid w:val="000863DD"/>
    <w:rsid w:val="00086AF3"/>
    <w:rsid w:val="000874FC"/>
    <w:rsid w:val="0008757A"/>
    <w:rsid w:val="0008761A"/>
    <w:rsid w:val="00087816"/>
    <w:rsid w:val="00090F8A"/>
    <w:rsid w:val="00091407"/>
    <w:rsid w:val="0009143D"/>
    <w:rsid w:val="00091BD0"/>
    <w:rsid w:val="000920FF"/>
    <w:rsid w:val="00092468"/>
    <w:rsid w:val="000924D0"/>
    <w:rsid w:val="000927C1"/>
    <w:rsid w:val="00092943"/>
    <w:rsid w:val="00092B0D"/>
    <w:rsid w:val="000931A9"/>
    <w:rsid w:val="00093395"/>
    <w:rsid w:val="00093C61"/>
    <w:rsid w:val="00093D71"/>
    <w:rsid w:val="00093FA5"/>
    <w:rsid w:val="0009466D"/>
    <w:rsid w:val="000946B0"/>
    <w:rsid w:val="00094910"/>
    <w:rsid w:val="00094B42"/>
    <w:rsid w:val="0009521E"/>
    <w:rsid w:val="00095233"/>
    <w:rsid w:val="00095486"/>
    <w:rsid w:val="00095862"/>
    <w:rsid w:val="00095A40"/>
    <w:rsid w:val="00096924"/>
    <w:rsid w:val="00096C59"/>
    <w:rsid w:val="00096FD5"/>
    <w:rsid w:val="00097160"/>
    <w:rsid w:val="00097270"/>
    <w:rsid w:val="0009751E"/>
    <w:rsid w:val="000A01E3"/>
    <w:rsid w:val="000A0258"/>
    <w:rsid w:val="000A04F3"/>
    <w:rsid w:val="000A0649"/>
    <w:rsid w:val="000A0843"/>
    <w:rsid w:val="000A0D2E"/>
    <w:rsid w:val="000A120E"/>
    <w:rsid w:val="000A17F7"/>
    <w:rsid w:val="000A1A36"/>
    <w:rsid w:val="000A2194"/>
    <w:rsid w:val="000A24B3"/>
    <w:rsid w:val="000A2843"/>
    <w:rsid w:val="000A2C6D"/>
    <w:rsid w:val="000A2EFA"/>
    <w:rsid w:val="000A313E"/>
    <w:rsid w:val="000A3604"/>
    <w:rsid w:val="000A3729"/>
    <w:rsid w:val="000A3C04"/>
    <w:rsid w:val="000A4AC7"/>
    <w:rsid w:val="000A515D"/>
    <w:rsid w:val="000A51AA"/>
    <w:rsid w:val="000A58CA"/>
    <w:rsid w:val="000A5BE0"/>
    <w:rsid w:val="000A613E"/>
    <w:rsid w:val="000A6F05"/>
    <w:rsid w:val="000A73E0"/>
    <w:rsid w:val="000A7531"/>
    <w:rsid w:val="000B0AA3"/>
    <w:rsid w:val="000B1DCC"/>
    <w:rsid w:val="000B2809"/>
    <w:rsid w:val="000B29D0"/>
    <w:rsid w:val="000B2A97"/>
    <w:rsid w:val="000B2BAC"/>
    <w:rsid w:val="000B2C50"/>
    <w:rsid w:val="000B2DEF"/>
    <w:rsid w:val="000B2E50"/>
    <w:rsid w:val="000B2EC3"/>
    <w:rsid w:val="000B30EE"/>
    <w:rsid w:val="000B30FA"/>
    <w:rsid w:val="000B3276"/>
    <w:rsid w:val="000B32BA"/>
    <w:rsid w:val="000B3786"/>
    <w:rsid w:val="000B3848"/>
    <w:rsid w:val="000B46E5"/>
    <w:rsid w:val="000B4913"/>
    <w:rsid w:val="000B4A16"/>
    <w:rsid w:val="000B55DB"/>
    <w:rsid w:val="000B5922"/>
    <w:rsid w:val="000B5EAD"/>
    <w:rsid w:val="000B6DE9"/>
    <w:rsid w:val="000B7B27"/>
    <w:rsid w:val="000B7C22"/>
    <w:rsid w:val="000B7D7A"/>
    <w:rsid w:val="000C0190"/>
    <w:rsid w:val="000C0221"/>
    <w:rsid w:val="000C0372"/>
    <w:rsid w:val="000C03E0"/>
    <w:rsid w:val="000C0484"/>
    <w:rsid w:val="000C0A85"/>
    <w:rsid w:val="000C2055"/>
    <w:rsid w:val="000C2175"/>
    <w:rsid w:val="000C28A4"/>
    <w:rsid w:val="000C2916"/>
    <w:rsid w:val="000C3AD8"/>
    <w:rsid w:val="000C447F"/>
    <w:rsid w:val="000C4B54"/>
    <w:rsid w:val="000C4C6F"/>
    <w:rsid w:val="000C5385"/>
    <w:rsid w:val="000C5D13"/>
    <w:rsid w:val="000C5F37"/>
    <w:rsid w:val="000C63C9"/>
    <w:rsid w:val="000C6539"/>
    <w:rsid w:val="000C654A"/>
    <w:rsid w:val="000C6FFF"/>
    <w:rsid w:val="000C759B"/>
    <w:rsid w:val="000C7BFA"/>
    <w:rsid w:val="000D07E9"/>
    <w:rsid w:val="000D1B1A"/>
    <w:rsid w:val="000D1B6E"/>
    <w:rsid w:val="000D1EB2"/>
    <w:rsid w:val="000D2180"/>
    <w:rsid w:val="000D2232"/>
    <w:rsid w:val="000D22A3"/>
    <w:rsid w:val="000D271E"/>
    <w:rsid w:val="000D29BE"/>
    <w:rsid w:val="000D2E88"/>
    <w:rsid w:val="000D38B8"/>
    <w:rsid w:val="000D39CE"/>
    <w:rsid w:val="000D3F77"/>
    <w:rsid w:val="000D479C"/>
    <w:rsid w:val="000D4C76"/>
    <w:rsid w:val="000D4FB6"/>
    <w:rsid w:val="000D5496"/>
    <w:rsid w:val="000D5541"/>
    <w:rsid w:val="000D5C87"/>
    <w:rsid w:val="000D5D14"/>
    <w:rsid w:val="000D67C7"/>
    <w:rsid w:val="000D6CBA"/>
    <w:rsid w:val="000D7360"/>
    <w:rsid w:val="000D742C"/>
    <w:rsid w:val="000D7762"/>
    <w:rsid w:val="000D7BB5"/>
    <w:rsid w:val="000E0372"/>
    <w:rsid w:val="000E0BB1"/>
    <w:rsid w:val="000E0F10"/>
    <w:rsid w:val="000E130D"/>
    <w:rsid w:val="000E164E"/>
    <w:rsid w:val="000E1658"/>
    <w:rsid w:val="000E1816"/>
    <w:rsid w:val="000E1C65"/>
    <w:rsid w:val="000E1C8E"/>
    <w:rsid w:val="000E2356"/>
    <w:rsid w:val="000E2F7B"/>
    <w:rsid w:val="000E3B21"/>
    <w:rsid w:val="000E3CE5"/>
    <w:rsid w:val="000E4DD6"/>
    <w:rsid w:val="000E508F"/>
    <w:rsid w:val="000E53F6"/>
    <w:rsid w:val="000E5515"/>
    <w:rsid w:val="000E5562"/>
    <w:rsid w:val="000E557E"/>
    <w:rsid w:val="000E5A41"/>
    <w:rsid w:val="000E5EDD"/>
    <w:rsid w:val="000E5F42"/>
    <w:rsid w:val="000E687F"/>
    <w:rsid w:val="000E7D3E"/>
    <w:rsid w:val="000F083F"/>
    <w:rsid w:val="000F0EC7"/>
    <w:rsid w:val="000F10FF"/>
    <w:rsid w:val="000F14D6"/>
    <w:rsid w:val="000F1B73"/>
    <w:rsid w:val="000F25A3"/>
    <w:rsid w:val="000F2713"/>
    <w:rsid w:val="000F2DB3"/>
    <w:rsid w:val="000F3617"/>
    <w:rsid w:val="000F362F"/>
    <w:rsid w:val="000F368F"/>
    <w:rsid w:val="000F3718"/>
    <w:rsid w:val="000F4095"/>
    <w:rsid w:val="000F461B"/>
    <w:rsid w:val="000F48F2"/>
    <w:rsid w:val="000F495F"/>
    <w:rsid w:val="000F503C"/>
    <w:rsid w:val="000F51F7"/>
    <w:rsid w:val="000F5646"/>
    <w:rsid w:val="000F6135"/>
    <w:rsid w:val="000F65F1"/>
    <w:rsid w:val="000F6607"/>
    <w:rsid w:val="000F6798"/>
    <w:rsid w:val="000F69BA"/>
    <w:rsid w:val="000F719D"/>
    <w:rsid w:val="000F7370"/>
    <w:rsid w:val="000F7C6D"/>
    <w:rsid w:val="0010078D"/>
    <w:rsid w:val="00100D2B"/>
    <w:rsid w:val="00100E3C"/>
    <w:rsid w:val="001011E1"/>
    <w:rsid w:val="00101297"/>
    <w:rsid w:val="001014C0"/>
    <w:rsid w:val="001016B1"/>
    <w:rsid w:val="001019A0"/>
    <w:rsid w:val="00102466"/>
    <w:rsid w:val="00102586"/>
    <w:rsid w:val="00103B02"/>
    <w:rsid w:val="00103C05"/>
    <w:rsid w:val="00103D46"/>
    <w:rsid w:val="00104A33"/>
    <w:rsid w:val="00104B57"/>
    <w:rsid w:val="00104E4B"/>
    <w:rsid w:val="00105283"/>
    <w:rsid w:val="0010541A"/>
    <w:rsid w:val="00105774"/>
    <w:rsid w:val="00105D9C"/>
    <w:rsid w:val="00106F88"/>
    <w:rsid w:val="00107290"/>
    <w:rsid w:val="001076C4"/>
    <w:rsid w:val="00107BBD"/>
    <w:rsid w:val="00107DFF"/>
    <w:rsid w:val="00107E48"/>
    <w:rsid w:val="00110251"/>
    <w:rsid w:val="00110951"/>
    <w:rsid w:val="0011099D"/>
    <w:rsid w:val="00110F48"/>
    <w:rsid w:val="001116C6"/>
    <w:rsid w:val="001118F0"/>
    <w:rsid w:val="00111970"/>
    <w:rsid w:val="00112674"/>
    <w:rsid w:val="001128B3"/>
    <w:rsid w:val="001132CC"/>
    <w:rsid w:val="001134D8"/>
    <w:rsid w:val="0011408B"/>
    <w:rsid w:val="00114410"/>
    <w:rsid w:val="0011527E"/>
    <w:rsid w:val="0011575E"/>
    <w:rsid w:val="00115935"/>
    <w:rsid w:val="00115B7E"/>
    <w:rsid w:val="00115CFA"/>
    <w:rsid w:val="00116A6C"/>
    <w:rsid w:val="00116DEC"/>
    <w:rsid w:val="0011727C"/>
    <w:rsid w:val="00117871"/>
    <w:rsid w:val="001179C3"/>
    <w:rsid w:val="00117D7A"/>
    <w:rsid w:val="00117F0E"/>
    <w:rsid w:val="001205E8"/>
    <w:rsid w:val="00121783"/>
    <w:rsid w:val="00121988"/>
    <w:rsid w:val="00121F67"/>
    <w:rsid w:val="0012214D"/>
    <w:rsid w:val="001223B9"/>
    <w:rsid w:val="001229E3"/>
    <w:rsid w:val="00122B00"/>
    <w:rsid w:val="00122F5B"/>
    <w:rsid w:val="001232C3"/>
    <w:rsid w:val="0012395C"/>
    <w:rsid w:val="00123F2E"/>
    <w:rsid w:val="00124101"/>
    <w:rsid w:val="00124313"/>
    <w:rsid w:val="00124500"/>
    <w:rsid w:val="00124A77"/>
    <w:rsid w:val="00125028"/>
    <w:rsid w:val="00125341"/>
    <w:rsid w:val="0012565D"/>
    <w:rsid w:val="00125662"/>
    <w:rsid w:val="00125805"/>
    <w:rsid w:val="001258D1"/>
    <w:rsid w:val="001258FC"/>
    <w:rsid w:val="00125C81"/>
    <w:rsid w:val="001261E5"/>
    <w:rsid w:val="001266F8"/>
    <w:rsid w:val="0012678A"/>
    <w:rsid w:val="00126849"/>
    <w:rsid w:val="00126F21"/>
    <w:rsid w:val="00126F87"/>
    <w:rsid w:val="00127EEE"/>
    <w:rsid w:val="001302EC"/>
    <w:rsid w:val="00130333"/>
    <w:rsid w:val="0013036D"/>
    <w:rsid w:val="0013041A"/>
    <w:rsid w:val="00131205"/>
    <w:rsid w:val="001312D9"/>
    <w:rsid w:val="001317D1"/>
    <w:rsid w:val="00131886"/>
    <w:rsid w:val="001329DF"/>
    <w:rsid w:val="00133134"/>
    <w:rsid w:val="001332CC"/>
    <w:rsid w:val="001339BC"/>
    <w:rsid w:val="00133ACA"/>
    <w:rsid w:val="00133BA6"/>
    <w:rsid w:val="00133EE9"/>
    <w:rsid w:val="001341B5"/>
    <w:rsid w:val="00134244"/>
    <w:rsid w:val="001343B6"/>
    <w:rsid w:val="00134CD3"/>
    <w:rsid w:val="001352C3"/>
    <w:rsid w:val="00135603"/>
    <w:rsid w:val="0013564F"/>
    <w:rsid w:val="001356C4"/>
    <w:rsid w:val="00135760"/>
    <w:rsid w:val="00135BA7"/>
    <w:rsid w:val="00135D27"/>
    <w:rsid w:val="00135E38"/>
    <w:rsid w:val="00135FE7"/>
    <w:rsid w:val="00135FFF"/>
    <w:rsid w:val="00136222"/>
    <w:rsid w:val="00136A4C"/>
    <w:rsid w:val="001379E3"/>
    <w:rsid w:val="00137E2B"/>
    <w:rsid w:val="0014009C"/>
    <w:rsid w:val="00140495"/>
    <w:rsid w:val="00140517"/>
    <w:rsid w:val="00140832"/>
    <w:rsid w:val="00140ABD"/>
    <w:rsid w:val="00140CA1"/>
    <w:rsid w:val="00141333"/>
    <w:rsid w:val="001415ED"/>
    <w:rsid w:val="00141CAE"/>
    <w:rsid w:val="00141E29"/>
    <w:rsid w:val="00141FD3"/>
    <w:rsid w:val="001421CA"/>
    <w:rsid w:val="0014224B"/>
    <w:rsid w:val="001425BF"/>
    <w:rsid w:val="00142791"/>
    <w:rsid w:val="0014288B"/>
    <w:rsid w:val="0014291D"/>
    <w:rsid w:val="00142A02"/>
    <w:rsid w:val="00142A88"/>
    <w:rsid w:val="00142AA8"/>
    <w:rsid w:val="00142CBB"/>
    <w:rsid w:val="00143069"/>
    <w:rsid w:val="00143C04"/>
    <w:rsid w:val="00143F12"/>
    <w:rsid w:val="00144658"/>
    <w:rsid w:val="00145641"/>
    <w:rsid w:val="001459B2"/>
    <w:rsid w:val="00145A76"/>
    <w:rsid w:val="00145F25"/>
    <w:rsid w:val="0014669F"/>
    <w:rsid w:val="00146A45"/>
    <w:rsid w:val="0014706A"/>
    <w:rsid w:val="001477E2"/>
    <w:rsid w:val="00147944"/>
    <w:rsid w:val="001503D7"/>
    <w:rsid w:val="00151298"/>
    <w:rsid w:val="001512F1"/>
    <w:rsid w:val="00151C5B"/>
    <w:rsid w:val="00151D0B"/>
    <w:rsid w:val="00151F24"/>
    <w:rsid w:val="001524C5"/>
    <w:rsid w:val="00152688"/>
    <w:rsid w:val="001527D8"/>
    <w:rsid w:val="0015295A"/>
    <w:rsid w:val="00152ECA"/>
    <w:rsid w:val="00152F65"/>
    <w:rsid w:val="001532D4"/>
    <w:rsid w:val="00153D29"/>
    <w:rsid w:val="00154618"/>
    <w:rsid w:val="00154A52"/>
    <w:rsid w:val="00154CD2"/>
    <w:rsid w:val="00154D3B"/>
    <w:rsid w:val="001555FA"/>
    <w:rsid w:val="00155ACF"/>
    <w:rsid w:val="00155D59"/>
    <w:rsid w:val="00155E1E"/>
    <w:rsid w:val="00156ED6"/>
    <w:rsid w:val="001574FC"/>
    <w:rsid w:val="001610F3"/>
    <w:rsid w:val="001611FD"/>
    <w:rsid w:val="00161804"/>
    <w:rsid w:val="0016184B"/>
    <w:rsid w:val="0016204D"/>
    <w:rsid w:val="00162CAF"/>
    <w:rsid w:val="0016327A"/>
    <w:rsid w:val="00163F2D"/>
    <w:rsid w:val="001640F6"/>
    <w:rsid w:val="001641CD"/>
    <w:rsid w:val="00164B97"/>
    <w:rsid w:val="00164E76"/>
    <w:rsid w:val="00165100"/>
    <w:rsid w:val="001652BD"/>
    <w:rsid w:val="001654F7"/>
    <w:rsid w:val="001659C5"/>
    <w:rsid w:val="00165D36"/>
    <w:rsid w:val="00165F6E"/>
    <w:rsid w:val="0016638F"/>
    <w:rsid w:val="00166743"/>
    <w:rsid w:val="00166779"/>
    <w:rsid w:val="00166912"/>
    <w:rsid w:val="00166967"/>
    <w:rsid w:val="00166A76"/>
    <w:rsid w:val="00166B5B"/>
    <w:rsid w:val="0016753E"/>
    <w:rsid w:val="00167A03"/>
    <w:rsid w:val="00167B63"/>
    <w:rsid w:val="00167CF9"/>
    <w:rsid w:val="00167DCC"/>
    <w:rsid w:val="00167F0B"/>
    <w:rsid w:val="0017029F"/>
    <w:rsid w:val="00170415"/>
    <w:rsid w:val="00170FA4"/>
    <w:rsid w:val="001717FC"/>
    <w:rsid w:val="00171949"/>
    <w:rsid w:val="00171C93"/>
    <w:rsid w:val="00172010"/>
    <w:rsid w:val="001721BE"/>
    <w:rsid w:val="00172243"/>
    <w:rsid w:val="00172554"/>
    <w:rsid w:val="00172870"/>
    <w:rsid w:val="00172977"/>
    <w:rsid w:val="001729C5"/>
    <w:rsid w:val="001730D7"/>
    <w:rsid w:val="00173205"/>
    <w:rsid w:val="00173702"/>
    <w:rsid w:val="0017425C"/>
    <w:rsid w:val="001748E1"/>
    <w:rsid w:val="00175041"/>
    <w:rsid w:val="00175970"/>
    <w:rsid w:val="00175C2A"/>
    <w:rsid w:val="0017603A"/>
    <w:rsid w:val="001761F4"/>
    <w:rsid w:val="001765DE"/>
    <w:rsid w:val="00176CAD"/>
    <w:rsid w:val="00176DBF"/>
    <w:rsid w:val="00177705"/>
    <w:rsid w:val="0017775D"/>
    <w:rsid w:val="00177823"/>
    <w:rsid w:val="001779A1"/>
    <w:rsid w:val="00177C2D"/>
    <w:rsid w:val="00177F80"/>
    <w:rsid w:val="00180DDB"/>
    <w:rsid w:val="00180F9E"/>
    <w:rsid w:val="001811CD"/>
    <w:rsid w:val="0018157C"/>
    <w:rsid w:val="001815DB"/>
    <w:rsid w:val="00181695"/>
    <w:rsid w:val="00181DEF"/>
    <w:rsid w:val="00181F09"/>
    <w:rsid w:val="001825D0"/>
    <w:rsid w:val="00182906"/>
    <w:rsid w:val="00182AEE"/>
    <w:rsid w:val="00183D51"/>
    <w:rsid w:val="00183EF4"/>
    <w:rsid w:val="00184072"/>
    <w:rsid w:val="001840D2"/>
    <w:rsid w:val="001844BB"/>
    <w:rsid w:val="001844CF"/>
    <w:rsid w:val="00186A56"/>
    <w:rsid w:val="00186CDB"/>
    <w:rsid w:val="00187869"/>
    <w:rsid w:val="001878F7"/>
    <w:rsid w:val="00187915"/>
    <w:rsid w:val="00187B26"/>
    <w:rsid w:val="001903FB"/>
    <w:rsid w:val="00190DB4"/>
    <w:rsid w:val="00191109"/>
    <w:rsid w:val="00191136"/>
    <w:rsid w:val="00191471"/>
    <w:rsid w:val="00191A99"/>
    <w:rsid w:val="00191ACD"/>
    <w:rsid w:val="001921F5"/>
    <w:rsid w:val="001925C7"/>
    <w:rsid w:val="001927DA"/>
    <w:rsid w:val="00192833"/>
    <w:rsid w:val="0019383E"/>
    <w:rsid w:val="00193B56"/>
    <w:rsid w:val="00193DC2"/>
    <w:rsid w:val="00193F39"/>
    <w:rsid w:val="00194030"/>
    <w:rsid w:val="00195DA8"/>
    <w:rsid w:val="001965CE"/>
    <w:rsid w:val="001966F2"/>
    <w:rsid w:val="001967E0"/>
    <w:rsid w:val="00196937"/>
    <w:rsid w:val="00196A9D"/>
    <w:rsid w:val="00197080"/>
    <w:rsid w:val="00197559"/>
    <w:rsid w:val="00197CD4"/>
    <w:rsid w:val="001A00C1"/>
    <w:rsid w:val="001A0117"/>
    <w:rsid w:val="001A04CC"/>
    <w:rsid w:val="001A160B"/>
    <w:rsid w:val="001A1839"/>
    <w:rsid w:val="001A1E99"/>
    <w:rsid w:val="001A1FF5"/>
    <w:rsid w:val="001A2118"/>
    <w:rsid w:val="001A27ED"/>
    <w:rsid w:val="001A2965"/>
    <w:rsid w:val="001A2B2E"/>
    <w:rsid w:val="001A3219"/>
    <w:rsid w:val="001A34A1"/>
    <w:rsid w:val="001A370A"/>
    <w:rsid w:val="001A3A57"/>
    <w:rsid w:val="001A434B"/>
    <w:rsid w:val="001A4B61"/>
    <w:rsid w:val="001A545A"/>
    <w:rsid w:val="001A5C39"/>
    <w:rsid w:val="001A66AD"/>
    <w:rsid w:val="001A6900"/>
    <w:rsid w:val="001A6B48"/>
    <w:rsid w:val="001A6E2B"/>
    <w:rsid w:val="001A7095"/>
    <w:rsid w:val="001A7626"/>
    <w:rsid w:val="001A7730"/>
    <w:rsid w:val="001A7888"/>
    <w:rsid w:val="001A7ACE"/>
    <w:rsid w:val="001A7E6A"/>
    <w:rsid w:val="001B0099"/>
    <w:rsid w:val="001B08CE"/>
    <w:rsid w:val="001B0D37"/>
    <w:rsid w:val="001B119B"/>
    <w:rsid w:val="001B1209"/>
    <w:rsid w:val="001B149C"/>
    <w:rsid w:val="001B1C79"/>
    <w:rsid w:val="001B21AF"/>
    <w:rsid w:val="001B2CCB"/>
    <w:rsid w:val="001B3134"/>
    <w:rsid w:val="001B3830"/>
    <w:rsid w:val="001B398D"/>
    <w:rsid w:val="001B4134"/>
    <w:rsid w:val="001B423E"/>
    <w:rsid w:val="001B43F1"/>
    <w:rsid w:val="001B442B"/>
    <w:rsid w:val="001B46BA"/>
    <w:rsid w:val="001B496B"/>
    <w:rsid w:val="001B4D70"/>
    <w:rsid w:val="001B4DA1"/>
    <w:rsid w:val="001B54E3"/>
    <w:rsid w:val="001B5A15"/>
    <w:rsid w:val="001B5FF9"/>
    <w:rsid w:val="001B62FE"/>
    <w:rsid w:val="001B6463"/>
    <w:rsid w:val="001B6C44"/>
    <w:rsid w:val="001B710E"/>
    <w:rsid w:val="001B758E"/>
    <w:rsid w:val="001C01B1"/>
    <w:rsid w:val="001C057B"/>
    <w:rsid w:val="001C07D8"/>
    <w:rsid w:val="001C0B72"/>
    <w:rsid w:val="001C0E66"/>
    <w:rsid w:val="001C0F19"/>
    <w:rsid w:val="001C1528"/>
    <w:rsid w:val="001C1536"/>
    <w:rsid w:val="001C195D"/>
    <w:rsid w:val="001C1EAB"/>
    <w:rsid w:val="001C20D9"/>
    <w:rsid w:val="001C2B55"/>
    <w:rsid w:val="001C2E91"/>
    <w:rsid w:val="001C3534"/>
    <w:rsid w:val="001C48BE"/>
    <w:rsid w:val="001C4BD4"/>
    <w:rsid w:val="001C4C04"/>
    <w:rsid w:val="001C5108"/>
    <w:rsid w:val="001C5218"/>
    <w:rsid w:val="001C5693"/>
    <w:rsid w:val="001C58E2"/>
    <w:rsid w:val="001C5B53"/>
    <w:rsid w:val="001C5BF1"/>
    <w:rsid w:val="001C64F3"/>
    <w:rsid w:val="001C652C"/>
    <w:rsid w:val="001C6B40"/>
    <w:rsid w:val="001C6C37"/>
    <w:rsid w:val="001C7398"/>
    <w:rsid w:val="001C7422"/>
    <w:rsid w:val="001C76F4"/>
    <w:rsid w:val="001D005C"/>
    <w:rsid w:val="001D027F"/>
    <w:rsid w:val="001D1675"/>
    <w:rsid w:val="001D1F6C"/>
    <w:rsid w:val="001D27A0"/>
    <w:rsid w:val="001D2848"/>
    <w:rsid w:val="001D2C6D"/>
    <w:rsid w:val="001D37E5"/>
    <w:rsid w:val="001D3917"/>
    <w:rsid w:val="001D4186"/>
    <w:rsid w:val="001D461D"/>
    <w:rsid w:val="001D462E"/>
    <w:rsid w:val="001D47A0"/>
    <w:rsid w:val="001D4C4F"/>
    <w:rsid w:val="001D6160"/>
    <w:rsid w:val="001D692E"/>
    <w:rsid w:val="001D6EB6"/>
    <w:rsid w:val="001D72AB"/>
    <w:rsid w:val="001D7605"/>
    <w:rsid w:val="001D779C"/>
    <w:rsid w:val="001D789E"/>
    <w:rsid w:val="001D7BDE"/>
    <w:rsid w:val="001D7C60"/>
    <w:rsid w:val="001E0062"/>
    <w:rsid w:val="001E0345"/>
    <w:rsid w:val="001E0385"/>
    <w:rsid w:val="001E0A53"/>
    <w:rsid w:val="001E0A88"/>
    <w:rsid w:val="001E1422"/>
    <w:rsid w:val="001E149F"/>
    <w:rsid w:val="001E20E2"/>
    <w:rsid w:val="001E2146"/>
    <w:rsid w:val="001E22BC"/>
    <w:rsid w:val="001E2782"/>
    <w:rsid w:val="001E27CF"/>
    <w:rsid w:val="001E28E4"/>
    <w:rsid w:val="001E368E"/>
    <w:rsid w:val="001E3D8C"/>
    <w:rsid w:val="001E4388"/>
    <w:rsid w:val="001E43C5"/>
    <w:rsid w:val="001E4448"/>
    <w:rsid w:val="001E44C1"/>
    <w:rsid w:val="001E4877"/>
    <w:rsid w:val="001E494E"/>
    <w:rsid w:val="001E5869"/>
    <w:rsid w:val="001E59B6"/>
    <w:rsid w:val="001E5BCF"/>
    <w:rsid w:val="001E5BDF"/>
    <w:rsid w:val="001E655A"/>
    <w:rsid w:val="001E6723"/>
    <w:rsid w:val="001E6A3F"/>
    <w:rsid w:val="001E6B0B"/>
    <w:rsid w:val="001E6E0A"/>
    <w:rsid w:val="001E6E76"/>
    <w:rsid w:val="001E7C6D"/>
    <w:rsid w:val="001E7D90"/>
    <w:rsid w:val="001E7DC4"/>
    <w:rsid w:val="001F01AA"/>
    <w:rsid w:val="001F0B41"/>
    <w:rsid w:val="001F10F1"/>
    <w:rsid w:val="001F1272"/>
    <w:rsid w:val="001F131B"/>
    <w:rsid w:val="001F191C"/>
    <w:rsid w:val="001F1A5A"/>
    <w:rsid w:val="001F35B1"/>
    <w:rsid w:val="001F3692"/>
    <w:rsid w:val="001F37E5"/>
    <w:rsid w:val="001F388B"/>
    <w:rsid w:val="001F398E"/>
    <w:rsid w:val="001F3EDA"/>
    <w:rsid w:val="001F3F8A"/>
    <w:rsid w:val="001F3F97"/>
    <w:rsid w:val="001F495D"/>
    <w:rsid w:val="001F5BDA"/>
    <w:rsid w:val="001F62C9"/>
    <w:rsid w:val="001F62CC"/>
    <w:rsid w:val="001F63D4"/>
    <w:rsid w:val="001F6490"/>
    <w:rsid w:val="001F69BC"/>
    <w:rsid w:val="001F6AAA"/>
    <w:rsid w:val="001F6D4F"/>
    <w:rsid w:val="001F6D5A"/>
    <w:rsid w:val="00200702"/>
    <w:rsid w:val="002007A8"/>
    <w:rsid w:val="00200C9E"/>
    <w:rsid w:val="002010DE"/>
    <w:rsid w:val="002012DB"/>
    <w:rsid w:val="00201B73"/>
    <w:rsid w:val="0020245D"/>
    <w:rsid w:val="00202768"/>
    <w:rsid w:val="002029A3"/>
    <w:rsid w:val="00202AAF"/>
    <w:rsid w:val="00202B51"/>
    <w:rsid w:val="00202D93"/>
    <w:rsid w:val="00203149"/>
    <w:rsid w:val="00203333"/>
    <w:rsid w:val="00203BD4"/>
    <w:rsid w:val="00203E8C"/>
    <w:rsid w:val="00203EDA"/>
    <w:rsid w:val="0020416E"/>
    <w:rsid w:val="00204196"/>
    <w:rsid w:val="002045C4"/>
    <w:rsid w:val="00204ACC"/>
    <w:rsid w:val="0020521A"/>
    <w:rsid w:val="0020550D"/>
    <w:rsid w:val="00205CB5"/>
    <w:rsid w:val="00206324"/>
    <w:rsid w:val="00206547"/>
    <w:rsid w:val="002068F6"/>
    <w:rsid w:val="00206AB9"/>
    <w:rsid w:val="002070A8"/>
    <w:rsid w:val="00207B98"/>
    <w:rsid w:val="00207D6B"/>
    <w:rsid w:val="00207F7C"/>
    <w:rsid w:val="00210318"/>
    <w:rsid w:val="002105B8"/>
    <w:rsid w:val="0021089A"/>
    <w:rsid w:val="00210F8B"/>
    <w:rsid w:val="002111A0"/>
    <w:rsid w:val="0021142B"/>
    <w:rsid w:val="002118AA"/>
    <w:rsid w:val="00211926"/>
    <w:rsid w:val="00211DAB"/>
    <w:rsid w:val="00212832"/>
    <w:rsid w:val="00212A7E"/>
    <w:rsid w:val="0021301D"/>
    <w:rsid w:val="002130AC"/>
    <w:rsid w:val="00213129"/>
    <w:rsid w:val="002133D6"/>
    <w:rsid w:val="00213577"/>
    <w:rsid w:val="0021382F"/>
    <w:rsid w:val="0021384E"/>
    <w:rsid w:val="00214055"/>
    <w:rsid w:val="0021451A"/>
    <w:rsid w:val="00214740"/>
    <w:rsid w:val="00214820"/>
    <w:rsid w:val="002155D2"/>
    <w:rsid w:val="0021563A"/>
    <w:rsid w:val="0021590F"/>
    <w:rsid w:val="00215D6C"/>
    <w:rsid w:val="00216B19"/>
    <w:rsid w:val="00216E7B"/>
    <w:rsid w:val="00216EF4"/>
    <w:rsid w:val="00217566"/>
    <w:rsid w:val="00217703"/>
    <w:rsid w:val="00217B8B"/>
    <w:rsid w:val="0022029F"/>
    <w:rsid w:val="00220EB8"/>
    <w:rsid w:val="00220F3D"/>
    <w:rsid w:val="00220FE6"/>
    <w:rsid w:val="002210E0"/>
    <w:rsid w:val="00221EF3"/>
    <w:rsid w:val="00222093"/>
    <w:rsid w:val="00222852"/>
    <w:rsid w:val="00222A8E"/>
    <w:rsid w:val="002232AF"/>
    <w:rsid w:val="00223967"/>
    <w:rsid w:val="00223974"/>
    <w:rsid w:val="00223BB0"/>
    <w:rsid w:val="00223C99"/>
    <w:rsid w:val="00223DE7"/>
    <w:rsid w:val="00224057"/>
    <w:rsid w:val="002241BE"/>
    <w:rsid w:val="00224A04"/>
    <w:rsid w:val="00224AEB"/>
    <w:rsid w:val="00224C88"/>
    <w:rsid w:val="002259E3"/>
    <w:rsid w:val="00226001"/>
    <w:rsid w:val="002262DD"/>
    <w:rsid w:val="0022641F"/>
    <w:rsid w:val="002271EF"/>
    <w:rsid w:val="00227262"/>
    <w:rsid w:val="0022728B"/>
    <w:rsid w:val="00227ADA"/>
    <w:rsid w:val="00227C7F"/>
    <w:rsid w:val="00227F24"/>
    <w:rsid w:val="0023030B"/>
    <w:rsid w:val="00230AFC"/>
    <w:rsid w:val="00230FA6"/>
    <w:rsid w:val="00231FA2"/>
    <w:rsid w:val="00232003"/>
    <w:rsid w:val="002323EE"/>
    <w:rsid w:val="002326F8"/>
    <w:rsid w:val="0023274C"/>
    <w:rsid w:val="002329DA"/>
    <w:rsid w:val="00233695"/>
    <w:rsid w:val="002336DA"/>
    <w:rsid w:val="00233773"/>
    <w:rsid w:val="00233DA2"/>
    <w:rsid w:val="00233EC2"/>
    <w:rsid w:val="002346F0"/>
    <w:rsid w:val="00234B32"/>
    <w:rsid w:val="00234CC7"/>
    <w:rsid w:val="00234F51"/>
    <w:rsid w:val="002353D7"/>
    <w:rsid w:val="002356BF"/>
    <w:rsid w:val="00235755"/>
    <w:rsid w:val="00235ECA"/>
    <w:rsid w:val="00235F82"/>
    <w:rsid w:val="0023646E"/>
    <w:rsid w:val="00236513"/>
    <w:rsid w:val="00236BA2"/>
    <w:rsid w:val="00237372"/>
    <w:rsid w:val="00237673"/>
    <w:rsid w:val="002377B3"/>
    <w:rsid w:val="00237A90"/>
    <w:rsid w:val="0024000B"/>
    <w:rsid w:val="00240146"/>
    <w:rsid w:val="00240204"/>
    <w:rsid w:val="00240495"/>
    <w:rsid w:val="00240DC1"/>
    <w:rsid w:val="00240E7E"/>
    <w:rsid w:val="0024141B"/>
    <w:rsid w:val="002417ED"/>
    <w:rsid w:val="00241A08"/>
    <w:rsid w:val="002428A1"/>
    <w:rsid w:val="00242A76"/>
    <w:rsid w:val="00242C84"/>
    <w:rsid w:val="00243898"/>
    <w:rsid w:val="00243982"/>
    <w:rsid w:val="002445A4"/>
    <w:rsid w:val="002448BA"/>
    <w:rsid w:val="00244D39"/>
    <w:rsid w:val="00244E1E"/>
    <w:rsid w:val="00244FBF"/>
    <w:rsid w:val="00244FD7"/>
    <w:rsid w:val="002450C4"/>
    <w:rsid w:val="002451B0"/>
    <w:rsid w:val="0024533B"/>
    <w:rsid w:val="002461B6"/>
    <w:rsid w:val="0024796A"/>
    <w:rsid w:val="00247CD4"/>
    <w:rsid w:val="00250567"/>
    <w:rsid w:val="00250759"/>
    <w:rsid w:val="00250BA4"/>
    <w:rsid w:val="00250DA3"/>
    <w:rsid w:val="0025136C"/>
    <w:rsid w:val="0025168E"/>
    <w:rsid w:val="002516B9"/>
    <w:rsid w:val="002518C7"/>
    <w:rsid w:val="00251A35"/>
    <w:rsid w:val="00251CA0"/>
    <w:rsid w:val="002520B2"/>
    <w:rsid w:val="00252B3E"/>
    <w:rsid w:val="0025335E"/>
    <w:rsid w:val="00253620"/>
    <w:rsid w:val="002541B3"/>
    <w:rsid w:val="00254441"/>
    <w:rsid w:val="00254BE6"/>
    <w:rsid w:val="002552E6"/>
    <w:rsid w:val="00255428"/>
    <w:rsid w:val="00255455"/>
    <w:rsid w:val="00255DFC"/>
    <w:rsid w:val="0025624A"/>
    <w:rsid w:val="00256336"/>
    <w:rsid w:val="00256827"/>
    <w:rsid w:val="00256CDE"/>
    <w:rsid w:val="002575E7"/>
    <w:rsid w:val="00260C96"/>
    <w:rsid w:val="00261012"/>
    <w:rsid w:val="002610D3"/>
    <w:rsid w:val="00261942"/>
    <w:rsid w:val="00262609"/>
    <w:rsid w:val="00262A57"/>
    <w:rsid w:val="00262D9A"/>
    <w:rsid w:val="00262DDA"/>
    <w:rsid w:val="00263359"/>
    <w:rsid w:val="00263400"/>
    <w:rsid w:val="002635B7"/>
    <w:rsid w:val="00263AC8"/>
    <w:rsid w:val="00263F04"/>
    <w:rsid w:val="0026410C"/>
    <w:rsid w:val="002643D4"/>
    <w:rsid w:val="00264574"/>
    <w:rsid w:val="00264C0B"/>
    <w:rsid w:val="00265153"/>
    <w:rsid w:val="002655EB"/>
    <w:rsid w:val="0026561A"/>
    <w:rsid w:val="0026587F"/>
    <w:rsid w:val="00265E22"/>
    <w:rsid w:val="00266CC0"/>
    <w:rsid w:val="002676EB"/>
    <w:rsid w:val="00267FC5"/>
    <w:rsid w:val="00270080"/>
    <w:rsid w:val="002702D3"/>
    <w:rsid w:val="0027048F"/>
    <w:rsid w:val="002707F9"/>
    <w:rsid w:val="00270C6F"/>
    <w:rsid w:val="00270F27"/>
    <w:rsid w:val="002714D5"/>
    <w:rsid w:val="00271A9E"/>
    <w:rsid w:val="0027201D"/>
    <w:rsid w:val="00272211"/>
    <w:rsid w:val="00272A14"/>
    <w:rsid w:val="002731BB"/>
    <w:rsid w:val="002736A6"/>
    <w:rsid w:val="00273D54"/>
    <w:rsid w:val="00273D61"/>
    <w:rsid w:val="0027402E"/>
    <w:rsid w:val="00275729"/>
    <w:rsid w:val="0027589D"/>
    <w:rsid w:val="00275959"/>
    <w:rsid w:val="00275BE4"/>
    <w:rsid w:val="00275CC1"/>
    <w:rsid w:val="0027643C"/>
    <w:rsid w:val="0027673C"/>
    <w:rsid w:val="0027716A"/>
    <w:rsid w:val="00277729"/>
    <w:rsid w:val="002777FC"/>
    <w:rsid w:val="00277D77"/>
    <w:rsid w:val="00277E32"/>
    <w:rsid w:val="00277EBB"/>
    <w:rsid w:val="00280045"/>
    <w:rsid w:val="00280137"/>
    <w:rsid w:val="0028074D"/>
    <w:rsid w:val="0028140C"/>
    <w:rsid w:val="00281A3B"/>
    <w:rsid w:val="00281C1D"/>
    <w:rsid w:val="00281E24"/>
    <w:rsid w:val="002823A5"/>
    <w:rsid w:val="002826B7"/>
    <w:rsid w:val="00282F99"/>
    <w:rsid w:val="002836CC"/>
    <w:rsid w:val="002836E3"/>
    <w:rsid w:val="00283A4C"/>
    <w:rsid w:val="00283C23"/>
    <w:rsid w:val="00283C79"/>
    <w:rsid w:val="00284011"/>
    <w:rsid w:val="00284298"/>
    <w:rsid w:val="002844CB"/>
    <w:rsid w:val="00284A11"/>
    <w:rsid w:val="00284BDA"/>
    <w:rsid w:val="00284E7F"/>
    <w:rsid w:val="00285104"/>
    <w:rsid w:val="002858D7"/>
    <w:rsid w:val="0028749D"/>
    <w:rsid w:val="00287B90"/>
    <w:rsid w:val="00287E63"/>
    <w:rsid w:val="00287E97"/>
    <w:rsid w:val="00287F8F"/>
    <w:rsid w:val="00290EC2"/>
    <w:rsid w:val="00291953"/>
    <w:rsid w:val="00291FE2"/>
    <w:rsid w:val="00291FF0"/>
    <w:rsid w:val="00292145"/>
    <w:rsid w:val="00292435"/>
    <w:rsid w:val="002924AB"/>
    <w:rsid w:val="00292F4A"/>
    <w:rsid w:val="002934D5"/>
    <w:rsid w:val="002939BA"/>
    <w:rsid w:val="002941D0"/>
    <w:rsid w:val="00294461"/>
    <w:rsid w:val="002945A0"/>
    <w:rsid w:val="00294F04"/>
    <w:rsid w:val="00294FE2"/>
    <w:rsid w:val="00295379"/>
    <w:rsid w:val="00295473"/>
    <w:rsid w:val="00295A6A"/>
    <w:rsid w:val="00295A7C"/>
    <w:rsid w:val="00295B90"/>
    <w:rsid w:val="00295BA4"/>
    <w:rsid w:val="002960D7"/>
    <w:rsid w:val="00296241"/>
    <w:rsid w:val="00296331"/>
    <w:rsid w:val="00296623"/>
    <w:rsid w:val="00296B27"/>
    <w:rsid w:val="002970CA"/>
    <w:rsid w:val="0029711F"/>
    <w:rsid w:val="002973E0"/>
    <w:rsid w:val="00297506"/>
    <w:rsid w:val="00297805"/>
    <w:rsid w:val="00297E98"/>
    <w:rsid w:val="002A0127"/>
    <w:rsid w:val="002A08B5"/>
    <w:rsid w:val="002A09DC"/>
    <w:rsid w:val="002A0AE8"/>
    <w:rsid w:val="002A0B75"/>
    <w:rsid w:val="002A0C67"/>
    <w:rsid w:val="002A1184"/>
    <w:rsid w:val="002A20CF"/>
    <w:rsid w:val="002A2593"/>
    <w:rsid w:val="002A337A"/>
    <w:rsid w:val="002A3DF7"/>
    <w:rsid w:val="002A4F5A"/>
    <w:rsid w:val="002A520A"/>
    <w:rsid w:val="002A5987"/>
    <w:rsid w:val="002A5996"/>
    <w:rsid w:val="002A5A41"/>
    <w:rsid w:val="002A5C71"/>
    <w:rsid w:val="002A62E1"/>
    <w:rsid w:val="002A651E"/>
    <w:rsid w:val="002A65BF"/>
    <w:rsid w:val="002A6F68"/>
    <w:rsid w:val="002A6FF9"/>
    <w:rsid w:val="002A709E"/>
    <w:rsid w:val="002A74F6"/>
    <w:rsid w:val="002A7A10"/>
    <w:rsid w:val="002A7D86"/>
    <w:rsid w:val="002A7F9E"/>
    <w:rsid w:val="002B101E"/>
    <w:rsid w:val="002B1143"/>
    <w:rsid w:val="002B151A"/>
    <w:rsid w:val="002B16E2"/>
    <w:rsid w:val="002B1905"/>
    <w:rsid w:val="002B19BD"/>
    <w:rsid w:val="002B1BAD"/>
    <w:rsid w:val="002B20BA"/>
    <w:rsid w:val="002B2563"/>
    <w:rsid w:val="002B26AE"/>
    <w:rsid w:val="002B276F"/>
    <w:rsid w:val="002B324E"/>
    <w:rsid w:val="002B34FA"/>
    <w:rsid w:val="002B3746"/>
    <w:rsid w:val="002B3A18"/>
    <w:rsid w:val="002B3A93"/>
    <w:rsid w:val="002B3D53"/>
    <w:rsid w:val="002B437C"/>
    <w:rsid w:val="002B4623"/>
    <w:rsid w:val="002B4AF2"/>
    <w:rsid w:val="002B4C4E"/>
    <w:rsid w:val="002B4F0E"/>
    <w:rsid w:val="002B5019"/>
    <w:rsid w:val="002B5FF5"/>
    <w:rsid w:val="002B616F"/>
    <w:rsid w:val="002B6A83"/>
    <w:rsid w:val="002B6D04"/>
    <w:rsid w:val="002B6E8D"/>
    <w:rsid w:val="002B6FDE"/>
    <w:rsid w:val="002B7A62"/>
    <w:rsid w:val="002B7EB7"/>
    <w:rsid w:val="002C024C"/>
    <w:rsid w:val="002C1333"/>
    <w:rsid w:val="002C1620"/>
    <w:rsid w:val="002C1807"/>
    <w:rsid w:val="002C1CB1"/>
    <w:rsid w:val="002C1CEA"/>
    <w:rsid w:val="002C21D4"/>
    <w:rsid w:val="002C2218"/>
    <w:rsid w:val="002C27BF"/>
    <w:rsid w:val="002C2B6A"/>
    <w:rsid w:val="002C2EFE"/>
    <w:rsid w:val="002C338B"/>
    <w:rsid w:val="002C346D"/>
    <w:rsid w:val="002C3B45"/>
    <w:rsid w:val="002C430A"/>
    <w:rsid w:val="002C44EE"/>
    <w:rsid w:val="002C5608"/>
    <w:rsid w:val="002C6564"/>
    <w:rsid w:val="002C756E"/>
    <w:rsid w:val="002C7E7A"/>
    <w:rsid w:val="002D0207"/>
    <w:rsid w:val="002D030B"/>
    <w:rsid w:val="002D0D0E"/>
    <w:rsid w:val="002D1F5A"/>
    <w:rsid w:val="002D2631"/>
    <w:rsid w:val="002D3219"/>
    <w:rsid w:val="002D36B0"/>
    <w:rsid w:val="002D41C0"/>
    <w:rsid w:val="002D4E85"/>
    <w:rsid w:val="002D4FE7"/>
    <w:rsid w:val="002D5583"/>
    <w:rsid w:val="002D5A49"/>
    <w:rsid w:val="002D68C7"/>
    <w:rsid w:val="002D763E"/>
    <w:rsid w:val="002E053F"/>
    <w:rsid w:val="002E0832"/>
    <w:rsid w:val="002E08EF"/>
    <w:rsid w:val="002E13F4"/>
    <w:rsid w:val="002E1883"/>
    <w:rsid w:val="002E2117"/>
    <w:rsid w:val="002E26DD"/>
    <w:rsid w:val="002E27BC"/>
    <w:rsid w:val="002E2EDD"/>
    <w:rsid w:val="002E3364"/>
    <w:rsid w:val="002E36FA"/>
    <w:rsid w:val="002E3B3F"/>
    <w:rsid w:val="002E485D"/>
    <w:rsid w:val="002E4C61"/>
    <w:rsid w:val="002E4F6E"/>
    <w:rsid w:val="002E5279"/>
    <w:rsid w:val="002E54AD"/>
    <w:rsid w:val="002E589E"/>
    <w:rsid w:val="002E5D9F"/>
    <w:rsid w:val="002E60CD"/>
    <w:rsid w:val="002E7825"/>
    <w:rsid w:val="002F003A"/>
    <w:rsid w:val="002F01E9"/>
    <w:rsid w:val="002F03D7"/>
    <w:rsid w:val="002F0626"/>
    <w:rsid w:val="002F0680"/>
    <w:rsid w:val="002F0B3E"/>
    <w:rsid w:val="002F0B7B"/>
    <w:rsid w:val="002F0F3E"/>
    <w:rsid w:val="002F0F87"/>
    <w:rsid w:val="002F10CB"/>
    <w:rsid w:val="002F1410"/>
    <w:rsid w:val="002F1434"/>
    <w:rsid w:val="002F234C"/>
    <w:rsid w:val="002F2CA9"/>
    <w:rsid w:val="002F2E9F"/>
    <w:rsid w:val="002F321C"/>
    <w:rsid w:val="002F3304"/>
    <w:rsid w:val="002F33BF"/>
    <w:rsid w:val="002F4233"/>
    <w:rsid w:val="002F448C"/>
    <w:rsid w:val="002F46E2"/>
    <w:rsid w:val="002F4BF3"/>
    <w:rsid w:val="002F5332"/>
    <w:rsid w:val="002F5363"/>
    <w:rsid w:val="002F56EB"/>
    <w:rsid w:val="002F591E"/>
    <w:rsid w:val="002F59AB"/>
    <w:rsid w:val="002F5BD2"/>
    <w:rsid w:val="002F5D88"/>
    <w:rsid w:val="002F5DF6"/>
    <w:rsid w:val="002F5E2B"/>
    <w:rsid w:val="002F678C"/>
    <w:rsid w:val="002F6874"/>
    <w:rsid w:val="002F7282"/>
    <w:rsid w:val="002F757F"/>
    <w:rsid w:val="002F785D"/>
    <w:rsid w:val="002F79A3"/>
    <w:rsid w:val="002F7E09"/>
    <w:rsid w:val="00300B3A"/>
    <w:rsid w:val="00300D21"/>
    <w:rsid w:val="003019B6"/>
    <w:rsid w:val="00302186"/>
    <w:rsid w:val="003023A0"/>
    <w:rsid w:val="00302487"/>
    <w:rsid w:val="003029DD"/>
    <w:rsid w:val="00303176"/>
    <w:rsid w:val="00303932"/>
    <w:rsid w:val="00303AD8"/>
    <w:rsid w:val="00303C15"/>
    <w:rsid w:val="00303E9D"/>
    <w:rsid w:val="00304414"/>
    <w:rsid w:val="0030447F"/>
    <w:rsid w:val="00304BAF"/>
    <w:rsid w:val="0030509A"/>
    <w:rsid w:val="00305894"/>
    <w:rsid w:val="00305D91"/>
    <w:rsid w:val="00306356"/>
    <w:rsid w:val="0030691A"/>
    <w:rsid w:val="00307719"/>
    <w:rsid w:val="00307798"/>
    <w:rsid w:val="00307FDA"/>
    <w:rsid w:val="0031004E"/>
    <w:rsid w:val="0031006D"/>
    <w:rsid w:val="00310358"/>
    <w:rsid w:val="00311176"/>
    <w:rsid w:val="00311472"/>
    <w:rsid w:val="003116DA"/>
    <w:rsid w:val="00312CB4"/>
    <w:rsid w:val="00312FD0"/>
    <w:rsid w:val="00313897"/>
    <w:rsid w:val="00313A34"/>
    <w:rsid w:val="00313AA5"/>
    <w:rsid w:val="00313C9B"/>
    <w:rsid w:val="00313D37"/>
    <w:rsid w:val="00313F3E"/>
    <w:rsid w:val="003142C8"/>
    <w:rsid w:val="0031567B"/>
    <w:rsid w:val="00315838"/>
    <w:rsid w:val="0031632D"/>
    <w:rsid w:val="0031667A"/>
    <w:rsid w:val="003167D1"/>
    <w:rsid w:val="003167E7"/>
    <w:rsid w:val="003168B1"/>
    <w:rsid w:val="00316A23"/>
    <w:rsid w:val="00316BC8"/>
    <w:rsid w:val="003171C9"/>
    <w:rsid w:val="003175A9"/>
    <w:rsid w:val="00317A0B"/>
    <w:rsid w:val="00317A3C"/>
    <w:rsid w:val="00317A43"/>
    <w:rsid w:val="003208CD"/>
    <w:rsid w:val="00320BF7"/>
    <w:rsid w:val="00320EEA"/>
    <w:rsid w:val="00321331"/>
    <w:rsid w:val="0032143C"/>
    <w:rsid w:val="00321466"/>
    <w:rsid w:val="0032184B"/>
    <w:rsid w:val="0032198A"/>
    <w:rsid w:val="00321B37"/>
    <w:rsid w:val="003228B9"/>
    <w:rsid w:val="00322DF1"/>
    <w:rsid w:val="00323149"/>
    <w:rsid w:val="00323249"/>
    <w:rsid w:val="0032382F"/>
    <w:rsid w:val="0032444D"/>
    <w:rsid w:val="00325068"/>
    <w:rsid w:val="0032523E"/>
    <w:rsid w:val="003255D7"/>
    <w:rsid w:val="00326B7A"/>
    <w:rsid w:val="003275DA"/>
    <w:rsid w:val="00327825"/>
    <w:rsid w:val="00327C5F"/>
    <w:rsid w:val="00327D85"/>
    <w:rsid w:val="003300CF"/>
    <w:rsid w:val="003302E1"/>
    <w:rsid w:val="00330394"/>
    <w:rsid w:val="003307CF"/>
    <w:rsid w:val="00330BCA"/>
    <w:rsid w:val="00331825"/>
    <w:rsid w:val="00331A8E"/>
    <w:rsid w:val="0033247D"/>
    <w:rsid w:val="00332C58"/>
    <w:rsid w:val="00332DD8"/>
    <w:rsid w:val="00332F3C"/>
    <w:rsid w:val="00332F62"/>
    <w:rsid w:val="00332F9F"/>
    <w:rsid w:val="003335D0"/>
    <w:rsid w:val="00333663"/>
    <w:rsid w:val="0033400F"/>
    <w:rsid w:val="003341ED"/>
    <w:rsid w:val="00334473"/>
    <w:rsid w:val="003347E3"/>
    <w:rsid w:val="003349D3"/>
    <w:rsid w:val="0033549C"/>
    <w:rsid w:val="003355F8"/>
    <w:rsid w:val="00335B8D"/>
    <w:rsid w:val="00335F1B"/>
    <w:rsid w:val="00336081"/>
    <w:rsid w:val="003360C6"/>
    <w:rsid w:val="00336880"/>
    <w:rsid w:val="003368E5"/>
    <w:rsid w:val="00336A98"/>
    <w:rsid w:val="00337017"/>
    <w:rsid w:val="0034000B"/>
    <w:rsid w:val="00340570"/>
    <w:rsid w:val="00340875"/>
    <w:rsid w:val="00340C1B"/>
    <w:rsid w:val="00340E03"/>
    <w:rsid w:val="00341005"/>
    <w:rsid w:val="00341171"/>
    <w:rsid w:val="00341302"/>
    <w:rsid w:val="0034276A"/>
    <w:rsid w:val="003429CD"/>
    <w:rsid w:val="00342ACB"/>
    <w:rsid w:val="00342E33"/>
    <w:rsid w:val="003431D4"/>
    <w:rsid w:val="00343A61"/>
    <w:rsid w:val="00343E5D"/>
    <w:rsid w:val="00343E94"/>
    <w:rsid w:val="0034404F"/>
    <w:rsid w:val="003440D9"/>
    <w:rsid w:val="0034425A"/>
    <w:rsid w:val="003443FE"/>
    <w:rsid w:val="003445C3"/>
    <w:rsid w:val="00344C7F"/>
    <w:rsid w:val="0034571A"/>
    <w:rsid w:val="00345C94"/>
    <w:rsid w:val="003464FD"/>
    <w:rsid w:val="003465F6"/>
    <w:rsid w:val="003469D1"/>
    <w:rsid w:val="00346C98"/>
    <w:rsid w:val="00347325"/>
    <w:rsid w:val="003474F1"/>
    <w:rsid w:val="003476EE"/>
    <w:rsid w:val="003476FE"/>
    <w:rsid w:val="003477DA"/>
    <w:rsid w:val="00347D5C"/>
    <w:rsid w:val="0035002C"/>
    <w:rsid w:val="00350AA3"/>
    <w:rsid w:val="00350E77"/>
    <w:rsid w:val="00350E83"/>
    <w:rsid w:val="003516EE"/>
    <w:rsid w:val="0035199C"/>
    <w:rsid w:val="0035206D"/>
    <w:rsid w:val="00352D0F"/>
    <w:rsid w:val="003530D5"/>
    <w:rsid w:val="0035338A"/>
    <w:rsid w:val="003533C3"/>
    <w:rsid w:val="003536E3"/>
    <w:rsid w:val="003536F8"/>
    <w:rsid w:val="0035396C"/>
    <w:rsid w:val="00353CBA"/>
    <w:rsid w:val="00353DCD"/>
    <w:rsid w:val="00353DDF"/>
    <w:rsid w:val="00353E19"/>
    <w:rsid w:val="00353F6B"/>
    <w:rsid w:val="00354002"/>
    <w:rsid w:val="0035401F"/>
    <w:rsid w:val="003544C5"/>
    <w:rsid w:val="00354840"/>
    <w:rsid w:val="003548AA"/>
    <w:rsid w:val="00354ACB"/>
    <w:rsid w:val="003556F5"/>
    <w:rsid w:val="003558DF"/>
    <w:rsid w:val="00357685"/>
    <w:rsid w:val="003578B3"/>
    <w:rsid w:val="00357C06"/>
    <w:rsid w:val="00360434"/>
    <w:rsid w:val="00360754"/>
    <w:rsid w:val="00360E27"/>
    <w:rsid w:val="00360EE4"/>
    <w:rsid w:val="00360F37"/>
    <w:rsid w:val="00361978"/>
    <w:rsid w:val="00361B72"/>
    <w:rsid w:val="00361E71"/>
    <w:rsid w:val="00361E93"/>
    <w:rsid w:val="003621CF"/>
    <w:rsid w:val="003624EC"/>
    <w:rsid w:val="00362999"/>
    <w:rsid w:val="00362E51"/>
    <w:rsid w:val="003636DA"/>
    <w:rsid w:val="00363B86"/>
    <w:rsid w:val="00363CDC"/>
    <w:rsid w:val="003640D3"/>
    <w:rsid w:val="00364559"/>
    <w:rsid w:val="00365BB2"/>
    <w:rsid w:val="00365C7C"/>
    <w:rsid w:val="00365D96"/>
    <w:rsid w:val="00365F13"/>
    <w:rsid w:val="003660F0"/>
    <w:rsid w:val="003661F8"/>
    <w:rsid w:val="00367017"/>
    <w:rsid w:val="0036754E"/>
    <w:rsid w:val="00367ED6"/>
    <w:rsid w:val="00367FC3"/>
    <w:rsid w:val="00370E7C"/>
    <w:rsid w:val="0037162A"/>
    <w:rsid w:val="003716A7"/>
    <w:rsid w:val="003719AA"/>
    <w:rsid w:val="00371A56"/>
    <w:rsid w:val="00371CA0"/>
    <w:rsid w:val="003725E3"/>
    <w:rsid w:val="003728C1"/>
    <w:rsid w:val="00373059"/>
    <w:rsid w:val="003738CD"/>
    <w:rsid w:val="003739BB"/>
    <w:rsid w:val="00373BB4"/>
    <w:rsid w:val="0037520A"/>
    <w:rsid w:val="0037549F"/>
    <w:rsid w:val="003758B4"/>
    <w:rsid w:val="00376228"/>
    <w:rsid w:val="0037667C"/>
    <w:rsid w:val="00377290"/>
    <w:rsid w:val="003772D9"/>
    <w:rsid w:val="00377502"/>
    <w:rsid w:val="003775BA"/>
    <w:rsid w:val="0037770E"/>
    <w:rsid w:val="00377B06"/>
    <w:rsid w:val="00377BFE"/>
    <w:rsid w:val="00377D72"/>
    <w:rsid w:val="00377E82"/>
    <w:rsid w:val="0038001B"/>
    <w:rsid w:val="0038029F"/>
    <w:rsid w:val="00380453"/>
    <w:rsid w:val="003807BE"/>
    <w:rsid w:val="00380872"/>
    <w:rsid w:val="0038094F"/>
    <w:rsid w:val="00380FB3"/>
    <w:rsid w:val="00381281"/>
    <w:rsid w:val="003814E8"/>
    <w:rsid w:val="00381E32"/>
    <w:rsid w:val="00381FC0"/>
    <w:rsid w:val="00382567"/>
    <w:rsid w:val="00382CA0"/>
    <w:rsid w:val="0038315F"/>
    <w:rsid w:val="00383944"/>
    <w:rsid w:val="00383961"/>
    <w:rsid w:val="00383977"/>
    <w:rsid w:val="00384190"/>
    <w:rsid w:val="003846BC"/>
    <w:rsid w:val="0038483D"/>
    <w:rsid w:val="00384FCA"/>
    <w:rsid w:val="003850DB"/>
    <w:rsid w:val="00385310"/>
    <w:rsid w:val="00385367"/>
    <w:rsid w:val="003854C2"/>
    <w:rsid w:val="0038569A"/>
    <w:rsid w:val="0038588B"/>
    <w:rsid w:val="003860C7"/>
    <w:rsid w:val="003862EF"/>
    <w:rsid w:val="00386849"/>
    <w:rsid w:val="0038734D"/>
    <w:rsid w:val="003877C5"/>
    <w:rsid w:val="00387FA1"/>
    <w:rsid w:val="00390479"/>
    <w:rsid w:val="003908BA"/>
    <w:rsid w:val="00391060"/>
    <w:rsid w:val="003917ED"/>
    <w:rsid w:val="003919F6"/>
    <w:rsid w:val="00391BA0"/>
    <w:rsid w:val="00392203"/>
    <w:rsid w:val="0039232C"/>
    <w:rsid w:val="0039254B"/>
    <w:rsid w:val="0039293F"/>
    <w:rsid w:val="00392C6F"/>
    <w:rsid w:val="00393334"/>
    <w:rsid w:val="003934CE"/>
    <w:rsid w:val="00393664"/>
    <w:rsid w:val="00393835"/>
    <w:rsid w:val="003938D5"/>
    <w:rsid w:val="003938DF"/>
    <w:rsid w:val="00393D45"/>
    <w:rsid w:val="0039413D"/>
    <w:rsid w:val="00394609"/>
    <w:rsid w:val="0039482A"/>
    <w:rsid w:val="003949D0"/>
    <w:rsid w:val="00394F3C"/>
    <w:rsid w:val="003954C1"/>
    <w:rsid w:val="00395AB6"/>
    <w:rsid w:val="00395ACC"/>
    <w:rsid w:val="00395DBD"/>
    <w:rsid w:val="003966DB"/>
    <w:rsid w:val="003967ED"/>
    <w:rsid w:val="00396A00"/>
    <w:rsid w:val="00396A46"/>
    <w:rsid w:val="00396D9F"/>
    <w:rsid w:val="00397B0F"/>
    <w:rsid w:val="00397C0C"/>
    <w:rsid w:val="003A0643"/>
    <w:rsid w:val="003A0924"/>
    <w:rsid w:val="003A0B9F"/>
    <w:rsid w:val="003A10E4"/>
    <w:rsid w:val="003A1666"/>
    <w:rsid w:val="003A1A0B"/>
    <w:rsid w:val="003A1AF1"/>
    <w:rsid w:val="003A1BC6"/>
    <w:rsid w:val="003A277E"/>
    <w:rsid w:val="003A27D9"/>
    <w:rsid w:val="003A2A13"/>
    <w:rsid w:val="003A2AD1"/>
    <w:rsid w:val="003A3173"/>
    <w:rsid w:val="003A35AF"/>
    <w:rsid w:val="003A390A"/>
    <w:rsid w:val="003A3BF7"/>
    <w:rsid w:val="003A401D"/>
    <w:rsid w:val="003A4037"/>
    <w:rsid w:val="003A4046"/>
    <w:rsid w:val="003A4392"/>
    <w:rsid w:val="003A44B0"/>
    <w:rsid w:val="003A48B3"/>
    <w:rsid w:val="003A4998"/>
    <w:rsid w:val="003A51CF"/>
    <w:rsid w:val="003A5364"/>
    <w:rsid w:val="003A5423"/>
    <w:rsid w:val="003A6299"/>
    <w:rsid w:val="003A62AB"/>
    <w:rsid w:val="003A6672"/>
    <w:rsid w:val="003A6EF0"/>
    <w:rsid w:val="003A7470"/>
    <w:rsid w:val="003A7873"/>
    <w:rsid w:val="003A7AA7"/>
    <w:rsid w:val="003A7BED"/>
    <w:rsid w:val="003A7F46"/>
    <w:rsid w:val="003B02E4"/>
    <w:rsid w:val="003B079C"/>
    <w:rsid w:val="003B0A43"/>
    <w:rsid w:val="003B0A6C"/>
    <w:rsid w:val="003B0D82"/>
    <w:rsid w:val="003B0F91"/>
    <w:rsid w:val="003B10CF"/>
    <w:rsid w:val="003B18EF"/>
    <w:rsid w:val="003B1DF6"/>
    <w:rsid w:val="003B1E6E"/>
    <w:rsid w:val="003B2654"/>
    <w:rsid w:val="003B2BD1"/>
    <w:rsid w:val="003B43F1"/>
    <w:rsid w:val="003B496E"/>
    <w:rsid w:val="003B4B41"/>
    <w:rsid w:val="003B5114"/>
    <w:rsid w:val="003B645D"/>
    <w:rsid w:val="003B7063"/>
    <w:rsid w:val="003B70B6"/>
    <w:rsid w:val="003C001F"/>
    <w:rsid w:val="003C00CC"/>
    <w:rsid w:val="003C0731"/>
    <w:rsid w:val="003C0952"/>
    <w:rsid w:val="003C1F20"/>
    <w:rsid w:val="003C208B"/>
    <w:rsid w:val="003C2422"/>
    <w:rsid w:val="003C2610"/>
    <w:rsid w:val="003C2763"/>
    <w:rsid w:val="003C28AB"/>
    <w:rsid w:val="003C2CB1"/>
    <w:rsid w:val="003C2D9D"/>
    <w:rsid w:val="003C350D"/>
    <w:rsid w:val="003C3847"/>
    <w:rsid w:val="003C41E5"/>
    <w:rsid w:val="003C4B93"/>
    <w:rsid w:val="003C4BBF"/>
    <w:rsid w:val="003C4F0C"/>
    <w:rsid w:val="003C5653"/>
    <w:rsid w:val="003C573B"/>
    <w:rsid w:val="003C617E"/>
    <w:rsid w:val="003C6348"/>
    <w:rsid w:val="003C6811"/>
    <w:rsid w:val="003C68F6"/>
    <w:rsid w:val="003C6FA9"/>
    <w:rsid w:val="003C70D3"/>
    <w:rsid w:val="003C77AF"/>
    <w:rsid w:val="003D04FC"/>
    <w:rsid w:val="003D05BE"/>
    <w:rsid w:val="003D09EC"/>
    <w:rsid w:val="003D0A43"/>
    <w:rsid w:val="003D0E4C"/>
    <w:rsid w:val="003D14A9"/>
    <w:rsid w:val="003D17EB"/>
    <w:rsid w:val="003D186A"/>
    <w:rsid w:val="003D26DD"/>
    <w:rsid w:val="003D3070"/>
    <w:rsid w:val="003D34BF"/>
    <w:rsid w:val="003D3897"/>
    <w:rsid w:val="003D39BD"/>
    <w:rsid w:val="003D4079"/>
    <w:rsid w:val="003D429E"/>
    <w:rsid w:val="003D496E"/>
    <w:rsid w:val="003D4BD4"/>
    <w:rsid w:val="003D4F49"/>
    <w:rsid w:val="003D5330"/>
    <w:rsid w:val="003D55C6"/>
    <w:rsid w:val="003D57B4"/>
    <w:rsid w:val="003D5A3E"/>
    <w:rsid w:val="003D5DA5"/>
    <w:rsid w:val="003D60CA"/>
    <w:rsid w:val="003D61A9"/>
    <w:rsid w:val="003D7244"/>
    <w:rsid w:val="003E0521"/>
    <w:rsid w:val="003E08E3"/>
    <w:rsid w:val="003E0E2C"/>
    <w:rsid w:val="003E13F6"/>
    <w:rsid w:val="003E15C5"/>
    <w:rsid w:val="003E1780"/>
    <w:rsid w:val="003E18AF"/>
    <w:rsid w:val="003E24E1"/>
    <w:rsid w:val="003E28CC"/>
    <w:rsid w:val="003E291E"/>
    <w:rsid w:val="003E356E"/>
    <w:rsid w:val="003E372B"/>
    <w:rsid w:val="003E3F01"/>
    <w:rsid w:val="003E44A6"/>
    <w:rsid w:val="003E4799"/>
    <w:rsid w:val="003E5213"/>
    <w:rsid w:val="003E5268"/>
    <w:rsid w:val="003E543E"/>
    <w:rsid w:val="003E5670"/>
    <w:rsid w:val="003E57F8"/>
    <w:rsid w:val="003E5E68"/>
    <w:rsid w:val="003E633A"/>
    <w:rsid w:val="003E6640"/>
    <w:rsid w:val="003E69E5"/>
    <w:rsid w:val="003E6A5B"/>
    <w:rsid w:val="003E6C8D"/>
    <w:rsid w:val="003E73D8"/>
    <w:rsid w:val="003E79B6"/>
    <w:rsid w:val="003F1458"/>
    <w:rsid w:val="003F175E"/>
    <w:rsid w:val="003F1C92"/>
    <w:rsid w:val="003F1F5B"/>
    <w:rsid w:val="003F226D"/>
    <w:rsid w:val="003F28C9"/>
    <w:rsid w:val="003F2E41"/>
    <w:rsid w:val="003F3066"/>
    <w:rsid w:val="003F30F8"/>
    <w:rsid w:val="003F3601"/>
    <w:rsid w:val="003F3E19"/>
    <w:rsid w:val="003F4535"/>
    <w:rsid w:val="003F457D"/>
    <w:rsid w:val="003F5212"/>
    <w:rsid w:val="003F5566"/>
    <w:rsid w:val="003F5694"/>
    <w:rsid w:val="003F5786"/>
    <w:rsid w:val="003F5877"/>
    <w:rsid w:val="003F6896"/>
    <w:rsid w:val="003F6975"/>
    <w:rsid w:val="003F6C21"/>
    <w:rsid w:val="003F6C88"/>
    <w:rsid w:val="003F6D89"/>
    <w:rsid w:val="003F6F2E"/>
    <w:rsid w:val="0040046D"/>
    <w:rsid w:val="004004AA"/>
    <w:rsid w:val="00400865"/>
    <w:rsid w:val="004009C2"/>
    <w:rsid w:val="00400D56"/>
    <w:rsid w:val="00400D5C"/>
    <w:rsid w:val="00400E6A"/>
    <w:rsid w:val="00401109"/>
    <w:rsid w:val="0040148B"/>
    <w:rsid w:val="00401A32"/>
    <w:rsid w:val="00401DDA"/>
    <w:rsid w:val="00401F08"/>
    <w:rsid w:val="00402845"/>
    <w:rsid w:val="00402D28"/>
    <w:rsid w:val="0040328D"/>
    <w:rsid w:val="0040340B"/>
    <w:rsid w:val="004034B4"/>
    <w:rsid w:val="00403864"/>
    <w:rsid w:val="0040458D"/>
    <w:rsid w:val="00404B46"/>
    <w:rsid w:val="00404DD3"/>
    <w:rsid w:val="004050DD"/>
    <w:rsid w:val="0040515D"/>
    <w:rsid w:val="00405319"/>
    <w:rsid w:val="00405E81"/>
    <w:rsid w:val="00406172"/>
    <w:rsid w:val="0040617B"/>
    <w:rsid w:val="004061B6"/>
    <w:rsid w:val="00406EEA"/>
    <w:rsid w:val="0040781C"/>
    <w:rsid w:val="00410050"/>
    <w:rsid w:val="00410217"/>
    <w:rsid w:val="00410D8E"/>
    <w:rsid w:val="00411100"/>
    <w:rsid w:val="00411CFE"/>
    <w:rsid w:val="00412332"/>
    <w:rsid w:val="004123A2"/>
    <w:rsid w:val="00412BEF"/>
    <w:rsid w:val="00412D73"/>
    <w:rsid w:val="004137A0"/>
    <w:rsid w:val="00413D77"/>
    <w:rsid w:val="00413E43"/>
    <w:rsid w:val="00413FFA"/>
    <w:rsid w:val="00414522"/>
    <w:rsid w:val="00414AAD"/>
    <w:rsid w:val="00414B23"/>
    <w:rsid w:val="004151B4"/>
    <w:rsid w:val="00415757"/>
    <w:rsid w:val="00415771"/>
    <w:rsid w:val="00415840"/>
    <w:rsid w:val="00415A23"/>
    <w:rsid w:val="00415E92"/>
    <w:rsid w:val="00416333"/>
    <w:rsid w:val="00416D80"/>
    <w:rsid w:val="004173CA"/>
    <w:rsid w:val="0042036B"/>
    <w:rsid w:val="0042054D"/>
    <w:rsid w:val="004206E8"/>
    <w:rsid w:val="004208A6"/>
    <w:rsid w:val="00420D31"/>
    <w:rsid w:val="00420E92"/>
    <w:rsid w:val="004225DC"/>
    <w:rsid w:val="00422D17"/>
    <w:rsid w:val="00423298"/>
    <w:rsid w:val="00423557"/>
    <w:rsid w:val="00423A6A"/>
    <w:rsid w:val="00423AAE"/>
    <w:rsid w:val="00423EC7"/>
    <w:rsid w:val="00423F08"/>
    <w:rsid w:val="0042411A"/>
    <w:rsid w:val="00424843"/>
    <w:rsid w:val="00424D64"/>
    <w:rsid w:val="004250AA"/>
    <w:rsid w:val="004250DE"/>
    <w:rsid w:val="00425102"/>
    <w:rsid w:val="00425181"/>
    <w:rsid w:val="004254E9"/>
    <w:rsid w:val="00425523"/>
    <w:rsid w:val="00426836"/>
    <w:rsid w:val="0042683F"/>
    <w:rsid w:val="0042692E"/>
    <w:rsid w:val="00426AC3"/>
    <w:rsid w:val="00426AFD"/>
    <w:rsid w:val="00426BE0"/>
    <w:rsid w:val="00426E9E"/>
    <w:rsid w:val="004271AE"/>
    <w:rsid w:val="00427411"/>
    <w:rsid w:val="00427484"/>
    <w:rsid w:val="00427AB6"/>
    <w:rsid w:val="004303F3"/>
    <w:rsid w:val="004305F2"/>
    <w:rsid w:val="004306AB"/>
    <w:rsid w:val="00430704"/>
    <w:rsid w:val="004309F7"/>
    <w:rsid w:val="00430AD1"/>
    <w:rsid w:val="0043114C"/>
    <w:rsid w:val="004318A1"/>
    <w:rsid w:val="00431ADF"/>
    <w:rsid w:val="00432772"/>
    <w:rsid w:val="00432936"/>
    <w:rsid w:val="00433A54"/>
    <w:rsid w:val="00434044"/>
    <w:rsid w:val="004342B5"/>
    <w:rsid w:val="00434310"/>
    <w:rsid w:val="004344F4"/>
    <w:rsid w:val="0043458C"/>
    <w:rsid w:val="00435448"/>
    <w:rsid w:val="0043554C"/>
    <w:rsid w:val="00435718"/>
    <w:rsid w:val="00435C21"/>
    <w:rsid w:val="00435E82"/>
    <w:rsid w:val="0043674E"/>
    <w:rsid w:val="00436752"/>
    <w:rsid w:val="00436A11"/>
    <w:rsid w:val="00436A9F"/>
    <w:rsid w:val="00436AA2"/>
    <w:rsid w:val="00436C0E"/>
    <w:rsid w:val="00436C4F"/>
    <w:rsid w:val="00436C56"/>
    <w:rsid w:val="00436E4F"/>
    <w:rsid w:val="004372EC"/>
    <w:rsid w:val="0043782A"/>
    <w:rsid w:val="00437885"/>
    <w:rsid w:val="00437B7E"/>
    <w:rsid w:val="0044044A"/>
    <w:rsid w:val="0044079D"/>
    <w:rsid w:val="00440B06"/>
    <w:rsid w:val="00440F6C"/>
    <w:rsid w:val="0044137D"/>
    <w:rsid w:val="00442269"/>
    <w:rsid w:val="004435FA"/>
    <w:rsid w:val="0044378F"/>
    <w:rsid w:val="00443D18"/>
    <w:rsid w:val="00443D3F"/>
    <w:rsid w:val="00443F2F"/>
    <w:rsid w:val="00444081"/>
    <w:rsid w:val="004442AB"/>
    <w:rsid w:val="0044432B"/>
    <w:rsid w:val="004445EF"/>
    <w:rsid w:val="004448C4"/>
    <w:rsid w:val="00445228"/>
    <w:rsid w:val="00445621"/>
    <w:rsid w:val="0044565B"/>
    <w:rsid w:val="00445DF2"/>
    <w:rsid w:val="00446277"/>
    <w:rsid w:val="004464DE"/>
    <w:rsid w:val="00446733"/>
    <w:rsid w:val="00446F79"/>
    <w:rsid w:val="004475DA"/>
    <w:rsid w:val="0044768B"/>
    <w:rsid w:val="00447735"/>
    <w:rsid w:val="004478F8"/>
    <w:rsid w:val="004479AF"/>
    <w:rsid w:val="00447DC6"/>
    <w:rsid w:val="00447E32"/>
    <w:rsid w:val="004511FE"/>
    <w:rsid w:val="00451D65"/>
    <w:rsid w:val="004523C7"/>
    <w:rsid w:val="0045285C"/>
    <w:rsid w:val="00452A27"/>
    <w:rsid w:val="00452A2C"/>
    <w:rsid w:val="00452F07"/>
    <w:rsid w:val="00452F99"/>
    <w:rsid w:val="004548CC"/>
    <w:rsid w:val="00454B2D"/>
    <w:rsid w:val="004550B7"/>
    <w:rsid w:val="00455E82"/>
    <w:rsid w:val="00456266"/>
    <w:rsid w:val="004564FC"/>
    <w:rsid w:val="00456C0A"/>
    <w:rsid w:val="00457762"/>
    <w:rsid w:val="00457B65"/>
    <w:rsid w:val="00457DE7"/>
    <w:rsid w:val="00460367"/>
    <w:rsid w:val="004609CB"/>
    <w:rsid w:val="00460AD0"/>
    <w:rsid w:val="00460CA0"/>
    <w:rsid w:val="004610C6"/>
    <w:rsid w:val="00461564"/>
    <w:rsid w:val="00462188"/>
    <w:rsid w:val="00462478"/>
    <w:rsid w:val="004628E5"/>
    <w:rsid w:val="004633A6"/>
    <w:rsid w:val="004637B4"/>
    <w:rsid w:val="004638FA"/>
    <w:rsid w:val="00463937"/>
    <w:rsid w:val="00463B0D"/>
    <w:rsid w:val="00464433"/>
    <w:rsid w:val="00464506"/>
    <w:rsid w:val="004649C0"/>
    <w:rsid w:val="00464D8C"/>
    <w:rsid w:val="00464E73"/>
    <w:rsid w:val="004653BE"/>
    <w:rsid w:val="0046543E"/>
    <w:rsid w:val="00465C77"/>
    <w:rsid w:val="00465C90"/>
    <w:rsid w:val="00466005"/>
    <w:rsid w:val="004667B6"/>
    <w:rsid w:val="00467199"/>
    <w:rsid w:val="00467431"/>
    <w:rsid w:val="0046748D"/>
    <w:rsid w:val="00467546"/>
    <w:rsid w:val="00467637"/>
    <w:rsid w:val="004700F7"/>
    <w:rsid w:val="0047034B"/>
    <w:rsid w:val="0047038B"/>
    <w:rsid w:val="00470606"/>
    <w:rsid w:val="0047170D"/>
    <w:rsid w:val="00471A38"/>
    <w:rsid w:val="00471DD7"/>
    <w:rsid w:val="004726B8"/>
    <w:rsid w:val="00472733"/>
    <w:rsid w:val="00472A6E"/>
    <w:rsid w:val="00472DC8"/>
    <w:rsid w:val="004733D1"/>
    <w:rsid w:val="0047371E"/>
    <w:rsid w:val="00473888"/>
    <w:rsid w:val="00473AE0"/>
    <w:rsid w:val="00473C13"/>
    <w:rsid w:val="00473F96"/>
    <w:rsid w:val="004745AB"/>
    <w:rsid w:val="00474925"/>
    <w:rsid w:val="00474A83"/>
    <w:rsid w:val="004751D2"/>
    <w:rsid w:val="004754FA"/>
    <w:rsid w:val="00475F5F"/>
    <w:rsid w:val="00476577"/>
    <w:rsid w:val="00476C37"/>
    <w:rsid w:val="0047746F"/>
    <w:rsid w:val="00477961"/>
    <w:rsid w:val="00477F0E"/>
    <w:rsid w:val="00480091"/>
    <w:rsid w:val="00480092"/>
    <w:rsid w:val="00480F57"/>
    <w:rsid w:val="00481064"/>
    <w:rsid w:val="0048108B"/>
    <w:rsid w:val="00481695"/>
    <w:rsid w:val="004819BC"/>
    <w:rsid w:val="00481BB1"/>
    <w:rsid w:val="00481BD2"/>
    <w:rsid w:val="00481F33"/>
    <w:rsid w:val="004827F8"/>
    <w:rsid w:val="00482B3E"/>
    <w:rsid w:val="00482E6F"/>
    <w:rsid w:val="00483562"/>
    <w:rsid w:val="0048398A"/>
    <w:rsid w:val="00483C32"/>
    <w:rsid w:val="00484221"/>
    <w:rsid w:val="0048424A"/>
    <w:rsid w:val="00484786"/>
    <w:rsid w:val="00484A4B"/>
    <w:rsid w:val="00484B54"/>
    <w:rsid w:val="00485652"/>
    <w:rsid w:val="00485838"/>
    <w:rsid w:val="004858E7"/>
    <w:rsid w:val="00485C3E"/>
    <w:rsid w:val="004868B6"/>
    <w:rsid w:val="00487EF3"/>
    <w:rsid w:val="0049045E"/>
    <w:rsid w:val="004905A2"/>
    <w:rsid w:val="004908C5"/>
    <w:rsid w:val="004909BC"/>
    <w:rsid w:val="00490B0B"/>
    <w:rsid w:val="004911B1"/>
    <w:rsid w:val="0049121D"/>
    <w:rsid w:val="0049161A"/>
    <w:rsid w:val="00491680"/>
    <w:rsid w:val="0049208E"/>
    <w:rsid w:val="0049259B"/>
    <w:rsid w:val="00492860"/>
    <w:rsid w:val="004928F5"/>
    <w:rsid w:val="00492AA6"/>
    <w:rsid w:val="00493A9C"/>
    <w:rsid w:val="00493F14"/>
    <w:rsid w:val="004942D4"/>
    <w:rsid w:val="00494397"/>
    <w:rsid w:val="004943EB"/>
    <w:rsid w:val="00494AA9"/>
    <w:rsid w:val="00494CF9"/>
    <w:rsid w:val="00494DE8"/>
    <w:rsid w:val="00495465"/>
    <w:rsid w:val="004958D2"/>
    <w:rsid w:val="00495FE4"/>
    <w:rsid w:val="004965B9"/>
    <w:rsid w:val="004967AB"/>
    <w:rsid w:val="00496899"/>
    <w:rsid w:val="00496B7E"/>
    <w:rsid w:val="00496FB1"/>
    <w:rsid w:val="0049710D"/>
    <w:rsid w:val="004976BB"/>
    <w:rsid w:val="004A0075"/>
    <w:rsid w:val="004A0A89"/>
    <w:rsid w:val="004A11A9"/>
    <w:rsid w:val="004A123E"/>
    <w:rsid w:val="004A1307"/>
    <w:rsid w:val="004A182B"/>
    <w:rsid w:val="004A1B79"/>
    <w:rsid w:val="004A24AB"/>
    <w:rsid w:val="004A29A2"/>
    <w:rsid w:val="004A2EA0"/>
    <w:rsid w:val="004A2F34"/>
    <w:rsid w:val="004A3352"/>
    <w:rsid w:val="004A33D9"/>
    <w:rsid w:val="004A36E2"/>
    <w:rsid w:val="004A38B8"/>
    <w:rsid w:val="004A3D2F"/>
    <w:rsid w:val="004A3F16"/>
    <w:rsid w:val="004A409A"/>
    <w:rsid w:val="004A4276"/>
    <w:rsid w:val="004A62EC"/>
    <w:rsid w:val="004A63AE"/>
    <w:rsid w:val="004A6EB1"/>
    <w:rsid w:val="004A78DB"/>
    <w:rsid w:val="004A7F1A"/>
    <w:rsid w:val="004B075A"/>
    <w:rsid w:val="004B13B8"/>
    <w:rsid w:val="004B1CFF"/>
    <w:rsid w:val="004B2FE0"/>
    <w:rsid w:val="004B30E8"/>
    <w:rsid w:val="004B35A0"/>
    <w:rsid w:val="004B3667"/>
    <w:rsid w:val="004B36CF"/>
    <w:rsid w:val="004B372F"/>
    <w:rsid w:val="004B4252"/>
    <w:rsid w:val="004B43D6"/>
    <w:rsid w:val="004B466D"/>
    <w:rsid w:val="004B4AD1"/>
    <w:rsid w:val="004B5262"/>
    <w:rsid w:val="004B55EF"/>
    <w:rsid w:val="004B56D1"/>
    <w:rsid w:val="004B5A43"/>
    <w:rsid w:val="004B5B31"/>
    <w:rsid w:val="004B5BC9"/>
    <w:rsid w:val="004B5F8F"/>
    <w:rsid w:val="004B60F8"/>
    <w:rsid w:val="004B6BCE"/>
    <w:rsid w:val="004B712C"/>
    <w:rsid w:val="004B778A"/>
    <w:rsid w:val="004B7F7B"/>
    <w:rsid w:val="004C052D"/>
    <w:rsid w:val="004C083C"/>
    <w:rsid w:val="004C08BD"/>
    <w:rsid w:val="004C1AFE"/>
    <w:rsid w:val="004C25AA"/>
    <w:rsid w:val="004C25CA"/>
    <w:rsid w:val="004C270F"/>
    <w:rsid w:val="004C2944"/>
    <w:rsid w:val="004C32FF"/>
    <w:rsid w:val="004C3F7A"/>
    <w:rsid w:val="004C4120"/>
    <w:rsid w:val="004C4403"/>
    <w:rsid w:val="004C44E9"/>
    <w:rsid w:val="004C4575"/>
    <w:rsid w:val="004C48A9"/>
    <w:rsid w:val="004C48F4"/>
    <w:rsid w:val="004C4A97"/>
    <w:rsid w:val="004C5548"/>
    <w:rsid w:val="004C5781"/>
    <w:rsid w:val="004C5EB7"/>
    <w:rsid w:val="004C6292"/>
    <w:rsid w:val="004C63E4"/>
    <w:rsid w:val="004C6485"/>
    <w:rsid w:val="004C65CF"/>
    <w:rsid w:val="004C6C44"/>
    <w:rsid w:val="004C6DDA"/>
    <w:rsid w:val="004C6E24"/>
    <w:rsid w:val="004C7187"/>
    <w:rsid w:val="004C720E"/>
    <w:rsid w:val="004C7A47"/>
    <w:rsid w:val="004C7BE3"/>
    <w:rsid w:val="004C7DA8"/>
    <w:rsid w:val="004C7FBB"/>
    <w:rsid w:val="004D0586"/>
    <w:rsid w:val="004D0820"/>
    <w:rsid w:val="004D1612"/>
    <w:rsid w:val="004D1754"/>
    <w:rsid w:val="004D17B6"/>
    <w:rsid w:val="004D1BD4"/>
    <w:rsid w:val="004D21E8"/>
    <w:rsid w:val="004D221A"/>
    <w:rsid w:val="004D2605"/>
    <w:rsid w:val="004D287B"/>
    <w:rsid w:val="004D2A09"/>
    <w:rsid w:val="004D2D2C"/>
    <w:rsid w:val="004D2E58"/>
    <w:rsid w:val="004D3137"/>
    <w:rsid w:val="004D363F"/>
    <w:rsid w:val="004D385E"/>
    <w:rsid w:val="004D3E3C"/>
    <w:rsid w:val="004D4262"/>
    <w:rsid w:val="004D47E6"/>
    <w:rsid w:val="004D4910"/>
    <w:rsid w:val="004D4A52"/>
    <w:rsid w:val="004D4F57"/>
    <w:rsid w:val="004D5544"/>
    <w:rsid w:val="004D55C0"/>
    <w:rsid w:val="004D56E7"/>
    <w:rsid w:val="004D5828"/>
    <w:rsid w:val="004D5831"/>
    <w:rsid w:val="004D6D85"/>
    <w:rsid w:val="004D6F62"/>
    <w:rsid w:val="004D75FE"/>
    <w:rsid w:val="004D7C12"/>
    <w:rsid w:val="004D7D33"/>
    <w:rsid w:val="004E0495"/>
    <w:rsid w:val="004E0B4E"/>
    <w:rsid w:val="004E0DF7"/>
    <w:rsid w:val="004E0E7F"/>
    <w:rsid w:val="004E0F94"/>
    <w:rsid w:val="004E1037"/>
    <w:rsid w:val="004E1CBA"/>
    <w:rsid w:val="004E2921"/>
    <w:rsid w:val="004E29FD"/>
    <w:rsid w:val="004E2C84"/>
    <w:rsid w:val="004E2EAE"/>
    <w:rsid w:val="004E321E"/>
    <w:rsid w:val="004E34C1"/>
    <w:rsid w:val="004E378F"/>
    <w:rsid w:val="004E3BCC"/>
    <w:rsid w:val="004E3FF9"/>
    <w:rsid w:val="004E4116"/>
    <w:rsid w:val="004E4538"/>
    <w:rsid w:val="004E521F"/>
    <w:rsid w:val="004E575C"/>
    <w:rsid w:val="004E5AA1"/>
    <w:rsid w:val="004E5E90"/>
    <w:rsid w:val="004E67A7"/>
    <w:rsid w:val="004E7381"/>
    <w:rsid w:val="004E769B"/>
    <w:rsid w:val="004F0161"/>
    <w:rsid w:val="004F10A0"/>
    <w:rsid w:val="004F10B2"/>
    <w:rsid w:val="004F174C"/>
    <w:rsid w:val="004F1859"/>
    <w:rsid w:val="004F1B83"/>
    <w:rsid w:val="004F1CBA"/>
    <w:rsid w:val="004F1D92"/>
    <w:rsid w:val="004F2242"/>
    <w:rsid w:val="004F22EE"/>
    <w:rsid w:val="004F248E"/>
    <w:rsid w:val="004F274E"/>
    <w:rsid w:val="004F28BC"/>
    <w:rsid w:val="004F2B29"/>
    <w:rsid w:val="004F3015"/>
    <w:rsid w:val="004F38CB"/>
    <w:rsid w:val="004F39E4"/>
    <w:rsid w:val="004F3AEA"/>
    <w:rsid w:val="004F3E56"/>
    <w:rsid w:val="004F45E2"/>
    <w:rsid w:val="004F5CB5"/>
    <w:rsid w:val="004F6041"/>
    <w:rsid w:val="004F704B"/>
    <w:rsid w:val="004F7350"/>
    <w:rsid w:val="004F789F"/>
    <w:rsid w:val="0050024E"/>
    <w:rsid w:val="0050104B"/>
    <w:rsid w:val="00501325"/>
    <w:rsid w:val="0050150C"/>
    <w:rsid w:val="00501B1C"/>
    <w:rsid w:val="00501CB6"/>
    <w:rsid w:val="00501CD6"/>
    <w:rsid w:val="005022D5"/>
    <w:rsid w:val="00502334"/>
    <w:rsid w:val="0050261F"/>
    <w:rsid w:val="0050273E"/>
    <w:rsid w:val="005027F6"/>
    <w:rsid w:val="005028D6"/>
    <w:rsid w:val="00503077"/>
    <w:rsid w:val="00503701"/>
    <w:rsid w:val="005037C6"/>
    <w:rsid w:val="00503B14"/>
    <w:rsid w:val="00503E01"/>
    <w:rsid w:val="00503E7D"/>
    <w:rsid w:val="00503F5F"/>
    <w:rsid w:val="005046B5"/>
    <w:rsid w:val="0050474B"/>
    <w:rsid w:val="00504CFB"/>
    <w:rsid w:val="0050518F"/>
    <w:rsid w:val="00505298"/>
    <w:rsid w:val="005052E9"/>
    <w:rsid w:val="00505A6A"/>
    <w:rsid w:val="00505CDA"/>
    <w:rsid w:val="00506ADC"/>
    <w:rsid w:val="00506BFA"/>
    <w:rsid w:val="00507323"/>
    <w:rsid w:val="00507652"/>
    <w:rsid w:val="005078CC"/>
    <w:rsid w:val="00507B98"/>
    <w:rsid w:val="00507DFD"/>
    <w:rsid w:val="00507E7E"/>
    <w:rsid w:val="00510285"/>
    <w:rsid w:val="00510B59"/>
    <w:rsid w:val="00510BC9"/>
    <w:rsid w:val="00511548"/>
    <w:rsid w:val="0051229B"/>
    <w:rsid w:val="0051254D"/>
    <w:rsid w:val="00512CDF"/>
    <w:rsid w:val="00512EA2"/>
    <w:rsid w:val="00512FB0"/>
    <w:rsid w:val="00513572"/>
    <w:rsid w:val="00513D4B"/>
    <w:rsid w:val="00514480"/>
    <w:rsid w:val="005147E2"/>
    <w:rsid w:val="00514B83"/>
    <w:rsid w:val="00514B98"/>
    <w:rsid w:val="00514EF1"/>
    <w:rsid w:val="00515931"/>
    <w:rsid w:val="00515963"/>
    <w:rsid w:val="00515A3A"/>
    <w:rsid w:val="005167AB"/>
    <w:rsid w:val="0051703D"/>
    <w:rsid w:val="005170AC"/>
    <w:rsid w:val="0051760E"/>
    <w:rsid w:val="005176FD"/>
    <w:rsid w:val="0051780C"/>
    <w:rsid w:val="00517DFE"/>
    <w:rsid w:val="00520692"/>
    <w:rsid w:val="005206CA"/>
    <w:rsid w:val="005208D6"/>
    <w:rsid w:val="00520F61"/>
    <w:rsid w:val="00520FB5"/>
    <w:rsid w:val="00521189"/>
    <w:rsid w:val="00521272"/>
    <w:rsid w:val="00521767"/>
    <w:rsid w:val="005217FA"/>
    <w:rsid w:val="00521CF5"/>
    <w:rsid w:val="005221FA"/>
    <w:rsid w:val="00522D2B"/>
    <w:rsid w:val="00522DC8"/>
    <w:rsid w:val="00523FDC"/>
    <w:rsid w:val="00524389"/>
    <w:rsid w:val="00524702"/>
    <w:rsid w:val="005247AF"/>
    <w:rsid w:val="00524B17"/>
    <w:rsid w:val="00524BD8"/>
    <w:rsid w:val="00525BEE"/>
    <w:rsid w:val="00525FA2"/>
    <w:rsid w:val="00526541"/>
    <w:rsid w:val="00526A51"/>
    <w:rsid w:val="00526C30"/>
    <w:rsid w:val="0052742D"/>
    <w:rsid w:val="005277AE"/>
    <w:rsid w:val="00530D7D"/>
    <w:rsid w:val="005312C6"/>
    <w:rsid w:val="005313ED"/>
    <w:rsid w:val="0053193F"/>
    <w:rsid w:val="005319F9"/>
    <w:rsid w:val="00532091"/>
    <w:rsid w:val="005323E7"/>
    <w:rsid w:val="005324E8"/>
    <w:rsid w:val="00532EE8"/>
    <w:rsid w:val="00533565"/>
    <w:rsid w:val="00533F75"/>
    <w:rsid w:val="00534778"/>
    <w:rsid w:val="005352F9"/>
    <w:rsid w:val="005356F5"/>
    <w:rsid w:val="0053586F"/>
    <w:rsid w:val="00535B7A"/>
    <w:rsid w:val="00535BDC"/>
    <w:rsid w:val="00535D13"/>
    <w:rsid w:val="005367DB"/>
    <w:rsid w:val="00536913"/>
    <w:rsid w:val="00536E1A"/>
    <w:rsid w:val="00537058"/>
    <w:rsid w:val="0053706B"/>
    <w:rsid w:val="005370AF"/>
    <w:rsid w:val="00537DDE"/>
    <w:rsid w:val="00540548"/>
    <w:rsid w:val="0054090E"/>
    <w:rsid w:val="00540AB6"/>
    <w:rsid w:val="00540E40"/>
    <w:rsid w:val="00541010"/>
    <w:rsid w:val="0054156B"/>
    <w:rsid w:val="00541848"/>
    <w:rsid w:val="00541A09"/>
    <w:rsid w:val="00541AB1"/>
    <w:rsid w:val="00541D45"/>
    <w:rsid w:val="00541E8F"/>
    <w:rsid w:val="005426BA"/>
    <w:rsid w:val="00542795"/>
    <w:rsid w:val="005430A1"/>
    <w:rsid w:val="00543A68"/>
    <w:rsid w:val="00543ACF"/>
    <w:rsid w:val="005444D2"/>
    <w:rsid w:val="0054453B"/>
    <w:rsid w:val="0054454D"/>
    <w:rsid w:val="005448C6"/>
    <w:rsid w:val="00544941"/>
    <w:rsid w:val="00544DE4"/>
    <w:rsid w:val="0054522E"/>
    <w:rsid w:val="00545370"/>
    <w:rsid w:val="00546EA0"/>
    <w:rsid w:val="0054728E"/>
    <w:rsid w:val="00547968"/>
    <w:rsid w:val="0055005B"/>
    <w:rsid w:val="005510AE"/>
    <w:rsid w:val="00551280"/>
    <w:rsid w:val="005513F4"/>
    <w:rsid w:val="00551669"/>
    <w:rsid w:val="005521D1"/>
    <w:rsid w:val="0055287E"/>
    <w:rsid w:val="00553071"/>
    <w:rsid w:val="005531A5"/>
    <w:rsid w:val="0055389F"/>
    <w:rsid w:val="00554434"/>
    <w:rsid w:val="0055471B"/>
    <w:rsid w:val="00555133"/>
    <w:rsid w:val="0055514D"/>
    <w:rsid w:val="00555644"/>
    <w:rsid w:val="00555975"/>
    <w:rsid w:val="00555BE8"/>
    <w:rsid w:val="00555CBC"/>
    <w:rsid w:val="005564BB"/>
    <w:rsid w:val="0055669E"/>
    <w:rsid w:val="005567AD"/>
    <w:rsid w:val="00556B0A"/>
    <w:rsid w:val="00556B2A"/>
    <w:rsid w:val="00556BC8"/>
    <w:rsid w:val="00556CF4"/>
    <w:rsid w:val="00556E13"/>
    <w:rsid w:val="00560107"/>
    <w:rsid w:val="00560174"/>
    <w:rsid w:val="005607CC"/>
    <w:rsid w:val="00560AE9"/>
    <w:rsid w:val="00560BC9"/>
    <w:rsid w:val="00562492"/>
    <w:rsid w:val="005624BF"/>
    <w:rsid w:val="00562A9B"/>
    <w:rsid w:val="00562F56"/>
    <w:rsid w:val="00563273"/>
    <w:rsid w:val="00563398"/>
    <w:rsid w:val="00563615"/>
    <w:rsid w:val="005649E3"/>
    <w:rsid w:val="00564C46"/>
    <w:rsid w:val="00565A12"/>
    <w:rsid w:val="00565B9D"/>
    <w:rsid w:val="00565C50"/>
    <w:rsid w:val="00565DFF"/>
    <w:rsid w:val="0056601F"/>
    <w:rsid w:val="005663A4"/>
    <w:rsid w:val="005665F0"/>
    <w:rsid w:val="00566A76"/>
    <w:rsid w:val="00566AE4"/>
    <w:rsid w:val="00566C84"/>
    <w:rsid w:val="00566CE2"/>
    <w:rsid w:val="0056707C"/>
    <w:rsid w:val="005671D6"/>
    <w:rsid w:val="0056723C"/>
    <w:rsid w:val="00567969"/>
    <w:rsid w:val="00567FF2"/>
    <w:rsid w:val="00570142"/>
    <w:rsid w:val="00570247"/>
    <w:rsid w:val="00570322"/>
    <w:rsid w:val="005704BC"/>
    <w:rsid w:val="00570742"/>
    <w:rsid w:val="0057080C"/>
    <w:rsid w:val="00570895"/>
    <w:rsid w:val="00571DD5"/>
    <w:rsid w:val="00571E80"/>
    <w:rsid w:val="00572304"/>
    <w:rsid w:val="00572440"/>
    <w:rsid w:val="005724EE"/>
    <w:rsid w:val="00572E19"/>
    <w:rsid w:val="00572F99"/>
    <w:rsid w:val="005730CB"/>
    <w:rsid w:val="00573481"/>
    <w:rsid w:val="0057383D"/>
    <w:rsid w:val="005739E3"/>
    <w:rsid w:val="00573A5D"/>
    <w:rsid w:val="00573EFD"/>
    <w:rsid w:val="00573FFF"/>
    <w:rsid w:val="00574C49"/>
    <w:rsid w:val="00575EA0"/>
    <w:rsid w:val="00575FDA"/>
    <w:rsid w:val="00575FF4"/>
    <w:rsid w:val="005765BF"/>
    <w:rsid w:val="00576E98"/>
    <w:rsid w:val="00576E99"/>
    <w:rsid w:val="0057730E"/>
    <w:rsid w:val="005779F2"/>
    <w:rsid w:val="00577B17"/>
    <w:rsid w:val="00577BF1"/>
    <w:rsid w:val="00577E84"/>
    <w:rsid w:val="0058009D"/>
    <w:rsid w:val="00580C58"/>
    <w:rsid w:val="00580C97"/>
    <w:rsid w:val="00580F7F"/>
    <w:rsid w:val="00581033"/>
    <w:rsid w:val="005812D6"/>
    <w:rsid w:val="00581C9C"/>
    <w:rsid w:val="0058215B"/>
    <w:rsid w:val="005828E6"/>
    <w:rsid w:val="00582A51"/>
    <w:rsid w:val="00582B69"/>
    <w:rsid w:val="005842FF"/>
    <w:rsid w:val="0058444B"/>
    <w:rsid w:val="00584B4F"/>
    <w:rsid w:val="00584DED"/>
    <w:rsid w:val="00585069"/>
    <w:rsid w:val="00585843"/>
    <w:rsid w:val="0058591F"/>
    <w:rsid w:val="00585A62"/>
    <w:rsid w:val="00585C0C"/>
    <w:rsid w:val="00585C5E"/>
    <w:rsid w:val="00586067"/>
    <w:rsid w:val="00586FC8"/>
    <w:rsid w:val="00586FCE"/>
    <w:rsid w:val="0058715A"/>
    <w:rsid w:val="00587E5E"/>
    <w:rsid w:val="00587FC9"/>
    <w:rsid w:val="0059044E"/>
    <w:rsid w:val="005906A8"/>
    <w:rsid w:val="00590960"/>
    <w:rsid w:val="00590FB7"/>
    <w:rsid w:val="005910F9"/>
    <w:rsid w:val="00591373"/>
    <w:rsid w:val="00591B23"/>
    <w:rsid w:val="00591DCF"/>
    <w:rsid w:val="00592309"/>
    <w:rsid w:val="005926FD"/>
    <w:rsid w:val="00592D4C"/>
    <w:rsid w:val="00593AAD"/>
    <w:rsid w:val="00593EB1"/>
    <w:rsid w:val="0059402E"/>
    <w:rsid w:val="00594557"/>
    <w:rsid w:val="00594956"/>
    <w:rsid w:val="005950B1"/>
    <w:rsid w:val="0059513A"/>
    <w:rsid w:val="00595284"/>
    <w:rsid w:val="00595ED1"/>
    <w:rsid w:val="00595EE5"/>
    <w:rsid w:val="005969F4"/>
    <w:rsid w:val="00596AF1"/>
    <w:rsid w:val="00596C3B"/>
    <w:rsid w:val="00596EAD"/>
    <w:rsid w:val="00596F4F"/>
    <w:rsid w:val="005977AB"/>
    <w:rsid w:val="005A090E"/>
    <w:rsid w:val="005A0D2B"/>
    <w:rsid w:val="005A177F"/>
    <w:rsid w:val="005A2C88"/>
    <w:rsid w:val="005A3335"/>
    <w:rsid w:val="005A3609"/>
    <w:rsid w:val="005A3A63"/>
    <w:rsid w:val="005A3E53"/>
    <w:rsid w:val="005A3FDB"/>
    <w:rsid w:val="005A4398"/>
    <w:rsid w:val="005A4798"/>
    <w:rsid w:val="005A4A07"/>
    <w:rsid w:val="005A5C40"/>
    <w:rsid w:val="005A5FB4"/>
    <w:rsid w:val="005A68FB"/>
    <w:rsid w:val="005A6D4A"/>
    <w:rsid w:val="005A7051"/>
    <w:rsid w:val="005B000A"/>
    <w:rsid w:val="005B0081"/>
    <w:rsid w:val="005B0BD7"/>
    <w:rsid w:val="005B0F04"/>
    <w:rsid w:val="005B116A"/>
    <w:rsid w:val="005B1503"/>
    <w:rsid w:val="005B2371"/>
    <w:rsid w:val="005B2476"/>
    <w:rsid w:val="005B2BB6"/>
    <w:rsid w:val="005B2F55"/>
    <w:rsid w:val="005B3269"/>
    <w:rsid w:val="005B3EA1"/>
    <w:rsid w:val="005B4805"/>
    <w:rsid w:val="005B4C67"/>
    <w:rsid w:val="005B4C88"/>
    <w:rsid w:val="005B5381"/>
    <w:rsid w:val="005B57FB"/>
    <w:rsid w:val="005B5D8A"/>
    <w:rsid w:val="005B636A"/>
    <w:rsid w:val="005B6681"/>
    <w:rsid w:val="005B66A5"/>
    <w:rsid w:val="005B684A"/>
    <w:rsid w:val="005B6A11"/>
    <w:rsid w:val="005B6A58"/>
    <w:rsid w:val="005B75D8"/>
    <w:rsid w:val="005B7804"/>
    <w:rsid w:val="005B789C"/>
    <w:rsid w:val="005B7CFC"/>
    <w:rsid w:val="005B7D5C"/>
    <w:rsid w:val="005B7E19"/>
    <w:rsid w:val="005C0797"/>
    <w:rsid w:val="005C1260"/>
    <w:rsid w:val="005C16FF"/>
    <w:rsid w:val="005C1E0E"/>
    <w:rsid w:val="005C1E5D"/>
    <w:rsid w:val="005C2042"/>
    <w:rsid w:val="005C207C"/>
    <w:rsid w:val="005C2423"/>
    <w:rsid w:val="005C24CF"/>
    <w:rsid w:val="005C260D"/>
    <w:rsid w:val="005C2C07"/>
    <w:rsid w:val="005C309A"/>
    <w:rsid w:val="005C3C98"/>
    <w:rsid w:val="005C4210"/>
    <w:rsid w:val="005C441B"/>
    <w:rsid w:val="005C4552"/>
    <w:rsid w:val="005C45FF"/>
    <w:rsid w:val="005C4A92"/>
    <w:rsid w:val="005C4F91"/>
    <w:rsid w:val="005C5067"/>
    <w:rsid w:val="005C5941"/>
    <w:rsid w:val="005C59A6"/>
    <w:rsid w:val="005C5BE9"/>
    <w:rsid w:val="005C5DD9"/>
    <w:rsid w:val="005C67B3"/>
    <w:rsid w:val="005C6841"/>
    <w:rsid w:val="005C6F0B"/>
    <w:rsid w:val="005C7DFC"/>
    <w:rsid w:val="005D00FB"/>
    <w:rsid w:val="005D0D1C"/>
    <w:rsid w:val="005D0D63"/>
    <w:rsid w:val="005D11F8"/>
    <w:rsid w:val="005D17D6"/>
    <w:rsid w:val="005D1D8A"/>
    <w:rsid w:val="005D1F36"/>
    <w:rsid w:val="005D1F3D"/>
    <w:rsid w:val="005D2C56"/>
    <w:rsid w:val="005D3639"/>
    <w:rsid w:val="005D3BD0"/>
    <w:rsid w:val="005D3BF7"/>
    <w:rsid w:val="005D3C0F"/>
    <w:rsid w:val="005D4010"/>
    <w:rsid w:val="005D41A1"/>
    <w:rsid w:val="005D46F9"/>
    <w:rsid w:val="005D4ADE"/>
    <w:rsid w:val="005D4DE9"/>
    <w:rsid w:val="005D5770"/>
    <w:rsid w:val="005D57ED"/>
    <w:rsid w:val="005D58E9"/>
    <w:rsid w:val="005D5ABC"/>
    <w:rsid w:val="005D5D3B"/>
    <w:rsid w:val="005D6364"/>
    <w:rsid w:val="005D64EB"/>
    <w:rsid w:val="005D6B8E"/>
    <w:rsid w:val="005D6E5F"/>
    <w:rsid w:val="005D6F61"/>
    <w:rsid w:val="005D75F9"/>
    <w:rsid w:val="005D777E"/>
    <w:rsid w:val="005D7950"/>
    <w:rsid w:val="005E01C8"/>
    <w:rsid w:val="005E028E"/>
    <w:rsid w:val="005E02BF"/>
    <w:rsid w:val="005E0513"/>
    <w:rsid w:val="005E0756"/>
    <w:rsid w:val="005E1584"/>
    <w:rsid w:val="005E1639"/>
    <w:rsid w:val="005E17E8"/>
    <w:rsid w:val="005E2700"/>
    <w:rsid w:val="005E2CF4"/>
    <w:rsid w:val="005E2E61"/>
    <w:rsid w:val="005E4393"/>
    <w:rsid w:val="005E4681"/>
    <w:rsid w:val="005E495F"/>
    <w:rsid w:val="005E542A"/>
    <w:rsid w:val="005E5474"/>
    <w:rsid w:val="005E59CD"/>
    <w:rsid w:val="005E5D68"/>
    <w:rsid w:val="005E6334"/>
    <w:rsid w:val="005E672F"/>
    <w:rsid w:val="005E72C0"/>
    <w:rsid w:val="005E72EC"/>
    <w:rsid w:val="005E7894"/>
    <w:rsid w:val="005E7926"/>
    <w:rsid w:val="005E79D3"/>
    <w:rsid w:val="005E7ECB"/>
    <w:rsid w:val="005F0DB3"/>
    <w:rsid w:val="005F0EC0"/>
    <w:rsid w:val="005F1047"/>
    <w:rsid w:val="005F1A8C"/>
    <w:rsid w:val="005F1D9C"/>
    <w:rsid w:val="005F1F31"/>
    <w:rsid w:val="005F21F0"/>
    <w:rsid w:val="005F252D"/>
    <w:rsid w:val="005F2571"/>
    <w:rsid w:val="005F2973"/>
    <w:rsid w:val="005F341B"/>
    <w:rsid w:val="005F3CE2"/>
    <w:rsid w:val="005F4451"/>
    <w:rsid w:val="005F4AE3"/>
    <w:rsid w:val="005F4B73"/>
    <w:rsid w:val="005F4DFC"/>
    <w:rsid w:val="005F501A"/>
    <w:rsid w:val="005F59A7"/>
    <w:rsid w:val="005F618F"/>
    <w:rsid w:val="005F67C8"/>
    <w:rsid w:val="005F68EC"/>
    <w:rsid w:val="005F6CAC"/>
    <w:rsid w:val="005F7255"/>
    <w:rsid w:val="005F75F6"/>
    <w:rsid w:val="005F79F2"/>
    <w:rsid w:val="005F7DD3"/>
    <w:rsid w:val="005F7F02"/>
    <w:rsid w:val="005F7F99"/>
    <w:rsid w:val="0060016F"/>
    <w:rsid w:val="006001D1"/>
    <w:rsid w:val="00600A30"/>
    <w:rsid w:val="00601013"/>
    <w:rsid w:val="006010C9"/>
    <w:rsid w:val="006014C4"/>
    <w:rsid w:val="006020E6"/>
    <w:rsid w:val="006020FE"/>
    <w:rsid w:val="006023AF"/>
    <w:rsid w:val="00602515"/>
    <w:rsid w:val="00602F4F"/>
    <w:rsid w:val="00602FCB"/>
    <w:rsid w:val="006031E1"/>
    <w:rsid w:val="006035C3"/>
    <w:rsid w:val="006037CF"/>
    <w:rsid w:val="00603A40"/>
    <w:rsid w:val="00603D84"/>
    <w:rsid w:val="00603EAD"/>
    <w:rsid w:val="00604775"/>
    <w:rsid w:val="00605208"/>
    <w:rsid w:val="0060567F"/>
    <w:rsid w:val="00605795"/>
    <w:rsid w:val="006058FB"/>
    <w:rsid w:val="00605DEB"/>
    <w:rsid w:val="00606464"/>
    <w:rsid w:val="00606A6D"/>
    <w:rsid w:val="00607373"/>
    <w:rsid w:val="00607950"/>
    <w:rsid w:val="00607AF2"/>
    <w:rsid w:val="006100C0"/>
    <w:rsid w:val="00610733"/>
    <w:rsid w:val="00610C49"/>
    <w:rsid w:val="00610D22"/>
    <w:rsid w:val="00611478"/>
    <w:rsid w:val="006115A3"/>
    <w:rsid w:val="0061175C"/>
    <w:rsid w:val="0061201B"/>
    <w:rsid w:val="0061237D"/>
    <w:rsid w:val="006124B5"/>
    <w:rsid w:val="00612AF2"/>
    <w:rsid w:val="00612D2F"/>
    <w:rsid w:val="0061332D"/>
    <w:rsid w:val="006133B3"/>
    <w:rsid w:val="006134C5"/>
    <w:rsid w:val="006137CC"/>
    <w:rsid w:val="00613A77"/>
    <w:rsid w:val="00613BC7"/>
    <w:rsid w:val="006143DF"/>
    <w:rsid w:val="00614463"/>
    <w:rsid w:val="0061533B"/>
    <w:rsid w:val="006155E8"/>
    <w:rsid w:val="006166BC"/>
    <w:rsid w:val="0061684B"/>
    <w:rsid w:val="00616909"/>
    <w:rsid w:val="0061699D"/>
    <w:rsid w:val="00616EA4"/>
    <w:rsid w:val="0061709F"/>
    <w:rsid w:val="006170ED"/>
    <w:rsid w:val="00617A83"/>
    <w:rsid w:val="00617BA3"/>
    <w:rsid w:val="00617E0B"/>
    <w:rsid w:val="006200C0"/>
    <w:rsid w:val="006203A5"/>
    <w:rsid w:val="00621120"/>
    <w:rsid w:val="00621516"/>
    <w:rsid w:val="0062161E"/>
    <w:rsid w:val="00621A38"/>
    <w:rsid w:val="00621BCD"/>
    <w:rsid w:val="0062200D"/>
    <w:rsid w:val="00622143"/>
    <w:rsid w:val="006221F6"/>
    <w:rsid w:val="00622D2F"/>
    <w:rsid w:val="00623656"/>
    <w:rsid w:val="006238A0"/>
    <w:rsid w:val="00623AAA"/>
    <w:rsid w:val="00623CCD"/>
    <w:rsid w:val="006246D4"/>
    <w:rsid w:val="00624C32"/>
    <w:rsid w:val="00625832"/>
    <w:rsid w:val="0062583E"/>
    <w:rsid w:val="00625C95"/>
    <w:rsid w:val="0062650F"/>
    <w:rsid w:val="006269C2"/>
    <w:rsid w:val="00627102"/>
    <w:rsid w:val="006301DE"/>
    <w:rsid w:val="00630E72"/>
    <w:rsid w:val="00630EAF"/>
    <w:rsid w:val="00630FB9"/>
    <w:rsid w:val="00631256"/>
    <w:rsid w:val="00632488"/>
    <w:rsid w:val="00632C19"/>
    <w:rsid w:val="006342E5"/>
    <w:rsid w:val="00634A28"/>
    <w:rsid w:val="00634EEB"/>
    <w:rsid w:val="00634FAB"/>
    <w:rsid w:val="00635396"/>
    <w:rsid w:val="00635B23"/>
    <w:rsid w:val="00636BC7"/>
    <w:rsid w:val="00636FC3"/>
    <w:rsid w:val="00637060"/>
    <w:rsid w:val="00637182"/>
    <w:rsid w:val="006371A9"/>
    <w:rsid w:val="00637618"/>
    <w:rsid w:val="00637ADB"/>
    <w:rsid w:val="00637C5B"/>
    <w:rsid w:val="00637F2E"/>
    <w:rsid w:val="00640086"/>
    <w:rsid w:val="006400AC"/>
    <w:rsid w:val="006403D8"/>
    <w:rsid w:val="00640C4D"/>
    <w:rsid w:val="00640D6B"/>
    <w:rsid w:val="00641ACC"/>
    <w:rsid w:val="00641EEB"/>
    <w:rsid w:val="0064232B"/>
    <w:rsid w:val="006426B6"/>
    <w:rsid w:val="006432B8"/>
    <w:rsid w:val="006439B3"/>
    <w:rsid w:val="00644082"/>
    <w:rsid w:val="006441A8"/>
    <w:rsid w:val="00644A98"/>
    <w:rsid w:val="00644F21"/>
    <w:rsid w:val="00645259"/>
    <w:rsid w:val="006452E5"/>
    <w:rsid w:val="00645443"/>
    <w:rsid w:val="00645CD1"/>
    <w:rsid w:val="0064667D"/>
    <w:rsid w:val="00646BFA"/>
    <w:rsid w:val="00647733"/>
    <w:rsid w:val="00647AF4"/>
    <w:rsid w:val="00647CE8"/>
    <w:rsid w:val="00647CF2"/>
    <w:rsid w:val="006502E9"/>
    <w:rsid w:val="006503E1"/>
    <w:rsid w:val="0065053B"/>
    <w:rsid w:val="006506EE"/>
    <w:rsid w:val="00650F63"/>
    <w:rsid w:val="006518EC"/>
    <w:rsid w:val="0065196F"/>
    <w:rsid w:val="00651B9D"/>
    <w:rsid w:val="00652226"/>
    <w:rsid w:val="006522C4"/>
    <w:rsid w:val="006526D1"/>
    <w:rsid w:val="0065279A"/>
    <w:rsid w:val="0065281C"/>
    <w:rsid w:val="006528E7"/>
    <w:rsid w:val="00652B06"/>
    <w:rsid w:val="00652BA7"/>
    <w:rsid w:val="00652BE0"/>
    <w:rsid w:val="00652C3A"/>
    <w:rsid w:val="00652F78"/>
    <w:rsid w:val="00653275"/>
    <w:rsid w:val="0065332D"/>
    <w:rsid w:val="00653423"/>
    <w:rsid w:val="00653AD6"/>
    <w:rsid w:val="00653D9B"/>
    <w:rsid w:val="00654DD4"/>
    <w:rsid w:val="00655438"/>
    <w:rsid w:val="006559EC"/>
    <w:rsid w:val="00655CED"/>
    <w:rsid w:val="0065619A"/>
    <w:rsid w:val="00656297"/>
    <w:rsid w:val="006563A8"/>
    <w:rsid w:val="00656655"/>
    <w:rsid w:val="00656B7A"/>
    <w:rsid w:val="00656C9B"/>
    <w:rsid w:val="00656D66"/>
    <w:rsid w:val="0065711E"/>
    <w:rsid w:val="00657E3C"/>
    <w:rsid w:val="00660418"/>
    <w:rsid w:val="0066087C"/>
    <w:rsid w:val="006609EB"/>
    <w:rsid w:val="006616C5"/>
    <w:rsid w:val="00661E57"/>
    <w:rsid w:val="00661FB4"/>
    <w:rsid w:val="00662069"/>
    <w:rsid w:val="0066207C"/>
    <w:rsid w:val="006622A9"/>
    <w:rsid w:val="0066254C"/>
    <w:rsid w:val="0066276E"/>
    <w:rsid w:val="006628BB"/>
    <w:rsid w:val="00663231"/>
    <w:rsid w:val="00663487"/>
    <w:rsid w:val="00663B85"/>
    <w:rsid w:val="00663BD7"/>
    <w:rsid w:val="00663E18"/>
    <w:rsid w:val="00663FBB"/>
    <w:rsid w:val="006646D3"/>
    <w:rsid w:val="00665700"/>
    <w:rsid w:val="00665894"/>
    <w:rsid w:val="00665E64"/>
    <w:rsid w:val="00665E7C"/>
    <w:rsid w:val="00665F8B"/>
    <w:rsid w:val="00665FD1"/>
    <w:rsid w:val="00666401"/>
    <w:rsid w:val="0066647D"/>
    <w:rsid w:val="0066656A"/>
    <w:rsid w:val="006667CD"/>
    <w:rsid w:val="006669F7"/>
    <w:rsid w:val="00666C28"/>
    <w:rsid w:val="00666DD2"/>
    <w:rsid w:val="006671BD"/>
    <w:rsid w:val="00667314"/>
    <w:rsid w:val="00667A53"/>
    <w:rsid w:val="00667B53"/>
    <w:rsid w:val="00667D1F"/>
    <w:rsid w:val="006705CE"/>
    <w:rsid w:val="006706B5"/>
    <w:rsid w:val="00670EF9"/>
    <w:rsid w:val="00671074"/>
    <w:rsid w:val="006719CE"/>
    <w:rsid w:val="00671D9A"/>
    <w:rsid w:val="00672D1D"/>
    <w:rsid w:val="00672F02"/>
    <w:rsid w:val="0067394C"/>
    <w:rsid w:val="00673B34"/>
    <w:rsid w:val="00673C4D"/>
    <w:rsid w:val="00673C51"/>
    <w:rsid w:val="0067429C"/>
    <w:rsid w:val="0067433C"/>
    <w:rsid w:val="00674827"/>
    <w:rsid w:val="00674AC2"/>
    <w:rsid w:val="00674B5A"/>
    <w:rsid w:val="00674BB6"/>
    <w:rsid w:val="00674F1C"/>
    <w:rsid w:val="006757B3"/>
    <w:rsid w:val="0067602A"/>
    <w:rsid w:val="00676B26"/>
    <w:rsid w:val="00676FBD"/>
    <w:rsid w:val="00680E5D"/>
    <w:rsid w:val="006815CD"/>
    <w:rsid w:val="00681AE6"/>
    <w:rsid w:val="00681C85"/>
    <w:rsid w:val="006821DD"/>
    <w:rsid w:val="00682289"/>
    <w:rsid w:val="006823DF"/>
    <w:rsid w:val="00683825"/>
    <w:rsid w:val="00684149"/>
    <w:rsid w:val="00684ADA"/>
    <w:rsid w:val="0068514A"/>
    <w:rsid w:val="0068574C"/>
    <w:rsid w:val="00685D20"/>
    <w:rsid w:val="0068620E"/>
    <w:rsid w:val="00686322"/>
    <w:rsid w:val="00686A46"/>
    <w:rsid w:val="00686EA7"/>
    <w:rsid w:val="00687577"/>
    <w:rsid w:val="006878BF"/>
    <w:rsid w:val="006900C7"/>
    <w:rsid w:val="0069014C"/>
    <w:rsid w:val="0069033A"/>
    <w:rsid w:val="00690555"/>
    <w:rsid w:val="0069063E"/>
    <w:rsid w:val="00691247"/>
    <w:rsid w:val="0069153F"/>
    <w:rsid w:val="0069199B"/>
    <w:rsid w:val="00691A66"/>
    <w:rsid w:val="00691A71"/>
    <w:rsid w:val="00691B00"/>
    <w:rsid w:val="0069269F"/>
    <w:rsid w:val="006928D6"/>
    <w:rsid w:val="0069292C"/>
    <w:rsid w:val="00693395"/>
    <w:rsid w:val="0069393A"/>
    <w:rsid w:val="00693E28"/>
    <w:rsid w:val="0069500F"/>
    <w:rsid w:val="0069506A"/>
    <w:rsid w:val="00695294"/>
    <w:rsid w:val="0069546D"/>
    <w:rsid w:val="00695ED4"/>
    <w:rsid w:val="006963D2"/>
    <w:rsid w:val="00696C37"/>
    <w:rsid w:val="00696C3E"/>
    <w:rsid w:val="00696C83"/>
    <w:rsid w:val="006972B7"/>
    <w:rsid w:val="006979D8"/>
    <w:rsid w:val="00697AD8"/>
    <w:rsid w:val="00697F91"/>
    <w:rsid w:val="006A025B"/>
    <w:rsid w:val="006A0CB6"/>
    <w:rsid w:val="006A11CA"/>
    <w:rsid w:val="006A11D0"/>
    <w:rsid w:val="006A15E6"/>
    <w:rsid w:val="006A168B"/>
    <w:rsid w:val="006A1E03"/>
    <w:rsid w:val="006A2209"/>
    <w:rsid w:val="006A2247"/>
    <w:rsid w:val="006A24EF"/>
    <w:rsid w:val="006A2BC4"/>
    <w:rsid w:val="006A3975"/>
    <w:rsid w:val="006A3B65"/>
    <w:rsid w:val="006A3CB6"/>
    <w:rsid w:val="006A3D24"/>
    <w:rsid w:val="006A3F0C"/>
    <w:rsid w:val="006A411C"/>
    <w:rsid w:val="006A41B6"/>
    <w:rsid w:val="006A46F4"/>
    <w:rsid w:val="006A49E8"/>
    <w:rsid w:val="006A4BBE"/>
    <w:rsid w:val="006A5514"/>
    <w:rsid w:val="006A55D2"/>
    <w:rsid w:val="006A6055"/>
    <w:rsid w:val="006A6533"/>
    <w:rsid w:val="006A6849"/>
    <w:rsid w:val="006A6E05"/>
    <w:rsid w:val="006A71AB"/>
    <w:rsid w:val="006A727D"/>
    <w:rsid w:val="006A72B9"/>
    <w:rsid w:val="006A73BC"/>
    <w:rsid w:val="006A76FF"/>
    <w:rsid w:val="006A783B"/>
    <w:rsid w:val="006B0331"/>
    <w:rsid w:val="006B060A"/>
    <w:rsid w:val="006B0CE5"/>
    <w:rsid w:val="006B1067"/>
    <w:rsid w:val="006B10F6"/>
    <w:rsid w:val="006B166F"/>
    <w:rsid w:val="006B19BE"/>
    <w:rsid w:val="006B19E1"/>
    <w:rsid w:val="006B1E90"/>
    <w:rsid w:val="006B203E"/>
    <w:rsid w:val="006B24F6"/>
    <w:rsid w:val="006B2859"/>
    <w:rsid w:val="006B29FC"/>
    <w:rsid w:val="006B2A17"/>
    <w:rsid w:val="006B360F"/>
    <w:rsid w:val="006B3A0F"/>
    <w:rsid w:val="006B3B22"/>
    <w:rsid w:val="006B3C9C"/>
    <w:rsid w:val="006B3DAF"/>
    <w:rsid w:val="006B49F5"/>
    <w:rsid w:val="006B4CB7"/>
    <w:rsid w:val="006B5588"/>
    <w:rsid w:val="006B5A14"/>
    <w:rsid w:val="006B60B0"/>
    <w:rsid w:val="006B635D"/>
    <w:rsid w:val="006B6488"/>
    <w:rsid w:val="006B69CB"/>
    <w:rsid w:val="006B6EBA"/>
    <w:rsid w:val="006B71B8"/>
    <w:rsid w:val="006C095D"/>
    <w:rsid w:val="006C0E11"/>
    <w:rsid w:val="006C1768"/>
    <w:rsid w:val="006C1DF7"/>
    <w:rsid w:val="006C1F3A"/>
    <w:rsid w:val="006C2500"/>
    <w:rsid w:val="006C2BEA"/>
    <w:rsid w:val="006C31B6"/>
    <w:rsid w:val="006C3802"/>
    <w:rsid w:val="006C39E0"/>
    <w:rsid w:val="006C3A76"/>
    <w:rsid w:val="006C3AB7"/>
    <w:rsid w:val="006C463B"/>
    <w:rsid w:val="006C46C5"/>
    <w:rsid w:val="006C5076"/>
    <w:rsid w:val="006C569D"/>
    <w:rsid w:val="006C5837"/>
    <w:rsid w:val="006C5900"/>
    <w:rsid w:val="006C5DBB"/>
    <w:rsid w:val="006C6702"/>
    <w:rsid w:val="006C67C1"/>
    <w:rsid w:val="006C6D34"/>
    <w:rsid w:val="006C7180"/>
    <w:rsid w:val="006C7527"/>
    <w:rsid w:val="006C79A2"/>
    <w:rsid w:val="006C79BD"/>
    <w:rsid w:val="006C7EA9"/>
    <w:rsid w:val="006C7F5C"/>
    <w:rsid w:val="006D0F78"/>
    <w:rsid w:val="006D1432"/>
    <w:rsid w:val="006D156D"/>
    <w:rsid w:val="006D1748"/>
    <w:rsid w:val="006D18C5"/>
    <w:rsid w:val="006D1C5B"/>
    <w:rsid w:val="006D1E13"/>
    <w:rsid w:val="006D221A"/>
    <w:rsid w:val="006D2724"/>
    <w:rsid w:val="006D2CE4"/>
    <w:rsid w:val="006D2D30"/>
    <w:rsid w:val="006D2D66"/>
    <w:rsid w:val="006D2DFC"/>
    <w:rsid w:val="006D2FF0"/>
    <w:rsid w:val="006D3BE2"/>
    <w:rsid w:val="006D4F17"/>
    <w:rsid w:val="006D523B"/>
    <w:rsid w:val="006D598E"/>
    <w:rsid w:val="006D6B40"/>
    <w:rsid w:val="006D6E58"/>
    <w:rsid w:val="006D74CE"/>
    <w:rsid w:val="006D75C8"/>
    <w:rsid w:val="006D7D92"/>
    <w:rsid w:val="006D7F76"/>
    <w:rsid w:val="006E0146"/>
    <w:rsid w:val="006E018B"/>
    <w:rsid w:val="006E0797"/>
    <w:rsid w:val="006E131F"/>
    <w:rsid w:val="006E1697"/>
    <w:rsid w:val="006E1919"/>
    <w:rsid w:val="006E1EBA"/>
    <w:rsid w:val="006E254B"/>
    <w:rsid w:val="006E28E7"/>
    <w:rsid w:val="006E3041"/>
    <w:rsid w:val="006E3185"/>
    <w:rsid w:val="006E378A"/>
    <w:rsid w:val="006E3ACC"/>
    <w:rsid w:val="006E3E5F"/>
    <w:rsid w:val="006E48DD"/>
    <w:rsid w:val="006E498C"/>
    <w:rsid w:val="006E4AE1"/>
    <w:rsid w:val="006E54D6"/>
    <w:rsid w:val="006E5D17"/>
    <w:rsid w:val="006E65F8"/>
    <w:rsid w:val="006E6718"/>
    <w:rsid w:val="006E6B2A"/>
    <w:rsid w:val="006E71A7"/>
    <w:rsid w:val="006E77C6"/>
    <w:rsid w:val="006E78AD"/>
    <w:rsid w:val="006E7C8D"/>
    <w:rsid w:val="006E7DCF"/>
    <w:rsid w:val="006F0333"/>
    <w:rsid w:val="006F046C"/>
    <w:rsid w:val="006F04D0"/>
    <w:rsid w:val="006F04D5"/>
    <w:rsid w:val="006F06F1"/>
    <w:rsid w:val="006F0900"/>
    <w:rsid w:val="006F0953"/>
    <w:rsid w:val="006F0BB2"/>
    <w:rsid w:val="006F0C6E"/>
    <w:rsid w:val="006F0ECA"/>
    <w:rsid w:val="006F1326"/>
    <w:rsid w:val="006F1466"/>
    <w:rsid w:val="006F1525"/>
    <w:rsid w:val="006F1564"/>
    <w:rsid w:val="006F173A"/>
    <w:rsid w:val="006F1D6F"/>
    <w:rsid w:val="006F247A"/>
    <w:rsid w:val="006F29F3"/>
    <w:rsid w:val="006F2D3C"/>
    <w:rsid w:val="006F2EE4"/>
    <w:rsid w:val="006F2FED"/>
    <w:rsid w:val="006F3578"/>
    <w:rsid w:val="006F3A31"/>
    <w:rsid w:val="006F3D44"/>
    <w:rsid w:val="006F4F3A"/>
    <w:rsid w:val="006F5589"/>
    <w:rsid w:val="006F55E0"/>
    <w:rsid w:val="006F61D5"/>
    <w:rsid w:val="006F694F"/>
    <w:rsid w:val="006F6E8C"/>
    <w:rsid w:val="006F7188"/>
    <w:rsid w:val="006F7D31"/>
    <w:rsid w:val="006F7ED2"/>
    <w:rsid w:val="006F7F0D"/>
    <w:rsid w:val="00700176"/>
    <w:rsid w:val="0070031A"/>
    <w:rsid w:val="007006A4"/>
    <w:rsid w:val="007008A3"/>
    <w:rsid w:val="007009BC"/>
    <w:rsid w:val="00700B32"/>
    <w:rsid w:val="00700E50"/>
    <w:rsid w:val="007014A3"/>
    <w:rsid w:val="007019D0"/>
    <w:rsid w:val="00701AAC"/>
    <w:rsid w:val="007029F5"/>
    <w:rsid w:val="00702A8B"/>
    <w:rsid w:val="00702DAE"/>
    <w:rsid w:val="00702FBB"/>
    <w:rsid w:val="00702FCC"/>
    <w:rsid w:val="007034FA"/>
    <w:rsid w:val="00703859"/>
    <w:rsid w:val="00703EA9"/>
    <w:rsid w:val="00704235"/>
    <w:rsid w:val="00704384"/>
    <w:rsid w:val="0070451D"/>
    <w:rsid w:val="007045FE"/>
    <w:rsid w:val="00704C7A"/>
    <w:rsid w:val="007052A8"/>
    <w:rsid w:val="00705361"/>
    <w:rsid w:val="007053AF"/>
    <w:rsid w:val="00705BD7"/>
    <w:rsid w:val="00705BEA"/>
    <w:rsid w:val="00705D35"/>
    <w:rsid w:val="00705DA5"/>
    <w:rsid w:val="00706107"/>
    <w:rsid w:val="0070687A"/>
    <w:rsid w:val="00706CCD"/>
    <w:rsid w:val="00706FBE"/>
    <w:rsid w:val="00707557"/>
    <w:rsid w:val="00707882"/>
    <w:rsid w:val="00707977"/>
    <w:rsid w:val="00707A96"/>
    <w:rsid w:val="00707B8A"/>
    <w:rsid w:val="00707CC7"/>
    <w:rsid w:val="00707F7D"/>
    <w:rsid w:val="007104F7"/>
    <w:rsid w:val="00710A58"/>
    <w:rsid w:val="00710F08"/>
    <w:rsid w:val="00712708"/>
    <w:rsid w:val="00712E6D"/>
    <w:rsid w:val="00712E7D"/>
    <w:rsid w:val="0071426E"/>
    <w:rsid w:val="007150B7"/>
    <w:rsid w:val="00715960"/>
    <w:rsid w:val="00715B33"/>
    <w:rsid w:val="00715DE3"/>
    <w:rsid w:val="00715E6D"/>
    <w:rsid w:val="0071670B"/>
    <w:rsid w:val="00716EC5"/>
    <w:rsid w:val="00716F0C"/>
    <w:rsid w:val="0071766F"/>
    <w:rsid w:val="00717800"/>
    <w:rsid w:val="007179A3"/>
    <w:rsid w:val="00717D80"/>
    <w:rsid w:val="00720425"/>
    <w:rsid w:val="00720633"/>
    <w:rsid w:val="00720955"/>
    <w:rsid w:val="0072100B"/>
    <w:rsid w:val="007214A7"/>
    <w:rsid w:val="00721689"/>
    <w:rsid w:val="00721862"/>
    <w:rsid w:val="00721AF4"/>
    <w:rsid w:val="00721E61"/>
    <w:rsid w:val="007223B2"/>
    <w:rsid w:val="00722ABE"/>
    <w:rsid w:val="00723404"/>
    <w:rsid w:val="00723612"/>
    <w:rsid w:val="00723CA5"/>
    <w:rsid w:val="00723F02"/>
    <w:rsid w:val="00724971"/>
    <w:rsid w:val="00725920"/>
    <w:rsid w:val="00725B89"/>
    <w:rsid w:val="00725BA8"/>
    <w:rsid w:val="007263CE"/>
    <w:rsid w:val="00726994"/>
    <w:rsid w:val="00727304"/>
    <w:rsid w:val="007278A3"/>
    <w:rsid w:val="00727EEC"/>
    <w:rsid w:val="007307C4"/>
    <w:rsid w:val="00730AD2"/>
    <w:rsid w:val="00730AEC"/>
    <w:rsid w:val="00730C2C"/>
    <w:rsid w:val="00730E12"/>
    <w:rsid w:val="0073116C"/>
    <w:rsid w:val="007312F9"/>
    <w:rsid w:val="0073177D"/>
    <w:rsid w:val="00731C6B"/>
    <w:rsid w:val="00732109"/>
    <w:rsid w:val="0073341E"/>
    <w:rsid w:val="0073376A"/>
    <w:rsid w:val="00733E71"/>
    <w:rsid w:val="00733F46"/>
    <w:rsid w:val="0073450E"/>
    <w:rsid w:val="00734A41"/>
    <w:rsid w:val="00734D6A"/>
    <w:rsid w:val="00735271"/>
    <w:rsid w:val="00735B48"/>
    <w:rsid w:val="00735C1F"/>
    <w:rsid w:val="00736659"/>
    <w:rsid w:val="007368DE"/>
    <w:rsid w:val="00736928"/>
    <w:rsid w:val="00736C72"/>
    <w:rsid w:val="00736C7B"/>
    <w:rsid w:val="007378EF"/>
    <w:rsid w:val="00737C1F"/>
    <w:rsid w:val="00740012"/>
    <w:rsid w:val="007407E7"/>
    <w:rsid w:val="00740D66"/>
    <w:rsid w:val="00741032"/>
    <w:rsid w:val="0074115E"/>
    <w:rsid w:val="007416F0"/>
    <w:rsid w:val="00741801"/>
    <w:rsid w:val="00741873"/>
    <w:rsid w:val="00741A68"/>
    <w:rsid w:val="00742528"/>
    <w:rsid w:val="007426CA"/>
    <w:rsid w:val="00742D1D"/>
    <w:rsid w:val="00742D6B"/>
    <w:rsid w:val="007436CF"/>
    <w:rsid w:val="0074372F"/>
    <w:rsid w:val="007437C4"/>
    <w:rsid w:val="007439F4"/>
    <w:rsid w:val="00743E08"/>
    <w:rsid w:val="00744046"/>
    <w:rsid w:val="007446D6"/>
    <w:rsid w:val="00744F9D"/>
    <w:rsid w:val="00745456"/>
    <w:rsid w:val="00745637"/>
    <w:rsid w:val="00745E30"/>
    <w:rsid w:val="00746023"/>
    <w:rsid w:val="00746113"/>
    <w:rsid w:val="00746228"/>
    <w:rsid w:val="007464D9"/>
    <w:rsid w:val="0074685D"/>
    <w:rsid w:val="007477CF"/>
    <w:rsid w:val="00747977"/>
    <w:rsid w:val="00747D55"/>
    <w:rsid w:val="007502F5"/>
    <w:rsid w:val="007504DA"/>
    <w:rsid w:val="007507B8"/>
    <w:rsid w:val="00751973"/>
    <w:rsid w:val="00751B09"/>
    <w:rsid w:val="00751B65"/>
    <w:rsid w:val="00751C63"/>
    <w:rsid w:val="00751E13"/>
    <w:rsid w:val="0075293F"/>
    <w:rsid w:val="00752D18"/>
    <w:rsid w:val="00752D2E"/>
    <w:rsid w:val="00753350"/>
    <w:rsid w:val="00753675"/>
    <w:rsid w:val="0075379D"/>
    <w:rsid w:val="00753947"/>
    <w:rsid w:val="0075417F"/>
    <w:rsid w:val="00754225"/>
    <w:rsid w:val="007542B9"/>
    <w:rsid w:val="00754462"/>
    <w:rsid w:val="00754518"/>
    <w:rsid w:val="007545CF"/>
    <w:rsid w:val="007548BA"/>
    <w:rsid w:val="00754A05"/>
    <w:rsid w:val="00754B9B"/>
    <w:rsid w:val="00754BAA"/>
    <w:rsid w:val="00754DDC"/>
    <w:rsid w:val="00754F40"/>
    <w:rsid w:val="0075506C"/>
    <w:rsid w:val="007555E8"/>
    <w:rsid w:val="00755787"/>
    <w:rsid w:val="00755CD8"/>
    <w:rsid w:val="007563FD"/>
    <w:rsid w:val="0075663D"/>
    <w:rsid w:val="00756C09"/>
    <w:rsid w:val="007574D0"/>
    <w:rsid w:val="0075757C"/>
    <w:rsid w:val="0075758A"/>
    <w:rsid w:val="007575CA"/>
    <w:rsid w:val="00757918"/>
    <w:rsid w:val="00757C9E"/>
    <w:rsid w:val="00757DC8"/>
    <w:rsid w:val="0076052E"/>
    <w:rsid w:val="00760E07"/>
    <w:rsid w:val="00760E55"/>
    <w:rsid w:val="007611FF"/>
    <w:rsid w:val="00761573"/>
    <w:rsid w:val="00761636"/>
    <w:rsid w:val="00761AB1"/>
    <w:rsid w:val="00762578"/>
    <w:rsid w:val="00762A5A"/>
    <w:rsid w:val="00762D12"/>
    <w:rsid w:val="00762F9F"/>
    <w:rsid w:val="007631C6"/>
    <w:rsid w:val="00763755"/>
    <w:rsid w:val="0076416D"/>
    <w:rsid w:val="0076446C"/>
    <w:rsid w:val="00764815"/>
    <w:rsid w:val="00764F3E"/>
    <w:rsid w:val="007658CA"/>
    <w:rsid w:val="00765948"/>
    <w:rsid w:val="00765960"/>
    <w:rsid w:val="0076670F"/>
    <w:rsid w:val="00766992"/>
    <w:rsid w:val="00766F84"/>
    <w:rsid w:val="00767515"/>
    <w:rsid w:val="0076771C"/>
    <w:rsid w:val="00767824"/>
    <w:rsid w:val="0077024F"/>
    <w:rsid w:val="007702C5"/>
    <w:rsid w:val="007707C4"/>
    <w:rsid w:val="00770A10"/>
    <w:rsid w:val="00770CD5"/>
    <w:rsid w:val="0077137A"/>
    <w:rsid w:val="007715E1"/>
    <w:rsid w:val="007716FA"/>
    <w:rsid w:val="00772A0F"/>
    <w:rsid w:val="0077364C"/>
    <w:rsid w:val="00773E10"/>
    <w:rsid w:val="00773F1C"/>
    <w:rsid w:val="007741B2"/>
    <w:rsid w:val="00774E0D"/>
    <w:rsid w:val="00774F49"/>
    <w:rsid w:val="00774F63"/>
    <w:rsid w:val="00775089"/>
    <w:rsid w:val="00775347"/>
    <w:rsid w:val="0077579B"/>
    <w:rsid w:val="007760E8"/>
    <w:rsid w:val="007768A3"/>
    <w:rsid w:val="00777089"/>
    <w:rsid w:val="007773B7"/>
    <w:rsid w:val="00777403"/>
    <w:rsid w:val="007775D4"/>
    <w:rsid w:val="0077771E"/>
    <w:rsid w:val="007777AE"/>
    <w:rsid w:val="007800FB"/>
    <w:rsid w:val="0078026B"/>
    <w:rsid w:val="00780585"/>
    <w:rsid w:val="00780806"/>
    <w:rsid w:val="00780C57"/>
    <w:rsid w:val="007812B9"/>
    <w:rsid w:val="007815FF"/>
    <w:rsid w:val="0078166A"/>
    <w:rsid w:val="00781CD3"/>
    <w:rsid w:val="007828BC"/>
    <w:rsid w:val="00782909"/>
    <w:rsid w:val="00782944"/>
    <w:rsid w:val="007829AE"/>
    <w:rsid w:val="00782A8B"/>
    <w:rsid w:val="00782C01"/>
    <w:rsid w:val="007830B3"/>
    <w:rsid w:val="0078314F"/>
    <w:rsid w:val="007831C8"/>
    <w:rsid w:val="00784C96"/>
    <w:rsid w:val="00784CB6"/>
    <w:rsid w:val="007852AB"/>
    <w:rsid w:val="00785570"/>
    <w:rsid w:val="0078642B"/>
    <w:rsid w:val="00786A27"/>
    <w:rsid w:val="00786F51"/>
    <w:rsid w:val="00787098"/>
    <w:rsid w:val="007871D0"/>
    <w:rsid w:val="007873DA"/>
    <w:rsid w:val="007874FB"/>
    <w:rsid w:val="00787A6B"/>
    <w:rsid w:val="007901E1"/>
    <w:rsid w:val="0079065C"/>
    <w:rsid w:val="00790997"/>
    <w:rsid w:val="00790BF1"/>
    <w:rsid w:val="00790C70"/>
    <w:rsid w:val="007912E2"/>
    <w:rsid w:val="00791585"/>
    <w:rsid w:val="00791744"/>
    <w:rsid w:val="00791F04"/>
    <w:rsid w:val="00791FCD"/>
    <w:rsid w:val="007924BD"/>
    <w:rsid w:val="00792558"/>
    <w:rsid w:val="0079270C"/>
    <w:rsid w:val="0079278C"/>
    <w:rsid w:val="00792A1B"/>
    <w:rsid w:val="00792D6C"/>
    <w:rsid w:val="00793072"/>
    <w:rsid w:val="0079359F"/>
    <w:rsid w:val="0079369E"/>
    <w:rsid w:val="00793B65"/>
    <w:rsid w:val="00793B7F"/>
    <w:rsid w:val="00793F8C"/>
    <w:rsid w:val="007940B1"/>
    <w:rsid w:val="007942A2"/>
    <w:rsid w:val="007944B1"/>
    <w:rsid w:val="00794B0E"/>
    <w:rsid w:val="00795ADA"/>
    <w:rsid w:val="00795C10"/>
    <w:rsid w:val="00795E79"/>
    <w:rsid w:val="007962C0"/>
    <w:rsid w:val="0079640C"/>
    <w:rsid w:val="0079657F"/>
    <w:rsid w:val="00797062"/>
    <w:rsid w:val="007971E9"/>
    <w:rsid w:val="0079759A"/>
    <w:rsid w:val="0079760A"/>
    <w:rsid w:val="00797896"/>
    <w:rsid w:val="00797A3D"/>
    <w:rsid w:val="00797ACE"/>
    <w:rsid w:val="00797D79"/>
    <w:rsid w:val="00797E91"/>
    <w:rsid w:val="007A0016"/>
    <w:rsid w:val="007A07B0"/>
    <w:rsid w:val="007A0B09"/>
    <w:rsid w:val="007A0B67"/>
    <w:rsid w:val="007A10F5"/>
    <w:rsid w:val="007A116A"/>
    <w:rsid w:val="007A18EA"/>
    <w:rsid w:val="007A2323"/>
    <w:rsid w:val="007A2A41"/>
    <w:rsid w:val="007A2BDA"/>
    <w:rsid w:val="007A2F70"/>
    <w:rsid w:val="007A31B0"/>
    <w:rsid w:val="007A32EE"/>
    <w:rsid w:val="007A33F6"/>
    <w:rsid w:val="007A350C"/>
    <w:rsid w:val="007A387F"/>
    <w:rsid w:val="007A3AB7"/>
    <w:rsid w:val="007A3CDC"/>
    <w:rsid w:val="007A3D0B"/>
    <w:rsid w:val="007A4387"/>
    <w:rsid w:val="007A44EA"/>
    <w:rsid w:val="007A4A85"/>
    <w:rsid w:val="007A4D07"/>
    <w:rsid w:val="007A4F49"/>
    <w:rsid w:val="007A5019"/>
    <w:rsid w:val="007A52C8"/>
    <w:rsid w:val="007A5905"/>
    <w:rsid w:val="007A5BAF"/>
    <w:rsid w:val="007A6C7E"/>
    <w:rsid w:val="007A6DF3"/>
    <w:rsid w:val="007A77B2"/>
    <w:rsid w:val="007A7845"/>
    <w:rsid w:val="007B009A"/>
    <w:rsid w:val="007B0162"/>
    <w:rsid w:val="007B06D4"/>
    <w:rsid w:val="007B097A"/>
    <w:rsid w:val="007B0AD2"/>
    <w:rsid w:val="007B0C3B"/>
    <w:rsid w:val="007B175F"/>
    <w:rsid w:val="007B1D5F"/>
    <w:rsid w:val="007B2322"/>
    <w:rsid w:val="007B2384"/>
    <w:rsid w:val="007B255F"/>
    <w:rsid w:val="007B256C"/>
    <w:rsid w:val="007B2699"/>
    <w:rsid w:val="007B29C9"/>
    <w:rsid w:val="007B2E80"/>
    <w:rsid w:val="007B3A7F"/>
    <w:rsid w:val="007B3D98"/>
    <w:rsid w:val="007B3E53"/>
    <w:rsid w:val="007B432F"/>
    <w:rsid w:val="007B48D0"/>
    <w:rsid w:val="007B496E"/>
    <w:rsid w:val="007B5516"/>
    <w:rsid w:val="007B567A"/>
    <w:rsid w:val="007B6450"/>
    <w:rsid w:val="007B6C3C"/>
    <w:rsid w:val="007B6CDD"/>
    <w:rsid w:val="007B6ED6"/>
    <w:rsid w:val="007B7082"/>
    <w:rsid w:val="007B731C"/>
    <w:rsid w:val="007B77AD"/>
    <w:rsid w:val="007B78FE"/>
    <w:rsid w:val="007C0114"/>
    <w:rsid w:val="007C05B6"/>
    <w:rsid w:val="007C14F3"/>
    <w:rsid w:val="007C267B"/>
    <w:rsid w:val="007C30AF"/>
    <w:rsid w:val="007C30B9"/>
    <w:rsid w:val="007C334C"/>
    <w:rsid w:val="007C3882"/>
    <w:rsid w:val="007C38CC"/>
    <w:rsid w:val="007C3CFA"/>
    <w:rsid w:val="007C3F69"/>
    <w:rsid w:val="007C42DB"/>
    <w:rsid w:val="007C4B63"/>
    <w:rsid w:val="007C4B73"/>
    <w:rsid w:val="007C51A1"/>
    <w:rsid w:val="007C583A"/>
    <w:rsid w:val="007C5D96"/>
    <w:rsid w:val="007C70CB"/>
    <w:rsid w:val="007C753F"/>
    <w:rsid w:val="007C7813"/>
    <w:rsid w:val="007C7BAC"/>
    <w:rsid w:val="007D0331"/>
    <w:rsid w:val="007D0B15"/>
    <w:rsid w:val="007D0C79"/>
    <w:rsid w:val="007D12D5"/>
    <w:rsid w:val="007D14C6"/>
    <w:rsid w:val="007D14F0"/>
    <w:rsid w:val="007D19DB"/>
    <w:rsid w:val="007D1D07"/>
    <w:rsid w:val="007D2253"/>
    <w:rsid w:val="007D23E2"/>
    <w:rsid w:val="007D2B51"/>
    <w:rsid w:val="007D2B97"/>
    <w:rsid w:val="007D302E"/>
    <w:rsid w:val="007D3735"/>
    <w:rsid w:val="007D526A"/>
    <w:rsid w:val="007D56C0"/>
    <w:rsid w:val="007D5831"/>
    <w:rsid w:val="007D5C2C"/>
    <w:rsid w:val="007D62C8"/>
    <w:rsid w:val="007D6D51"/>
    <w:rsid w:val="007D6E82"/>
    <w:rsid w:val="007D6EA5"/>
    <w:rsid w:val="007D6F94"/>
    <w:rsid w:val="007D717B"/>
    <w:rsid w:val="007D74DB"/>
    <w:rsid w:val="007D77C4"/>
    <w:rsid w:val="007E0226"/>
    <w:rsid w:val="007E0E6E"/>
    <w:rsid w:val="007E1430"/>
    <w:rsid w:val="007E1D35"/>
    <w:rsid w:val="007E1E15"/>
    <w:rsid w:val="007E20B0"/>
    <w:rsid w:val="007E236C"/>
    <w:rsid w:val="007E265E"/>
    <w:rsid w:val="007E28E9"/>
    <w:rsid w:val="007E29E3"/>
    <w:rsid w:val="007E2BCC"/>
    <w:rsid w:val="007E3165"/>
    <w:rsid w:val="007E3689"/>
    <w:rsid w:val="007E3B8F"/>
    <w:rsid w:val="007E3FF9"/>
    <w:rsid w:val="007E4499"/>
    <w:rsid w:val="007E4A63"/>
    <w:rsid w:val="007E4D7A"/>
    <w:rsid w:val="007E50AB"/>
    <w:rsid w:val="007E53B2"/>
    <w:rsid w:val="007E574B"/>
    <w:rsid w:val="007E5B9A"/>
    <w:rsid w:val="007E5C60"/>
    <w:rsid w:val="007E6115"/>
    <w:rsid w:val="007E6A07"/>
    <w:rsid w:val="007E6A12"/>
    <w:rsid w:val="007E709F"/>
    <w:rsid w:val="007F06E2"/>
    <w:rsid w:val="007F0E36"/>
    <w:rsid w:val="007F13A1"/>
    <w:rsid w:val="007F1428"/>
    <w:rsid w:val="007F1492"/>
    <w:rsid w:val="007F19C8"/>
    <w:rsid w:val="007F1F21"/>
    <w:rsid w:val="007F20B1"/>
    <w:rsid w:val="007F2C7B"/>
    <w:rsid w:val="007F2EB1"/>
    <w:rsid w:val="007F3416"/>
    <w:rsid w:val="007F39AE"/>
    <w:rsid w:val="007F3C20"/>
    <w:rsid w:val="007F3DCA"/>
    <w:rsid w:val="007F4160"/>
    <w:rsid w:val="007F41F9"/>
    <w:rsid w:val="007F44BF"/>
    <w:rsid w:val="007F46E1"/>
    <w:rsid w:val="007F494F"/>
    <w:rsid w:val="007F5021"/>
    <w:rsid w:val="007F51C8"/>
    <w:rsid w:val="007F56F5"/>
    <w:rsid w:val="007F57A1"/>
    <w:rsid w:val="007F5C79"/>
    <w:rsid w:val="007F6B67"/>
    <w:rsid w:val="007F6B8A"/>
    <w:rsid w:val="007F6D00"/>
    <w:rsid w:val="007F6EA4"/>
    <w:rsid w:val="0080020E"/>
    <w:rsid w:val="00800345"/>
    <w:rsid w:val="0080067C"/>
    <w:rsid w:val="00800BDF"/>
    <w:rsid w:val="00801305"/>
    <w:rsid w:val="008014A5"/>
    <w:rsid w:val="00801900"/>
    <w:rsid w:val="00801BF1"/>
    <w:rsid w:val="00801ED4"/>
    <w:rsid w:val="008028E9"/>
    <w:rsid w:val="00802905"/>
    <w:rsid w:val="008032E3"/>
    <w:rsid w:val="00803ABA"/>
    <w:rsid w:val="00803ECC"/>
    <w:rsid w:val="0080410B"/>
    <w:rsid w:val="00805584"/>
    <w:rsid w:val="008057A3"/>
    <w:rsid w:val="00805A22"/>
    <w:rsid w:val="00805AFC"/>
    <w:rsid w:val="00806568"/>
    <w:rsid w:val="008065E4"/>
    <w:rsid w:val="00806876"/>
    <w:rsid w:val="00806ACB"/>
    <w:rsid w:val="00806C86"/>
    <w:rsid w:val="00806EF7"/>
    <w:rsid w:val="00807D0B"/>
    <w:rsid w:val="008109F1"/>
    <w:rsid w:val="00810A2D"/>
    <w:rsid w:val="00810FD7"/>
    <w:rsid w:val="00811012"/>
    <w:rsid w:val="008110F9"/>
    <w:rsid w:val="00811285"/>
    <w:rsid w:val="00811673"/>
    <w:rsid w:val="00811A51"/>
    <w:rsid w:val="00811B87"/>
    <w:rsid w:val="0081225F"/>
    <w:rsid w:val="0081248A"/>
    <w:rsid w:val="00812591"/>
    <w:rsid w:val="00812BC7"/>
    <w:rsid w:val="0081327C"/>
    <w:rsid w:val="008135AC"/>
    <w:rsid w:val="00813E03"/>
    <w:rsid w:val="008141E1"/>
    <w:rsid w:val="0081461C"/>
    <w:rsid w:val="00814A05"/>
    <w:rsid w:val="00814B78"/>
    <w:rsid w:val="00814CD3"/>
    <w:rsid w:val="008151CC"/>
    <w:rsid w:val="008157EE"/>
    <w:rsid w:val="00815A32"/>
    <w:rsid w:val="00815B21"/>
    <w:rsid w:val="00815C6E"/>
    <w:rsid w:val="00815C94"/>
    <w:rsid w:val="00815ECE"/>
    <w:rsid w:val="00816339"/>
    <w:rsid w:val="00816356"/>
    <w:rsid w:val="0081657A"/>
    <w:rsid w:val="00816A88"/>
    <w:rsid w:val="00816B89"/>
    <w:rsid w:val="00816D65"/>
    <w:rsid w:val="00816DC0"/>
    <w:rsid w:val="00817A64"/>
    <w:rsid w:val="00817B40"/>
    <w:rsid w:val="00817BE0"/>
    <w:rsid w:val="00820688"/>
    <w:rsid w:val="00820C4A"/>
    <w:rsid w:val="008211F2"/>
    <w:rsid w:val="00821202"/>
    <w:rsid w:val="00821F3A"/>
    <w:rsid w:val="008222DA"/>
    <w:rsid w:val="008225D9"/>
    <w:rsid w:val="008229AF"/>
    <w:rsid w:val="00822B75"/>
    <w:rsid w:val="00822EFE"/>
    <w:rsid w:val="0082303F"/>
    <w:rsid w:val="008231F6"/>
    <w:rsid w:val="008234BB"/>
    <w:rsid w:val="008238EB"/>
    <w:rsid w:val="00824048"/>
    <w:rsid w:val="008242E9"/>
    <w:rsid w:val="00824394"/>
    <w:rsid w:val="0082440A"/>
    <w:rsid w:val="0082446E"/>
    <w:rsid w:val="008245B6"/>
    <w:rsid w:val="00825330"/>
    <w:rsid w:val="00825916"/>
    <w:rsid w:val="008264CE"/>
    <w:rsid w:val="0082675D"/>
    <w:rsid w:val="00826E1E"/>
    <w:rsid w:val="00827581"/>
    <w:rsid w:val="008277C2"/>
    <w:rsid w:val="0083005B"/>
    <w:rsid w:val="008303DC"/>
    <w:rsid w:val="0083049F"/>
    <w:rsid w:val="00830921"/>
    <w:rsid w:val="008312A9"/>
    <w:rsid w:val="00831C67"/>
    <w:rsid w:val="00831FC8"/>
    <w:rsid w:val="0083272D"/>
    <w:rsid w:val="00832899"/>
    <w:rsid w:val="00832B6C"/>
    <w:rsid w:val="00832FB1"/>
    <w:rsid w:val="00833D98"/>
    <w:rsid w:val="00834468"/>
    <w:rsid w:val="00834A2C"/>
    <w:rsid w:val="00834A4B"/>
    <w:rsid w:val="00834BA8"/>
    <w:rsid w:val="00834FE3"/>
    <w:rsid w:val="008350A5"/>
    <w:rsid w:val="00835907"/>
    <w:rsid w:val="00835E08"/>
    <w:rsid w:val="00835E2D"/>
    <w:rsid w:val="00836231"/>
    <w:rsid w:val="008364BF"/>
    <w:rsid w:val="008364D1"/>
    <w:rsid w:val="00836567"/>
    <w:rsid w:val="00836E65"/>
    <w:rsid w:val="00836FF5"/>
    <w:rsid w:val="00837090"/>
    <w:rsid w:val="0083788C"/>
    <w:rsid w:val="00837AA0"/>
    <w:rsid w:val="00837B91"/>
    <w:rsid w:val="00837D21"/>
    <w:rsid w:val="00837F6B"/>
    <w:rsid w:val="0084005A"/>
    <w:rsid w:val="0084067A"/>
    <w:rsid w:val="008407C9"/>
    <w:rsid w:val="00840976"/>
    <w:rsid w:val="008409DD"/>
    <w:rsid w:val="00840AE9"/>
    <w:rsid w:val="00841BD8"/>
    <w:rsid w:val="00842105"/>
    <w:rsid w:val="00842CF8"/>
    <w:rsid w:val="008433B5"/>
    <w:rsid w:val="00843834"/>
    <w:rsid w:val="00843FE4"/>
    <w:rsid w:val="0084404D"/>
    <w:rsid w:val="008440C9"/>
    <w:rsid w:val="008442BD"/>
    <w:rsid w:val="008445B8"/>
    <w:rsid w:val="00844A7D"/>
    <w:rsid w:val="00845096"/>
    <w:rsid w:val="008450B9"/>
    <w:rsid w:val="008455AB"/>
    <w:rsid w:val="008455D7"/>
    <w:rsid w:val="00845A9F"/>
    <w:rsid w:val="00845AAC"/>
    <w:rsid w:val="00845BAA"/>
    <w:rsid w:val="00846C3D"/>
    <w:rsid w:val="00847465"/>
    <w:rsid w:val="00847A44"/>
    <w:rsid w:val="00847DCD"/>
    <w:rsid w:val="00847F1D"/>
    <w:rsid w:val="00850256"/>
    <w:rsid w:val="00850D2F"/>
    <w:rsid w:val="00851030"/>
    <w:rsid w:val="0085122B"/>
    <w:rsid w:val="00851A62"/>
    <w:rsid w:val="00851D60"/>
    <w:rsid w:val="00852037"/>
    <w:rsid w:val="0085232E"/>
    <w:rsid w:val="008524F1"/>
    <w:rsid w:val="0085252A"/>
    <w:rsid w:val="00852865"/>
    <w:rsid w:val="00853259"/>
    <w:rsid w:val="00853879"/>
    <w:rsid w:val="00853948"/>
    <w:rsid w:val="00853A5B"/>
    <w:rsid w:val="00853E73"/>
    <w:rsid w:val="008541B0"/>
    <w:rsid w:val="00854336"/>
    <w:rsid w:val="00854460"/>
    <w:rsid w:val="00854614"/>
    <w:rsid w:val="00854B09"/>
    <w:rsid w:val="008550FD"/>
    <w:rsid w:val="00855434"/>
    <w:rsid w:val="008558B8"/>
    <w:rsid w:val="00855935"/>
    <w:rsid w:val="00855A0A"/>
    <w:rsid w:val="00855B37"/>
    <w:rsid w:val="00855C43"/>
    <w:rsid w:val="00855C74"/>
    <w:rsid w:val="00855F8B"/>
    <w:rsid w:val="008560AB"/>
    <w:rsid w:val="008564D8"/>
    <w:rsid w:val="00856D59"/>
    <w:rsid w:val="008570D6"/>
    <w:rsid w:val="00857301"/>
    <w:rsid w:val="00857780"/>
    <w:rsid w:val="0086009D"/>
    <w:rsid w:val="008602D9"/>
    <w:rsid w:val="00860E46"/>
    <w:rsid w:val="00860F88"/>
    <w:rsid w:val="0086105F"/>
    <w:rsid w:val="00861323"/>
    <w:rsid w:val="00861589"/>
    <w:rsid w:val="00861EA9"/>
    <w:rsid w:val="00862612"/>
    <w:rsid w:val="00862E5C"/>
    <w:rsid w:val="00862E72"/>
    <w:rsid w:val="00863440"/>
    <w:rsid w:val="00863E3A"/>
    <w:rsid w:val="00863E86"/>
    <w:rsid w:val="008641A9"/>
    <w:rsid w:val="00864915"/>
    <w:rsid w:val="0086505F"/>
    <w:rsid w:val="00865372"/>
    <w:rsid w:val="008659F7"/>
    <w:rsid w:val="00865C5A"/>
    <w:rsid w:val="00865DFB"/>
    <w:rsid w:val="00866511"/>
    <w:rsid w:val="00866617"/>
    <w:rsid w:val="00866A4F"/>
    <w:rsid w:val="00866E80"/>
    <w:rsid w:val="00867484"/>
    <w:rsid w:val="0086789D"/>
    <w:rsid w:val="0086799D"/>
    <w:rsid w:val="00867CB2"/>
    <w:rsid w:val="00870540"/>
    <w:rsid w:val="00870A8F"/>
    <w:rsid w:val="00871236"/>
    <w:rsid w:val="0087195C"/>
    <w:rsid w:val="00871E6B"/>
    <w:rsid w:val="00871E83"/>
    <w:rsid w:val="0087242E"/>
    <w:rsid w:val="00872FAC"/>
    <w:rsid w:val="00873162"/>
    <w:rsid w:val="00873AA3"/>
    <w:rsid w:val="00873D41"/>
    <w:rsid w:val="0087412B"/>
    <w:rsid w:val="0087448F"/>
    <w:rsid w:val="008747BA"/>
    <w:rsid w:val="00874E5E"/>
    <w:rsid w:val="00875A48"/>
    <w:rsid w:val="008760EE"/>
    <w:rsid w:val="00876101"/>
    <w:rsid w:val="008764D8"/>
    <w:rsid w:val="00876538"/>
    <w:rsid w:val="008765E9"/>
    <w:rsid w:val="00877417"/>
    <w:rsid w:val="0087762E"/>
    <w:rsid w:val="008778F6"/>
    <w:rsid w:val="00877A61"/>
    <w:rsid w:val="00877A9F"/>
    <w:rsid w:val="00880DC7"/>
    <w:rsid w:val="00880E4D"/>
    <w:rsid w:val="008816A1"/>
    <w:rsid w:val="00881832"/>
    <w:rsid w:val="0088183F"/>
    <w:rsid w:val="00881EC5"/>
    <w:rsid w:val="00882114"/>
    <w:rsid w:val="00882293"/>
    <w:rsid w:val="00882571"/>
    <w:rsid w:val="00882ED8"/>
    <w:rsid w:val="00882FE8"/>
    <w:rsid w:val="00883C3C"/>
    <w:rsid w:val="0088434A"/>
    <w:rsid w:val="008857C0"/>
    <w:rsid w:val="00885854"/>
    <w:rsid w:val="00885A8E"/>
    <w:rsid w:val="00885FD9"/>
    <w:rsid w:val="00886ABA"/>
    <w:rsid w:val="00886AFC"/>
    <w:rsid w:val="00886E3A"/>
    <w:rsid w:val="00887929"/>
    <w:rsid w:val="008900B6"/>
    <w:rsid w:val="0089029C"/>
    <w:rsid w:val="0089033E"/>
    <w:rsid w:val="00890397"/>
    <w:rsid w:val="008904F9"/>
    <w:rsid w:val="008906F5"/>
    <w:rsid w:val="00890A79"/>
    <w:rsid w:val="00890DB0"/>
    <w:rsid w:val="0089131A"/>
    <w:rsid w:val="008913D5"/>
    <w:rsid w:val="0089167C"/>
    <w:rsid w:val="00891881"/>
    <w:rsid w:val="008920F8"/>
    <w:rsid w:val="0089231E"/>
    <w:rsid w:val="0089260B"/>
    <w:rsid w:val="00893E2F"/>
    <w:rsid w:val="00894053"/>
    <w:rsid w:val="008944B3"/>
    <w:rsid w:val="008946A8"/>
    <w:rsid w:val="0089488A"/>
    <w:rsid w:val="00895010"/>
    <w:rsid w:val="008953A6"/>
    <w:rsid w:val="00895AB5"/>
    <w:rsid w:val="00895AE1"/>
    <w:rsid w:val="008961EF"/>
    <w:rsid w:val="00896701"/>
    <w:rsid w:val="00896E45"/>
    <w:rsid w:val="00897518"/>
    <w:rsid w:val="008978C8"/>
    <w:rsid w:val="0089796A"/>
    <w:rsid w:val="00897C49"/>
    <w:rsid w:val="00897F86"/>
    <w:rsid w:val="008A03AF"/>
    <w:rsid w:val="008A0A64"/>
    <w:rsid w:val="008A1317"/>
    <w:rsid w:val="008A1BC4"/>
    <w:rsid w:val="008A1D23"/>
    <w:rsid w:val="008A1D8E"/>
    <w:rsid w:val="008A1F5A"/>
    <w:rsid w:val="008A2439"/>
    <w:rsid w:val="008A3303"/>
    <w:rsid w:val="008A33F9"/>
    <w:rsid w:val="008A3618"/>
    <w:rsid w:val="008A3C48"/>
    <w:rsid w:val="008A3FB1"/>
    <w:rsid w:val="008A3FD2"/>
    <w:rsid w:val="008A4200"/>
    <w:rsid w:val="008A46B8"/>
    <w:rsid w:val="008A4798"/>
    <w:rsid w:val="008A4EE8"/>
    <w:rsid w:val="008A567C"/>
    <w:rsid w:val="008A5B36"/>
    <w:rsid w:val="008A5E48"/>
    <w:rsid w:val="008A6066"/>
    <w:rsid w:val="008A6AE4"/>
    <w:rsid w:val="008A71BB"/>
    <w:rsid w:val="008A75DB"/>
    <w:rsid w:val="008A7CC4"/>
    <w:rsid w:val="008A7CF8"/>
    <w:rsid w:val="008B0E30"/>
    <w:rsid w:val="008B121F"/>
    <w:rsid w:val="008B1247"/>
    <w:rsid w:val="008B2488"/>
    <w:rsid w:val="008B28B4"/>
    <w:rsid w:val="008B291B"/>
    <w:rsid w:val="008B2AC4"/>
    <w:rsid w:val="008B3461"/>
    <w:rsid w:val="008B35F7"/>
    <w:rsid w:val="008B39C0"/>
    <w:rsid w:val="008B3F47"/>
    <w:rsid w:val="008B40C6"/>
    <w:rsid w:val="008B455C"/>
    <w:rsid w:val="008B4796"/>
    <w:rsid w:val="008B49A3"/>
    <w:rsid w:val="008B4E4A"/>
    <w:rsid w:val="008B5626"/>
    <w:rsid w:val="008B5945"/>
    <w:rsid w:val="008B5A1B"/>
    <w:rsid w:val="008B5A4F"/>
    <w:rsid w:val="008B5FF7"/>
    <w:rsid w:val="008B64B0"/>
    <w:rsid w:val="008B67D5"/>
    <w:rsid w:val="008B6E0F"/>
    <w:rsid w:val="008B6EE4"/>
    <w:rsid w:val="008B79D5"/>
    <w:rsid w:val="008B7FE0"/>
    <w:rsid w:val="008C0796"/>
    <w:rsid w:val="008C0DE8"/>
    <w:rsid w:val="008C0ED5"/>
    <w:rsid w:val="008C10AB"/>
    <w:rsid w:val="008C1C29"/>
    <w:rsid w:val="008C2CB6"/>
    <w:rsid w:val="008C2D14"/>
    <w:rsid w:val="008C307B"/>
    <w:rsid w:val="008C31F5"/>
    <w:rsid w:val="008C38E4"/>
    <w:rsid w:val="008C45C7"/>
    <w:rsid w:val="008C475E"/>
    <w:rsid w:val="008C49F0"/>
    <w:rsid w:val="008C4C6C"/>
    <w:rsid w:val="008C5175"/>
    <w:rsid w:val="008C53C0"/>
    <w:rsid w:val="008C597E"/>
    <w:rsid w:val="008C6194"/>
    <w:rsid w:val="008C6B6C"/>
    <w:rsid w:val="008C752F"/>
    <w:rsid w:val="008C7B8D"/>
    <w:rsid w:val="008C7DAF"/>
    <w:rsid w:val="008D045E"/>
    <w:rsid w:val="008D0FC3"/>
    <w:rsid w:val="008D146E"/>
    <w:rsid w:val="008D15D5"/>
    <w:rsid w:val="008D1A21"/>
    <w:rsid w:val="008D1EEF"/>
    <w:rsid w:val="008D2012"/>
    <w:rsid w:val="008D21DC"/>
    <w:rsid w:val="008D2659"/>
    <w:rsid w:val="008D2A62"/>
    <w:rsid w:val="008D2F5C"/>
    <w:rsid w:val="008D348E"/>
    <w:rsid w:val="008D36C6"/>
    <w:rsid w:val="008D38BB"/>
    <w:rsid w:val="008D3950"/>
    <w:rsid w:val="008D45B4"/>
    <w:rsid w:val="008D4738"/>
    <w:rsid w:val="008D48B5"/>
    <w:rsid w:val="008D4911"/>
    <w:rsid w:val="008D4976"/>
    <w:rsid w:val="008D49B1"/>
    <w:rsid w:val="008D4B78"/>
    <w:rsid w:val="008D4C5F"/>
    <w:rsid w:val="008D4CC5"/>
    <w:rsid w:val="008D50B1"/>
    <w:rsid w:val="008D5156"/>
    <w:rsid w:val="008D568E"/>
    <w:rsid w:val="008D5903"/>
    <w:rsid w:val="008D5A36"/>
    <w:rsid w:val="008D5E66"/>
    <w:rsid w:val="008D6214"/>
    <w:rsid w:val="008D6681"/>
    <w:rsid w:val="008D6B42"/>
    <w:rsid w:val="008D6BA5"/>
    <w:rsid w:val="008D7989"/>
    <w:rsid w:val="008E0394"/>
    <w:rsid w:val="008E057F"/>
    <w:rsid w:val="008E0713"/>
    <w:rsid w:val="008E0B36"/>
    <w:rsid w:val="008E0E63"/>
    <w:rsid w:val="008E0F1F"/>
    <w:rsid w:val="008E11C4"/>
    <w:rsid w:val="008E3481"/>
    <w:rsid w:val="008E38C9"/>
    <w:rsid w:val="008E3C9C"/>
    <w:rsid w:val="008E40B0"/>
    <w:rsid w:val="008E4352"/>
    <w:rsid w:val="008E45D9"/>
    <w:rsid w:val="008E4762"/>
    <w:rsid w:val="008E4772"/>
    <w:rsid w:val="008E47C8"/>
    <w:rsid w:val="008E4D52"/>
    <w:rsid w:val="008E5331"/>
    <w:rsid w:val="008E53BB"/>
    <w:rsid w:val="008E5A2E"/>
    <w:rsid w:val="008E6246"/>
    <w:rsid w:val="008E6AA8"/>
    <w:rsid w:val="008E6F00"/>
    <w:rsid w:val="008E786E"/>
    <w:rsid w:val="008E7C25"/>
    <w:rsid w:val="008E7E8B"/>
    <w:rsid w:val="008F02C1"/>
    <w:rsid w:val="008F04AF"/>
    <w:rsid w:val="008F0898"/>
    <w:rsid w:val="008F0BD5"/>
    <w:rsid w:val="008F0C41"/>
    <w:rsid w:val="008F0FE3"/>
    <w:rsid w:val="008F1147"/>
    <w:rsid w:val="008F116A"/>
    <w:rsid w:val="008F1371"/>
    <w:rsid w:val="008F1C8B"/>
    <w:rsid w:val="008F237F"/>
    <w:rsid w:val="008F256F"/>
    <w:rsid w:val="008F2933"/>
    <w:rsid w:val="008F2A6A"/>
    <w:rsid w:val="008F39FD"/>
    <w:rsid w:val="008F3C53"/>
    <w:rsid w:val="008F3CCE"/>
    <w:rsid w:val="008F3E40"/>
    <w:rsid w:val="008F3FB1"/>
    <w:rsid w:val="008F4610"/>
    <w:rsid w:val="008F474F"/>
    <w:rsid w:val="008F4DA5"/>
    <w:rsid w:val="008F51C3"/>
    <w:rsid w:val="008F5769"/>
    <w:rsid w:val="008F5B7D"/>
    <w:rsid w:val="008F5D61"/>
    <w:rsid w:val="008F5EFB"/>
    <w:rsid w:val="008F7220"/>
    <w:rsid w:val="008F7238"/>
    <w:rsid w:val="008F726A"/>
    <w:rsid w:val="008F7271"/>
    <w:rsid w:val="008F7DBA"/>
    <w:rsid w:val="008F7E9E"/>
    <w:rsid w:val="009007D0"/>
    <w:rsid w:val="00900855"/>
    <w:rsid w:val="00900EE8"/>
    <w:rsid w:val="00902286"/>
    <w:rsid w:val="00902D23"/>
    <w:rsid w:val="0090305E"/>
    <w:rsid w:val="00903337"/>
    <w:rsid w:val="0090358A"/>
    <w:rsid w:val="009043E8"/>
    <w:rsid w:val="0090443E"/>
    <w:rsid w:val="009046C5"/>
    <w:rsid w:val="00904870"/>
    <w:rsid w:val="0090509B"/>
    <w:rsid w:val="00905281"/>
    <w:rsid w:val="009059C6"/>
    <w:rsid w:val="009068A1"/>
    <w:rsid w:val="009069BD"/>
    <w:rsid w:val="0090703B"/>
    <w:rsid w:val="00907814"/>
    <w:rsid w:val="00907EE7"/>
    <w:rsid w:val="0091035C"/>
    <w:rsid w:val="009105A2"/>
    <w:rsid w:val="0091097B"/>
    <w:rsid w:val="00910E0D"/>
    <w:rsid w:val="00911149"/>
    <w:rsid w:val="009117DB"/>
    <w:rsid w:val="00911BD8"/>
    <w:rsid w:val="00912565"/>
    <w:rsid w:val="0091273E"/>
    <w:rsid w:val="00912994"/>
    <w:rsid w:val="00912B66"/>
    <w:rsid w:val="0091304E"/>
    <w:rsid w:val="009135E0"/>
    <w:rsid w:val="009136FE"/>
    <w:rsid w:val="00913A0B"/>
    <w:rsid w:val="00913E12"/>
    <w:rsid w:val="0091440E"/>
    <w:rsid w:val="0091474A"/>
    <w:rsid w:val="00914C47"/>
    <w:rsid w:val="00914E02"/>
    <w:rsid w:val="00914F5F"/>
    <w:rsid w:val="0091504A"/>
    <w:rsid w:val="009155E2"/>
    <w:rsid w:val="009159C8"/>
    <w:rsid w:val="00915E71"/>
    <w:rsid w:val="00915FDB"/>
    <w:rsid w:val="00916630"/>
    <w:rsid w:val="00916B0B"/>
    <w:rsid w:val="00917669"/>
    <w:rsid w:val="009202E5"/>
    <w:rsid w:val="0092122D"/>
    <w:rsid w:val="0092178D"/>
    <w:rsid w:val="009218FB"/>
    <w:rsid w:val="00921EE0"/>
    <w:rsid w:val="00922159"/>
    <w:rsid w:val="00922244"/>
    <w:rsid w:val="00922F9D"/>
    <w:rsid w:val="00922FE6"/>
    <w:rsid w:val="0092341C"/>
    <w:rsid w:val="00923A2A"/>
    <w:rsid w:val="00923FC8"/>
    <w:rsid w:val="00924364"/>
    <w:rsid w:val="0092449D"/>
    <w:rsid w:val="00924E08"/>
    <w:rsid w:val="00924F7A"/>
    <w:rsid w:val="0092506E"/>
    <w:rsid w:val="00925D5F"/>
    <w:rsid w:val="00925E77"/>
    <w:rsid w:val="009260BD"/>
    <w:rsid w:val="00926427"/>
    <w:rsid w:val="00926804"/>
    <w:rsid w:val="009269ED"/>
    <w:rsid w:val="00926CF6"/>
    <w:rsid w:val="00927397"/>
    <w:rsid w:val="00927A2C"/>
    <w:rsid w:val="0093007B"/>
    <w:rsid w:val="00930BDC"/>
    <w:rsid w:val="009315C0"/>
    <w:rsid w:val="00931A48"/>
    <w:rsid w:val="00931D77"/>
    <w:rsid w:val="00931FB9"/>
    <w:rsid w:val="00932765"/>
    <w:rsid w:val="00932C4F"/>
    <w:rsid w:val="00932C6E"/>
    <w:rsid w:val="00932E5A"/>
    <w:rsid w:val="00932E70"/>
    <w:rsid w:val="00933812"/>
    <w:rsid w:val="00933870"/>
    <w:rsid w:val="00933C3B"/>
    <w:rsid w:val="00933ED5"/>
    <w:rsid w:val="00934299"/>
    <w:rsid w:val="009342FD"/>
    <w:rsid w:val="00934695"/>
    <w:rsid w:val="00934700"/>
    <w:rsid w:val="0093486A"/>
    <w:rsid w:val="00934D35"/>
    <w:rsid w:val="00935951"/>
    <w:rsid w:val="00935A3E"/>
    <w:rsid w:val="00935AE9"/>
    <w:rsid w:val="00935BDB"/>
    <w:rsid w:val="00935FDF"/>
    <w:rsid w:val="009360F4"/>
    <w:rsid w:val="00936100"/>
    <w:rsid w:val="0093615A"/>
    <w:rsid w:val="009365E5"/>
    <w:rsid w:val="00936715"/>
    <w:rsid w:val="00936FA5"/>
    <w:rsid w:val="009378E3"/>
    <w:rsid w:val="00937FDF"/>
    <w:rsid w:val="00940293"/>
    <w:rsid w:val="0094163D"/>
    <w:rsid w:val="00941679"/>
    <w:rsid w:val="0094192D"/>
    <w:rsid w:val="009419B4"/>
    <w:rsid w:val="00941FB0"/>
    <w:rsid w:val="00942002"/>
    <w:rsid w:val="009421E3"/>
    <w:rsid w:val="00942A2D"/>
    <w:rsid w:val="00942B9A"/>
    <w:rsid w:val="00943322"/>
    <w:rsid w:val="00943D28"/>
    <w:rsid w:val="00944432"/>
    <w:rsid w:val="00944B60"/>
    <w:rsid w:val="00945250"/>
    <w:rsid w:val="009452AF"/>
    <w:rsid w:val="009452E8"/>
    <w:rsid w:val="00945BD7"/>
    <w:rsid w:val="00945C3E"/>
    <w:rsid w:val="009464B1"/>
    <w:rsid w:val="009466D3"/>
    <w:rsid w:val="009467E2"/>
    <w:rsid w:val="00946803"/>
    <w:rsid w:val="00947F62"/>
    <w:rsid w:val="0095013A"/>
    <w:rsid w:val="009509A2"/>
    <w:rsid w:val="009510BC"/>
    <w:rsid w:val="00952170"/>
    <w:rsid w:val="0095235D"/>
    <w:rsid w:val="0095242C"/>
    <w:rsid w:val="0095254A"/>
    <w:rsid w:val="0095348C"/>
    <w:rsid w:val="00953712"/>
    <w:rsid w:val="00953B43"/>
    <w:rsid w:val="009541B3"/>
    <w:rsid w:val="009545D7"/>
    <w:rsid w:val="0095490C"/>
    <w:rsid w:val="00954ABC"/>
    <w:rsid w:val="00954EE3"/>
    <w:rsid w:val="00954F2E"/>
    <w:rsid w:val="00955050"/>
    <w:rsid w:val="009557CC"/>
    <w:rsid w:val="00955B7A"/>
    <w:rsid w:val="00955C28"/>
    <w:rsid w:val="00955EC3"/>
    <w:rsid w:val="009576A9"/>
    <w:rsid w:val="00957916"/>
    <w:rsid w:val="009579D9"/>
    <w:rsid w:val="00957EAB"/>
    <w:rsid w:val="00960A6D"/>
    <w:rsid w:val="00960AAE"/>
    <w:rsid w:val="00960D71"/>
    <w:rsid w:val="00961CD0"/>
    <w:rsid w:val="00961EB3"/>
    <w:rsid w:val="00961F50"/>
    <w:rsid w:val="00962626"/>
    <w:rsid w:val="009628E7"/>
    <w:rsid w:val="00962912"/>
    <w:rsid w:val="00962953"/>
    <w:rsid w:val="009629D0"/>
    <w:rsid w:val="009629D4"/>
    <w:rsid w:val="00962ADC"/>
    <w:rsid w:val="0096304B"/>
    <w:rsid w:val="00963564"/>
    <w:rsid w:val="009637AE"/>
    <w:rsid w:val="00963BF1"/>
    <w:rsid w:val="00964922"/>
    <w:rsid w:val="00964C32"/>
    <w:rsid w:val="009653FE"/>
    <w:rsid w:val="00965F70"/>
    <w:rsid w:val="00965FC4"/>
    <w:rsid w:val="00966048"/>
    <w:rsid w:val="00966130"/>
    <w:rsid w:val="009662ED"/>
    <w:rsid w:val="00966320"/>
    <w:rsid w:val="009663AF"/>
    <w:rsid w:val="00966D83"/>
    <w:rsid w:val="00966DB9"/>
    <w:rsid w:val="009672BB"/>
    <w:rsid w:val="00967636"/>
    <w:rsid w:val="00967731"/>
    <w:rsid w:val="00967866"/>
    <w:rsid w:val="00967C6E"/>
    <w:rsid w:val="00970310"/>
    <w:rsid w:val="009703CA"/>
    <w:rsid w:val="009709B3"/>
    <w:rsid w:val="00970E62"/>
    <w:rsid w:val="00970F80"/>
    <w:rsid w:val="0097109D"/>
    <w:rsid w:val="0097140A"/>
    <w:rsid w:val="00971467"/>
    <w:rsid w:val="00971514"/>
    <w:rsid w:val="00971672"/>
    <w:rsid w:val="0097185E"/>
    <w:rsid w:val="00971AFF"/>
    <w:rsid w:val="00971C44"/>
    <w:rsid w:val="0097220E"/>
    <w:rsid w:val="00972492"/>
    <w:rsid w:val="00972551"/>
    <w:rsid w:val="0097319B"/>
    <w:rsid w:val="009734CC"/>
    <w:rsid w:val="0097371D"/>
    <w:rsid w:val="009737A9"/>
    <w:rsid w:val="009737F0"/>
    <w:rsid w:val="00973B68"/>
    <w:rsid w:val="00974190"/>
    <w:rsid w:val="0097457C"/>
    <w:rsid w:val="00974728"/>
    <w:rsid w:val="009747C6"/>
    <w:rsid w:val="009749C6"/>
    <w:rsid w:val="00974F6B"/>
    <w:rsid w:val="009751B3"/>
    <w:rsid w:val="00975204"/>
    <w:rsid w:val="00976C8E"/>
    <w:rsid w:val="00977198"/>
    <w:rsid w:val="00977A89"/>
    <w:rsid w:val="00977BA1"/>
    <w:rsid w:val="00977D05"/>
    <w:rsid w:val="00977F60"/>
    <w:rsid w:val="009803B1"/>
    <w:rsid w:val="009804EE"/>
    <w:rsid w:val="00980870"/>
    <w:rsid w:val="00981142"/>
    <w:rsid w:val="009811BE"/>
    <w:rsid w:val="009815F9"/>
    <w:rsid w:val="00981E73"/>
    <w:rsid w:val="00982361"/>
    <w:rsid w:val="009826E3"/>
    <w:rsid w:val="009828D2"/>
    <w:rsid w:val="0098293C"/>
    <w:rsid w:val="00982E92"/>
    <w:rsid w:val="009834CD"/>
    <w:rsid w:val="009838DD"/>
    <w:rsid w:val="00983DCF"/>
    <w:rsid w:val="00983F96"/>
    <w:rsid w:val="009840E7"/>
    <w:rsid w:val="009841DC"/>
    <w:rsid w:val="0098457B"/>
    <w:rsid w:val="009845EC"/>
    <w:rsid w:val="00985220"/>
    <w:rsid w:val="00985581"/>
    <w:rsid w:val="009856B6"/>
    <w:rsid w:val="0098575D"/>
    <w:rsid w:val="0098577E"/>
    <w:rsid w:val="00985B1F"/>
    <w:rsid w:val="0098602A"/>
    <w:rsid w:val="0098625A"/>
    <w:rsid w:val="009874BC"/>
    <w:rsid w:val="0098773B"/>
    <w:rsid w:val="00987959"/>
    <w:rsid w:val="00987DE6"/>
    <w:rsid w:val="00991161"/>
    <w:rsid w:val="00991982"/>
    <w:rsid w:val="00991B7E"/>
    <w:rsid w:val="00991BEC"/>
    <w:rsid w:val="00991F6B"/>
    <w:rsid w:val="0099209E"/>
    <w:rsid w:val="009927C7"/>
    <w:rsid w:val="00992B91"/>
    <w:rsid w:val="00992CDB"/>
    <w:rsid w:val="00992E78"/>
    <w:rsid w:val="009934A1"/>
    <w:rsid w:val="00993853"/>
    <w:rsid w:val="00993DCF"/>
    <w:rsid w:val="00993FC0"/>
    <w:rsid w:val="009944AC"/>
    <w:rsid w:val="0099456C"/>
    <w:rsid w:val="00994890"/>
    <w:rsid w:val="00994D94"/>
    <w:rsid w:val="00995740"/>
    <w:rsid w:val="00995746"/>
    <w:rsid w:val="009963C3"/>
    <w:rsid w:val="0099655B"/>
    <w:rsid w:val="009965FE"/>
    <w:rsid w:val="0099675E"/>
    <w:rsid w:val="0099686E"/>
    <w:rsid w:val="00996C33"/>
    <w:rsid w:val="00996FFF"/>
    <w:rsid w:val="009970FF"/>
    <w:rsid w:val="009979DC"/>
    <w:rsid w:val="009A0395"/>
    <w:rsid w:val="009A0A37"/>
    <w:rsid w:val="009A0E46"/>
    <w:rsid w:val="009A1242"/>
    <w:rsid w:val="009A2A91"/>
    <w:rsid w:val="009A2CAC"/>
    <w:rsid w:val="009A2E90"/>
    <w:rsid w:val="009A3A21"/>
    <w:rsid w:val="009A3C86"/>
    <w:rsid w:val="009A3FB3"/>
    <w:rsid w:val="009A53F6"/>
    <w:rsid w:val="009A59FC"/>
    <w:rsid w:val="009A5C78"/>
    <w:rsid w:val="009A5D0E"/>
    <w:rsid w:val="009A60BB"/>
    <w:rsid w:val="009A622B"/>
    <w:rsid w:val="009A63D9"/>
    <w:rsid w:val="009A6923"/>
    <w:rsid w:val="009A6B75"/>
    <w:rsid w:val="009A734A"/>
    <w:rsid w:val="009A74D2"/>
    <w:rsid w:val="009A7CF3"/>
    <w:rsid w:val="009A7FE4"/>
    <w:rsid w:val="009B0682"/>
    <w:rsid w:val="009B0924"/>
    <w:rsid w:val="009B0F06"/>
    <w:rsid w:val="009B1208"/>
    <w:rsid w:val="009B1E5D"/>
    <w:rsid w:val="009B36D5"/>
    <w:rsid w:val="009B3DDA"/>
    <w:rsid w:val="009B4234"/>
    <w:rsid w:val="009B47AA"/>
    <w:rsid w:val="009B4AD2"/>
    <w:rsid w:val="009B5106"/>
    <w:rsid w:val="009B5A0F"/>
    <w:rsid w:val="009B5D35"/>
    <w:rsid w:val="009B65FA"/>
    <w:rsid w:val="009B713E"/>
    <w:rsid w:val="009B71A8"/>
    <w:rsid w:val="009B71AF"/>
    <w:rsid w:val="009B7DB5"/>
    <w:rsid w:val="009C1801"/>
    <w:rsid w:val="009C22A3"/>
    <w:rsid w:val="009C24D2"/>
    <w:rsid w:val="009C2866"/>
    <w:rsid w:val="009C2D14"/>
    <w:rsid w:val="009C3168"/>
    <w:rsid w:val="009C35F5"/>
    <w:rsid w:val="009C3BB4"/>
    <w:rsid w:val="009C3C8D"/>
    <w:rsid w:val="009C3CB7"/>
    <w:rsid w:val="009C3F1B"/>
    <w:rsid w:val="009C3F48"/>
    <w:rsid w:val="009C3FA6"/>
    <w:rsid w:val="009C457F"/>
    <w:rsid w:val="009C470E"/>
    <w:rsid w:val="009C53BD"/>
    <w:rsid w:val="009C5484"/>
    <w:rsid w:val="009C56F5"/>
    <w:rsid w:val="009C62E0"/>
    <w:rsid w:val="009C7BEE"/>
    <w:rsid w:val="009D0159"/>
    <w:rsid w:val="009D01D6"/>
    <w:rsid w:val="009D0473"/>
    <w:rsid w:val="009D07D6"/>
    <w:rsid w:val="009D0B5A"/>
    <w:rsid w:val="009D0D41"/>
    <w:rsid w:val="009D0FF2"/>
    <w:rsid w:val="009D1036"/>
    <w:rsid w:val="009D1A0E"/>
    <w:rsid w:val="009D1BFB"/>
    <w:rsid w:val="009D1CCA"/>
    <w:rsid w:val="009D1F1B"/>
    <w:rsid w:val="009D2244"/>
    <w:rsid w:val="009D28CE"/>
    <w:rsid w:val="009D378D"/>
    <w:rsid w:val="009D41B7"/>
    <w:rsid w:val="009D4287"/>
    <w:rsid w:val="009D483C"/>
    <w:rsid w:val="009D4DEE"/>
    <w:rsid w:val="009D5139"/>
    <w:rsid w:val="009D52F1"/>
    <w:rsid w:val="009D5515"/>
    <w:rsid w:val="009D5555"/>
    <w:rsid w:val="009D5588"/>
    <w:rsid w:val="009D6866"/>
    <w:rsid w:val="009D6CE6"/>
    <w:rsid w:val="009D6DEC"/>
    <w:rsid w:val="009D7551"/>
    <w:rsid w:val="009D7D32"/>
    <w:rsid w:val="009E023B"/>
    <w:rsid w:val="009E04AA"/>
    <w:rsid w:val="009E057C"/>
    <w:rsid w:val="009E06D8"/>
    <w:rsid w:val="009E0933"/>
    <w:rsid w:val="009E1CAD"/>
    <w:rsid w:val="009E22C9"/>
    <w:rsid w:val="009E27D3"/>
    <w:rsid w:val="009E27E0"/>
    <w:rsid w:val="009E29CE"/>
    <w:rsid w:val="009E2C95"/>
    <w:rsid w:val="009E2DF2"/>
    <w:rsid w:val="009E2EA5"/>
    <w:rsid w:val="009E3272"/>
    <w:rsid w:val="009E3439"/>
    <w:rsid w:val="009E3974"/>
    <w:rsid w:val="009E3A6C"/>
    <w:rsid w:val="009E40E1"/>
    <w:rsid w:val="009E4398"/>
    <w:rsid w:val="009E44CD"/>
    <w:rsid w:val="009E5F48"/>
    <w:rsid w:val="009E60C9"/>
    <w:rsid w:val="009E6103"/>
    <w:rsid w:val="009E6663"/>
    <w:rsid w:val="009E6858"/>
    <w:rsid w:val="009E6D69"/>
    <w:rsid w:val="009E71BE"/>
    <w:rsid w:val="009E779B"/>
    <w:rsid w:val="009E7942"/>
    <w:rsid w:val="009F01CF"/>
    <w:rsid w:val="009F1601"/>
    <w:rsid w:val="009F1AD9"/>
    <w:rsid w:val="009F1EF0"/>
    <w:rsid w:val="009F2001"/>
    <w:rsid w:val="009F2416"/>
    <w:rsid w:val="009F2991"/>
    <w:rsid w:val="009F2A32"/>
    <w:rsid w:val="009F314D"/>
    <w:rsid w:val="009F35D5"/>
    <w:rsid w:val="009F35E3"/>
    <w:rsid w:val="009F3651"/>
    <w:rsid w:val="009F39AF"/>
    <w:rsid w:val="009F3B10"/>
    <w:rsid w:val="009F3C6A"/>
    <w:rsid w:val="009F3C9C"/>
    <w:rsid w:val="009F40BF"/>
    <w:rsid w:val="009F40DB"/>
    <w:rsid w:val="009F416A"/>
    <w:rsid w:val="009F445F"/>
    <w:rsid w:val="009F4460"/>
    <w:rsid w:val="009F5335"/>
    <w:rsid w:val="009F5577"/>
    <w:rsid w:val="009F56F3"/>
    <w:rsid w:val="009F5891"/>
    <w:rsid w:val="009F5B6D"/>
    <w:rsid w:val="009F617D"/>
    <w:rsid w:val="009F63B0"/>
    <w:rsid w:val="009F6719"/>
    <w:rsid w:val="009F6FBB"/>
    <w:rsid w:val="009F76FD"/>
    <w:rsid w:val="009F77D3"/>
    <w:rsid w:val="00A00080"/>
    <w:rsid w:val="00A00229"/>
    <w:rsid w:val="00A00F38"/>
    <w:rsid w:val="00A00F71"/>
    <w:rsid w:val="00A011B7"/>
    <w:rsid w:val="00A01231"/>
    <w:rsid w:val="00A0197B"/>
    <w:rsid w:val="00A01B78"/>
    <w:rsid w:val="00A01C27"/>
    <w:rsid w:val="00A01FCB"/>
    <w:rsid w:val="00A025EF"/>
    <w:rsid w:val="00A02666"/>
    <w:rsid w:val="00A02DF4"/>
    <w:rsid w:val="00A031E6"/>
    <w:rsid w:val="00A03812"/>
    <w:rsid w:val="00A03B6D"/>
    <w:rsid w:val="00A03DC8"/>
    <w:rsid w:val="00A0402C"/>
    <w:rsid w:val="00A0426A"/>
    <w:rsid w:val="00A04828"/>
    <w:rsid w:val="00A04A1A"/>
    <w:rsid w:val="00A04A79"/>
    <w:rsid w:val="00A05427"/>
    <w:rsid w:val="00A05BDF"/>
    <w:rsid w:val="00A05EBE"/>
    <w:rsid w:val="00A05EC0"/>
    <w:rsid w:val="00A05FBB"/>
    <w:rsid w:val="00A063CA"/>
    <w:rsid w:val="00A06714"/>
    <w:rsid w:val="00A06AE6"/>
    <w:rsid w:val="00A074C7"/>
    <w:rsid w:val="00A0780E"/>
    <w:rsid w:val="00A1013F"/>
    <w:rsid w:val="00A10217"/>
    <w:rsid w:val="00A10A95"/>
    <w:rsid w:val="00A10D38"/>
    <w:rsid w:val="00A1102A"/>
    <w:rsid w:val="00A11AB5"/>
    <w:rsid w:val="00A12294"/>
    <w:rsid w:val="00A12BDC"/>
    <w:rsid w:val="00A13098"/>
    <w:rsid w:val="00A133F9"/>
    <w:rsid w:val="00A135E7"/>
    <w:rsid w:val="00A13985"/>
    <w:rsid w:val="00A13A8B"/>
    <w:rsid w:val="00A13E1C"/>
    <w:rsid w:val="00A14B2B"/>
    <w:rsid w:val="00A14BFE"/>
    <w:rsid w:val="00A14C3E"/>
    <w:rsid w:val="00A14C6A"/>
    <w:rsid w:val="00A15386"/>
    <w:rsid w:val="00A158C3"/>
    <w:rsid w:val="00A15A67"/>
    <w:rsid w:val="00A15EFE"/>
    <w:rsid w:val="00A15F96"/>
    <w:rsid w:val="00A16019"/>
    <w:rsid w:val="00A160B1"/>
    <w:rsid w:val="00A163A8"/>
    <w:rsid w:val="00A1678A"/>
    <w:rsid w:val="00A16A16"/>
    <w:rsid w:val="00A16BDA"/>
    <w:rsid w:val="00A16C46"/>
    <w:rsid w:val="00A16C97"/>
    <w:rsid w:val="00A1716E"/>
    <w:rsid w:val="00A172DC"/>
    <w:rsid w:val="00A17842"/>
    <w:rsid w:val="00A17EF9"/>
    <w:rsid w:val="00A20549"/>
    <w:rsid w:val="00A20B8C"/>
    <w:rsid w:val="00A216F0"/>
    <w:rsid w:val="00A21A1C"/>
    <w:rsid w:val="00A21A5B"/>
    <w:rsid w:val="00A21B07"/>
    <w:rsid w:val="00A21B28"/>
    <w:rsid w:val="00A21EC8"/>
    <w:rsid w:val="00A22148"/>
    <w:rsid w:val="00A229A8"/>
    <w:rsid w:val="00A22BE1"/>
    <w:rsid w:val="00A22E0D"/>
    <w:rsid w:val="00A22F71"/>
    <w:rsid w:val="00A231A0"/>
    <w:rsid w:val="00A235CA"/>
    <w:rsid w:val="00A2383A"/>
    <w:rsid w:val="00A245E7"/>
    <w:rsid w:val="00A2492B"/>
    <w:rsid w:val="00A24EC9"/>
    <w:rsid w:val="00A253B9"/>
    <w:rsid w:val="00A254E9"/>
    <w:rsid w:val="00A258AD"/>
    <w:rsid w:val="00A26166"/>
    <w:rsid w:val="00A26A21"/>
    <w:rsid w:val="00A26B7C"/>
    <w:rsid w:val="00A270D4"/>
    <w:rsid w:val="00A27593"/>
    <w:rsid w:val="00A276BA"/>
    <w:rsid w:val="00A278CF"/>
    <w:rsid w:val="00A27A5D"/>
    <w:rsid w:val="00A27C10"/>
    <w:rsid w:val="00A27E4C"/>
    <w:rsid w:val="00A304B2"/>
    <w:rsid w:val="00A30AC5"/>
    <w:rsid w:val="00A30FF8"/>
    <w:rsid w:val="00A310B5"/>
    <w:rsid w:val="00A3113F"/>
    <w:rsid w:val="00A311AD"/>
    <w:rsid w:val="00A313E7"/>
    <w:rsid w:val="00A32E11"/>
    <w:rsid w:val="00A32F13"/>
    <w:rsid w:val="00A33190"/>
    <w:rsid w:val="00A33220"/>
    <w:rsid w:val="00A33222"/>
    <w:rsid w:val="00A33291"/>
    <w:rsid w:val="00A3358F"/>
    <w:rsid w:val="00A33749"/>
    <w:rsid w:val="00A33EEF"/>
    <w:rsid w:val="00A33F8D"/>
    <w:rsid w:val="00A340FC"/>
    <w:rsid w:val="00A341F4"/>
    <w:rsid w:val="00A343FE"/>
    <w:rsid w:val="00A34444"/>
    <w:rsid w:val="00A345F9"/>
    <w:rsid w:val="00A34868"/>
    <w:rsid w:val="00A34DA9"/>
    <w:rsid w:val="00A350C4"/>
    <w:rsid w:val="00A357AD"/>
    <w:rsid w:val="00A35C83"/>
    <w:rsid w:val="00A35DF9"/>
    <w:rsid w:val="00A36018"/>
    <w:rsid w:val="00A36542"/>
    <w:rsid w:val="00A36AA2"/>
    <w:rsid w:val="00A36CFC"/>
    <w:rsid w:val="00A37513"/>
    <w:rsid w:val="00A403AC"/>
    <w:rsid w:val="00A40524"/>
    <w:rsid w:val="00A40964"/>
    <w:rsid w:val="00A409E0"/>
    <w:rsid w:val="00A40A1C"/>
    <w:rsid w:val="00A40E40"/>
    <w:rsid w:val="00A40EDB"/>
    <w:rsid w:val="00A40F1A"/>
    <w:rsid w:val="00A41B08"/>
    <w:rsid w:val="00A41DC6"/>
    <w:rsid w:val="00A42740"/>
    <w:rsid w:val="00A4278C"/>
    <w:rsid w:val="00A43278"/>
    <w:rsid w:val="00A437E2"/>
    <w:rsid w:val="00A43995"/>
    <w:rsid w:val="00A43B00"/>
    <w:rsid w:val="00A43C64"/>
    <w:rsid w:val="00A44E30"/>
    <w:rsid w:val="00A44EEA"/>
    <w:rsid w:val="00A44F07"/>
    <w:rsid w:val="00A45339"/>
    <w:rsid w:val="00A45590"/>
    <w:rsid w:val="00A4573F"/>
    <w:rsid w:val="00A45F81"/>
    <w:rsid w:val="00A460C7"/>
    <w:rsid w:val="00A463B3"/>
    <w:rsid w:val="00A46ABA"/>
    <w:rsid w:val="00A46DF3"/>
    <w:rsid w:val="00A47119"/>
    <w:rsid w:val="00A475C4"/>
    <w:rsid w:val="00A50164"/>
    <w:rsid w:val="00A50253"/>
    <w:rsid w:val="00A50290"/>
    <w:rsid w:val="00A503DD"/>
    <w:rsid w:val="00A505CE"/>
    <w:rsid w:val="00A521E5"/>
    <w:rsid w:val="00A522D9"/>
    <w:rsid w:val="00A527A7"/>
    <w:rsid w:val="00A5284D"/>
    <w:rsid w:val="00A528FA"/>
    <w:rsid w:val="00A536F1"/>
    <w:rsid w:val="00A53DB6"/>
    <w:rsid w:val="00A54470"/>
    <w:rsid w:val="00A547F1"/>
    <w:rsid w:val="00A54D71"/>
    <w:rsid w:val="00A55407"/>
    <w:rsid w:val="00A554CD"/>
    <w:rsid w:val="00A554E2"/>
    <w:rsid w:val="00A5584D"/>
    <w:rsid w:val="00A559B9"/>
    <w:rsid w:val="00A562D3"/>
    <w:rsid w:val="00A56377"/>
    <w:rsid w:val="00A5696C"/>
    <w:rsid w:val="00A570AF"/>
    <w:rsid w:val="00A570C6"/>
    <w:rsid w:val="00A57B2B"/>
    <w:rsid w:val="00A57D71"/>
    <w:rsid w:val="00A57F0F"/>
    <w:rsid w:val="00A600AB"/>
    <w:rsid w:val="00A601F5"/>
    <w:rsid w:val="00A6074C"/>
    <w:rsid w:val="00A60D52"/>
    <w:rsid w:val="00A60EBB"/>
    <w:rsid w:val="00A6131F"/>
    <w:rsid w:val="00A61E1D"/>
    <w:rsid w:val="00A620C2"/>
    <w:rsid w:val="00A62BBE"/>
    <w:rsid w:val="00A62C2A"/>
    <w:rsid w:val="00A62DBD"/>
    <w:rsid w:val="00A62E9C"/>
    <w:rsid w:val="00A63079"/>
    <w:rsid w:val="00A634C8"/>
    <w:rsid w:val="00A63AE9"/>
    <w:rsid w:val="00A63C1E"/>
    <w:rsid w:val="00A6429B"/>
    <w:rsid w:val="00A64BFE"/>
    <w:rsid w:val="00A650A4"/>
    <w:rsid w:val="00A65531"/>
    <w:rsid w:val="00A65547"/>
    <w:rsid w:val="00A66D9F"/>
    <w:rsid w:val="00A66F7E"/>
    <w:rsid w:val="00A676C7"/>
    <w:rsid w:val="00A708B6"/>
    <w:rsid w:val="00A715A8"/>
    <w:rsid w:val="00A71701"/>
    <w:rsid w:val="00A71992"/>
    <w:rsid w:val="00A72078"/>
    <w:rsid w:val="00A720A7"/>
    <w:rsid w:val="00A723E2"/>
    <w:rsid w:val="00A72575"/>
    <w:rsid w:val="00A731C3"/>
    <w:rsid w:val="00A7320F"/>
    <w:rsid w:val="00A73333"/>
    <w:rsid w:val="00A73699"/>
    <w:rsid w:val="00A73934"/>
    <w:rsid w:val="00A73993"/>
    <w:rsid w:val="00A73A08"/>
    <w:rsid w:val="00A73A0C"/>
    <w:rsid w:val="00A74532"/>
    <w:rsid w:val="00A7491A"/>
    <w:rsid w:val="00A749E2"/>
    <w:rsid w:val="00A74BD6"/>
    <w:rsid w:val="00A74F03"/>
    <w:rsid w:val="00A75004"/>
    <w:rsid w:val="00A76032"/>
    <w:rsid w:val="00A768E1"/>
    <w:rsid w:val="00A76D66"/>
    <w:rsid w:val="00A77204"/>
    <w:rsid w:val="00A773CE"/>
    <w:rsid w:val="00A77624"/>
    <w:rsid w:val="00A776C6"/>
    <w:rsid w:val="00A77970"/>
    <w:rsid w:val="00A779B2"/>
    <w:rsid w:val="00A77A31"/>
    <w:rsid w:val="00A77C7A"/>
    <w:rsid w:val="00A80156"/>
    <w:rsid w:val="00A8125E"/>
    <w:rsid w:val="00A812EE"/>
    <w:rsid w:val="00A81372"/>
    <w:rsid w:val="00A814F6"/>
    <w:rsid w:val="00A81ED8"/>
    <w:rsid w:val="00A82263"/>
    <w:rsid w:val="00A822E4"/>
    <w:rsid w:val="00A8238B"/>
    <w:rsid w:val="00A82421"/>
    <w:rsid w:val="00A82901"/>
    <w:rsid w:val="00A82A63"/>
    <w:rsid w:val="00A83146"/>
    <w:rsid w:val="00A83357"/>
    <w:rsid w:val="00A83904"/>
    <w:rsid w:val="00A83C73"/>
    <w:rsid w:val="00A84030"/>
    <w:rsid w:val="00A844B9"/>
    <w:rsid w:val="00A84E0D"/>
    <w:rsid w:val="00A854B1"/>
    <w:rsid w:val="00A85B6D"/>
    <w:rsid w:val="00A86057"/>
    <w:rsid w:val="00A868DC"/>
    <w:rsid w:val="00A86903"/>
    <w:rsid w:val="00A86A94"/>
    <w:rsid w:val="00A86BFD"/>
    <w:rsid w:val="00A874B7"/>
    <w:rsid w:val="00A87E34"/>
    <w:rsid w:val="00A90030"/>
    <w:rsid w:val="00A90141"/>
    <w:rsid w:val="00A9014F"/>
    <w:rsid w:val="00A90700"/>
    <w:rsid w:val="00A90A89"/>
    <w:rsid w:val="00A90B70"/>
    <w:rsid w:val="00A9145B"/>
    <w:rsid w:val="00A91501"/>
    <w:rsid w:val="00A91719"/>
    <w:rsid w:val="00A91E76"/>
    <w:rsid w:val="00A929E2"/>
    <w:rsid w:val="00A92B9C"/>
    <w:rsid w:val="00A9317E"/>
    <w:rsid w:val="00A93294"/>
    <w:rsid w:val="00A933CB"/>
    <w:rsid w:val="00A933D2"/>
    <w:rsid w:val="00A93BDA"/>
    <w:rsid w:val="00A93DB3"/>
    <w:rsid w:val="00A943FE"/>
    <w:rsid w:val="00A945C0"/>
    <w:rsid w:val="00A946F7"/>
    <w:rsid w:val="00A94FFD"/>
    <w:rsid w:val="00A95199"/>
    <w:rsid w:val="00A95AD8"/>
    <w:rsid w:val="00A960EF"/>
    <w:rsid w:val="00A96500"/>
    <w:rsid w:val="00A96784"/>
    <w:rsid w:val="00A967C0"/>
    <w:rsid w:val="00A97120"/>
    <w:rsid w:val="00A97210"/>
    <w:rsid w:val="00A9747A"/>
    <w:rsid w:val="00A9751E"/>
    <w:rsid w:val="00A97B28"/>
    <w:rsid w:val="00A97FD2"/>
    <w:rsid w:val="00AA05EB"/>
    <w:rsid w:val="00AA078A"/>
    <w:rsid w:val="00AA0DEB"/>
    <w:rsid w:val="00AA10EB"/>
    <w:rsid w:val="00AA11F6"/>
    <w:rsid w:val="00AA1B68"/>
    <w:rsid w:val="00AA20CA"/>
    <w:rsid w:val="00AA226B"/>
    <w:rsid w:val="00AA2327"/>
    <w:rsid w:val="00AA2867"/>
    <w:rsid w:val="00AA296A"/>
    <w:rsid w:val="00AA2A9D"/>
    <w:rsid w:val="00AA2AE5"/>
    <w:rsid w:val="00AA2DCE"/>
    <w:rsid w:val="00AA33B1"/>
    <w:rsid w:val="00AA33C0"/>
    <w:rsid w:val="00AA3A19"/>
    <w:rsid w:val="00AA3B2B"/>
    <w:rsid w:val="00AA3E1C"/>
    <w:rsid w:val="00AA409B"/>
    <w:rsid w:val="00AA494C"/>
    <w:rsid w:val="00AA4AB8"/>
    <w:rsid w:val="00AA56A7"/>
    <w:rsid w:val="00AA5817"/>
    <w:rsid w:val="00AA5B48"/>
    <w:rsid w:val="00AA6179"/>
    <w:rsid w:val="00AA6372"/>
    <w:rsid w:val="00AA6772"/>
    <w:rsid w:val="00AA6A53"/>
    <w:rsid w:val="00AA6DA9"/>
    <w:rsid w:val="00AA6E49"/>
    <w:rsid w:val="00AA7116"/>
    <w:rsid w:val="00AA7813"/>
    <w:rsid w:val="00AA7944"/>
    <w:rsid w:val="00AA7B11"/>
    <w:rsid w:val="00AA7BB9"/>
    <w:rsid w:val="00AB01A5"/>
    <w:rsid w:val="00AB02E7"/>
    <w:rsid w:val="00AB084C"/>
    <w:rsid w:val="00AB118E"/>
    <w:rsid w:val="00AB1BCB"/>
    <w:rsid w:val="00AB223E"/>
    <w:rsid w:val="00AB281F"/>
    <w:rsid w:val="00AB2EEA"/>
    <w:rsid w:val="00AB2F2A"/>
    <w:rsid w:val="00AB2F7A"/>
    <w:rsid w:val="00AB3319"/>
    <w:rsid w:val="00AB358B"/>
    <w:rsid w:val="00AB35E6"/>
    <w:rsid w:val="00AB3718"/>
    <w:rsid w:val="00AB38C5"/>
    <w:rsid w:val="00AB3BA2"/>
    <w:rsid w:val="00AB3F83"/>
    <w:rsid w:val="00AB4231"/>
    <w:rsid w:val="00AB474F"/>
    <w:rsid w:val="00AB49EF"/>
    <w:rsid w:val="00AB4B12"/>
    <w:rsid w:val="00AB4D5A"/>
    <w:rsid w:val="00AB4E01"/>
    <w:rsid w:val="00AB4E37"/>
    <w:rsid w:val="00AB4E73"/>
    <w:rsid w:val="00AB58AF"/>
    <w:rsid w:val="00AB5EB8"/>
    <w:rsid w:val="00AB6514"/>
    <w:rsid w:val="00AB73BD"/>
    <w:rsid w:val="00AB7519"/>
    <w:rsid w:val="00AC0007"/>
    <w:rsid w:val="00AC1404"/>
    <w:rsid w:val="00AC1DC0"/>
    <w:rsid w:val="00AC2198"/>
    <w:rsid w:val="00AC271B"/>
    <w:rsid w:val="00AC308B"/>
    <w:rsid w:val="00AC349B"/>
    <w:rsid w:val="00AC381F"/>
    <w:rsid w:val="00AC3B8A"/>
    <w:rsid w:val="00AC415A"/>
    <w:rsid w:val="00AC46CB"/>
    <w:rsid w:val="00AC4C36"/>
    <w:rsid w:val="00AC52BF"/>
    <w:rsid w:val="00AC5D53"/>
    <w:rsid w:val="00AC5EA4"/>
    <w:rsid w:val="00AC5EFE"/>
    <w:rsid w:val="00AC67B7"/>
    <w:rsid w:val="00AC69A6"/>
    <w:rsid w:val="00AC6C01"/>
    <w:rsid w:val="00AC741F"/>
    <w:rsid w:val="00AC7478"/>
    <w:rsid w:val="00AC74B8"/>
    <w:rsid w:val="00AD054D"/>
    <w:rsid w:val="00AD0F55"/>
    <w:rsid w:val="00AD1814"/>
    <w:rsid w:val="00AD190A"/>
    <w:rsid w:val="00AD1AA4"/>
    <w:rsid w:val="00AD1C59"/>
    <w:rsid w:val="00AD1C79"/>
    <w:rsid w:val="00AD2554"/>
    <w:rsid w:val="00AD2A1A"/>
    <w:rsid w:val="00AD2C1D"/>
    <w:rsid w:val="00AD31A9"/>
    <w:rsid w:val="00AD35D5"/>
    <w:rsid w:val="00AD3FC5"/>
    <w:rsid w:val="00AD44CA"/>
    <w:rsid w:val="00AD48D8"/>
    <w:rsid w:val="00AD4B60"/>
    <w:rsid w:val="00AD4BE9"/>
    <w:rsid w:val="00AD4FDD"/>
    <w:rsid w:val="00AD5354"/>
    <w:rsid w:val="00AD57F6"/>
    <w:rsid w:val="00AD5A30"/>
    <w:rsid w:val="00AD5E2A"/>
    <w:rsid w:val="00AD5F3F"/>
    <w:rsid w:val="00AD5F9E"/>
    <w:rsid w:val="00AD64B0"/>
    <w:rsid w:val="00AD6DD0"/>
    <w:rsid w:val="00AD751E"/>
    <w:rsid w:val="00AD7570"/>
    <w:rsid w:val="00AE046D"/>
    <w:rsid w:val="00AE078B"/>
    <w:rsid w:val="00AE0973"/>
    <w:rsid w:val="00AE122F"/>
    <w:rsid w:val="00AE17C7"/>
    <w:rsid w:val="00AE1885"/>
    <w:rsid w:val="00AE1993"/>
    <w:rsid w:val="00AE23BB"/>
    <w:rsid w:val="00AE5762"/>
    <w:rsid w:val="00AE5805"/>
    <w:rsid w:val="00AE5F32"/>
    <w:rsid w:val="00AE61C1"/>
    <w:rsid w:val="00AE64DD"/>
    <w:rsid w:val="00AE7375"/>
    <w:rsid w:val="00AE748F"/>
    <w:rsid w:val="00AE767A"/>
    <w:rsid w:val="00AE77C1"/>
    <w:rsid w:val="00AE7946"/>
    <w:rsid w:val="00AE7C9F"/>
    <w:rsid w:val="00AF0358"/>
    <w:rsid w:val="00AF0798"/>
    <w:rsid w:val="00AF07BE"/>
    <w:rsid w:val="00AF0925"/>
    <w:rsid w:val="00AF12EC"/>
    <w:rsid w:val="00AF1B17"/>
    <w:rsid w:val="00AF21B7"/>
    <w:rsid w:val="00AF23A3"/>
    <w:rsid w:val="00AF2737"/>
    <w:rsid w:val="00AF29C1"/>
    <w:rsid w:val="00AF32F4"/>
    <w:rsid w:val="00AF35BC"/>
    <w:rsid w:val="00AF3727"/>
    <w:rsid w:val="00AF3976"/>
    <w:rsid w:val="00AF3CC1"/>
    <w:rsid w:val="00AF40C4"/>
    <w:rsid w:val="00AF4286"/>
    <w:rsid w:val="00AF4A6D"/>
    <w:rsid w:val="00AF4CBA"/>
    <w:rsid w:val="00AF4F4F"/>
    <w:rsid w:val="00AF547B"/>
    <w:rsid w:val="00AF5583"/>
    <w:rsid w:val="00AF55A1"/>
    <w:rsid w:val="00AF651F"/>
    <w:rsid w:val="00AF670E"/>
    <w:rsid w:val="00AF6B99"/>
    <w:rsid w:val="00AF718F"/>
    <w:rsid w:val="00AF7BF3"/>
    <w:rsid w:val="00B00442"/>
    <w:rsid w:val="00B00528"/>
    <w:rsid w:val="00B005A5"/>
    <w:rsid w:val="00B00C83"/>
    <w:rsid w:val="00B00F87"/>
    <w:rsid w:val="00B01279"/>
    <w:rsid w:val="00B019F3"/>
    <w:rsid w:val="00B01F29"/>
    <w:rsid w:val="00B01F8B"/>
    <w:rsid w:val="00B02351"/>
    <w:rsid w:val="00B02976"/>
    <w:rsid w:val="00B029BA"/>
    <w:rsid w:val="00B03452"/>
    <w:rsid w:val="00B03837"/>
    <w:rsid w:val="00B03852"/>
    <w:rsid w:val="00B03E1E"/>
    <w:rsid w:val="00B04457"/>
    <w:rsid w:val="00B0474B"/>
    <w:rsid w:val="00B047E9"/>
    <w:rsid w:val="00B04D9E"/>
    <w:rsid w:val="00B05269"/>
    <w:rsid w:val="00B055C1"/>
    <w:rsid w:val="00B05A1C"/>
    <w:rsid w:val="00B05A72"/>
    <w:rsid w:val="00B05D9B"/>
    <w:rsid w:val="00B05E24"/>
    <w:rsid w:val="00B05E65"/>
    <w:rsid w:val="00B06157"/>
    <w:rsid w:val="00B0668F"/>
    <w:rsid w:val="00B06934"/>
    <w:rsid w:val="00B06DAA"/>
    <w:rsid w:val="00B073A4"/>
    <w:rsid w:val="00B074DD"/>
    <w:rsid w:val="00B079AA"/>
    <w:rsid w:val="00B07FC6"/>
    <w:rsid w:val="00B10325"/>
    <w:rsid w:val="00B10951"/>
    <w:rsid w:val="00B10F3A"/>
    <w:rsid w:val="00B112DF"/>
    <w:rsid w:val="00B11411"/>
    <w:rsid w:val="00B114A7"/>
    <w:rsid w:val="00B11A81"/>
    <w:rsid w:val="00B11E56"/>
    <w:rsid w:val="00B12349"/>
    <w:rsid w:val="00B12523"/>
    <w:rsid w:val="00B1258B"/>
    <w:rsid w:val="00B126E8"/>
    <w:rsid w:val="00B12C5E"/>
    <w:rsid w:val="00B133D3"/>
    <w:rsid w:val="00B1366F"/>
    <w:rsid w:val="00B13837"/>
    <w:rsid w:val="00B13DD1"/>
    <w:rsid w:val="00B14074"/>
    <w:rsid w:val="00B14BDE"/>
    <w:rsid w:val="00B14D75"/>
    <w:rsid w:val="00B14E76"/>
    <w:rsid w:val="00B15215"/>
    <w:rsid w:val="00B164D0"/>
    <w:rsid w:val="00B16A44"/>
    <w:rsid w:val="00B16C26"/>
    <w:rsid w:val="00B16C3A"/>
    <w:rsid w:val="00B17A64"/>
    <w:rsid w:val="00B17E06"/>
    <w:rsid w:val="00B20267"/>
    <w:rsid w:val="00B208A1"/>
    <w:rsid w:val="00B211E5"/>
    <w:rsid w:val="00B2133F"/>
    <w:rsid w:val="00B218A4"/>
    <w:rsid w:val="00B21D09"/>
    <w:rsid w:val="00B22155"/>
    <w:rsid w:val="00B225F1"/>
    <w:rsid w:val="00B22733"/>
    <w:rsid w:val="00B228CF"/>
    <w:rsid w:val="00B2314A"/>
    <w:rsid w:val="00B23350"/>
    <w:rsid w:val="00B235CF"/>
    <w:rsid w:val="00B236F0"/>
    <w:rsid w:val="00B23809"/>
    <w:rsid w:val="00B24528"/>
    <w:rsid w:val="00B24D2F"/>
    <w:rsid w:val="00B24FA2"/>
    <w:rsid w:val="00B25175"/>
    <w:rsid w:val="00B254B0"/>
    <w:rsid w:val="00B2563A"/>
    <w:rsid w:val="00B25C34"/>
    <w:rsid w:val="00B26179"/>
    <w:rsid w:val="00B2647D"/>
    <w:rsid w:val="00B264AB"/>
    <w:rsid w:val="00B264DF"/>
    <w:rsid w:val="00B264E5"/>
    <w:rsid w:val="00B26D5B"/>
    <w:rsid w:val="00B276BC"/>
    <w:rsid w:val="00B27F97"/>
    <w:rsid w:val="00B27F9E"/>
    <w:rsid w:val="00B30282"/>
    <w:rsid w:val="00B30BC6"/>
    <w:rsid w:val="00B314B0"/>
    <w:rsid w:val="00B31CA9"/>
    <w:rsid w:val="00B31ED1"/>
    <w:rsid w:val="00B31FD6"/>
    <w:rsid w:val="00B323B2"/>
    <w:rsid w:val="00B32597"/>
    <w:rsid w:val="00B32915"/>
    <w:rsid w:val="00B32C9C"/>
    <w:rsid w:val="00B32DE6"/>
    <w:rsid w:val="00B32F5C"/>
    <w:rsid w:val="00B33520"/>
    <w:rsid w:val="00B33658"/>
    <w:rsid w:val="00B33791"/>
    <w:rsid w:val="00B339D5"/>
    <w:rsid w:val="00B33BF3"/>
    <w:rsid w:val="00B3437C"/>
    <w:rsid w:val="00B34541"/>
    <w:rsid w:val="00B3464E"/>
    <w:rsid w:val="00B348E0"/>
    <w:rsid w:val="00B3493B"/>
    <w:rsid w:val="00B34FFA"/>
    <w:rsid w:val="00B351BB"/>
    <w:rsid w:val="00B35881"/>
    <w:rsid w:val="00B35BB6"/>
    <w:rsid w:val="00B35C30"/>
    <w:rsid w:val="00B35F68"/>
    <w:rsid w:val="00B36B5F"/>
    <w:rsid w:val="00B36C1C"/>
    <w:rsid w:val="00B36CD1"/>
    <w:rsid w:val="00B372F6"/>
    <w:rsid w:val="00B37834"/>
    <w:rsid w:val="00B37D28"/>
    <w:rsid w:val="00B37DE8"/>
    <w:rsid w:val="00B37F38"/>
    <w:rsid w:val="00B40B96"/>
    <w:rsid w:val="00B410E0"/>
    <w:rsid w:val="00B412C3"/>
    <w:rsid w:val="00B414CF"/>
    <w:rsid w:val="00B4159B"/>
    <w:rsid w:val="00B41AB0"/>
    <w:rsid w:val="00B41F74"/>
    <w:rsid w:val="00B42DB0"/>
    <w:rsid w:val="00B42E9D"/>
    <w:rsid w:val="00B4326A"/>
    <w:rsid w:val="00B43DC8"/>
    <w:rsid w:val="00B440B8"/>
    <w:rsid w:val="00B444DE"/>
    <w:rsid w:val="00B44E53"/>
    <w:rsid w:val="00B44ED6"/>
    <w:rsid w:val="00B44FA5"/>
    <w:rsid w:val="00B456DE"/>
    <w:rsid w:val="00B459B6"/>
    <w:rsid w:val="00B45B6B"/>
    <w:rsid w:val="00B46255"/>
    <w:rsid w:val="00B46392"/>
    <w:rsid w:val="00B466AE"/>
    <w:rsid w:val="00B46832"/>
    <w:rsid w:val="00B4684A"/>
    <w:rsid w:val="00B46EDE"/>
    <w:rsid w:val="00B477AA"/>
    <w:rsid w:val="00B47E23"/>
    <w:rsid w:val="00B47EAD"/>
    <w:rsid w:val="00B47F4D"/>
    <w:rsid w:val="00B5099F"/>
    <w:rsid w:val="00B50D4F"/>
    <w:rsid w:val="00B514C4"/>
    <w:rsid w:val="00B5175A"/>
    <w:rsid w:val="00B51988"/>
    <w:rsid w:val="00B51C1D"/>
    <w:rsid w:val="00B51FA6"/>
    <w:rsid w:val="00B52EE1"/>
    <w:rsid w:val="00B537E4"/>
    <w:rsid w:val="00B53A9F"/>
    <w:rsid w:val="00B53B33"/>
    <w:rsid w:val="00B53DA1"/>
    <w:rsid w:val="00B541D0"/>
    <w:rsid w:val="00B544D0"/>
    <w:rsid w:val="00B54741"/>
    <w:rsid w:val="00B54B1D"/>
    <w:rsid w:val="00B54DD7"/>
    <w:rsid w:val="00B556B3"/>
    <w:rsid w:val="00B55BBD"/>
    <w:rsid w:val="00B56792"/>
    <w:rsid w:val="00B568BF"/>
    <w:rsid w:val="00B56B19"/>
    <w:rsid w:val="00B56BC6"/>
    <w:rsid w:val="00B572E8"/>
    <w:rsid w:val="00B572EC"/>
    <w:rsid w:val="00B5733D"/>
    <w:rsid w:val="00B6144D"/>
    <w:rsid w:val="00B6145B"/>
    <w:rsid w:val="00B61E91"/>
    <w:rsid w:val="00B62004"/>
    <w:rsid w:val="00B62160"/>
    <w:rsid w:val="00B62460"/>
    <w:rsid w:val="00B62BF5"/>
    <w:rsid w:val="00B63454"/>
    <w:rsid w:val="00B637FD"/>
    <w:rsid w:val="00B641A5"/>
    <w:rsid w:val="00B64612"/>
    <w:rsid w:val="00B64624"/>
    <w:rsid w:val="00B64C1A"/>
    <w:rsid w:val="00B64C53"/>
    <w:rsid w:val="00B64E95"/>
    <w:rsid w:val="00B655E5"/>
    <w:rsid w:val="00B65787"/>
    <w:rsid w:val="00B6583D"/>
    <w:rsid w:val="00B65EEE"/>
    <w:rsid w:val="00B66351"/>
    <w:rsid w:val="00B6748B"/>
    <w:rsid w:val="00B67552"/>
    <w:rsid w:val="00B70DCA"/>
    <w:rsid w:val="00B71023"/>
    <w:rsid w:val="00B710DE"/>
    <w:rsid w:val="00B71310"/>
    <w:rsid w:val="00B717C4"/>
    <w:rsid w:val="00B71AA7"/>
    <w:rsid w:val="00B71D72"/>
    <w:rsid w:val="00B71EEB"/>
    <w:rsid w:val="00B72242"/>
    <w:rsid w:val="00B72422"/>
    <w:rsid w:val="00B72B3E"/>
    <w:rsid w:val="00B72D7D"/>
    <w:rsid w:val="00B7307B"/>
    <w:rsid w:val="00B73589"/>
    <w:rsid w:val="00B7385E"/>
    <w:rsid w:val="00B73C77"/>
    <w:rsid w:val="00B74457"/>
    <w:rsid w:val="00B7448C"/>
    <w:rsid w:val="00B74CCA"/>
    <w:rsid w:val="00B751C6"/>
    <w:rsid w:val="00B75482"/>
    <w:rsid w:val="00B75640"/>
    <w:rsid w:val="00B757D7"/>
    <w:rsid w:val="00B75A72"/>
    <w:rsid w:val="00B75F2F"/>
    <w:rsid w:val="00B76971"/>
    <w:rsid w:val="00B76BAC"/>
    <w:rsid w:val="00B8000B"/>
    <w:rsid w:val="00B80B59"/>
    <w:rsid w:val="00B80D81"/>
    <w:rsid w:val="00B80E8C"/>
    <w:rsid w:val="00B81310"/>
    <w:rsid w:val="00B81379"/>
    <w:rsid w:val="00B816EB"/>
    <w:rsid w:val="00B818C8"/>
    <w:rsid w:val="00B81B9E"/>
    <w:rsid w:val="00B81EF7"/>
    <w:rsid w:val="00B8216C"/>
    <w:rsid w:val="00B8216F"/>
    <w:rsid w:val="00B822ED"/>
    <w:rsid w:val="00B8252A"/>
    <w:rsid w:val="00B82575"/>
    <w:rsid w:val="00B82756"/>
    <w:rsid w:val="00B82BB7"/>
    <w:rsid w:val="00B83106"/>
    <w:rsid w:val="00B8350F"/>
    <w:rsid w:val="00B836C1"/>
    <w:rsid w:val="00B83C18"/>
    <w:rsid w:val="00B8416F"/>
    <w:rsid w:val="00B841BD"/>
    <w:rsid w:val="00B84376"/>
    <w:rsid w:val="00B84406"/>
    <w:rsid w:val="00B84458"/>
    <w:rsid w:val="00B853D0"/>
    <w:rsid w:val="00B854A1"/>
    <w:rsid w:val="00B85BC6"/>
    <w:rsid w:val="00B85C44"/>
    <w:rsid w:val="00B85D95"/>
    <w:rsid w:val="00B861A4"/>
    <w:rsid w:val="00B861C6"/>
    <w:rsid w:val="00B866A8"/>
    <w:rsid w:val="00B86C22"/>
    <w:rsid w:val="00B87611"/>
    <w:rsid w:val="00B8783D"/>
    <w:rsid w:val="00B87C6E"/>
    <w:rsid w:val="00B87D73"/>
    <w:rsid w:val="00B9049A"/>
    <w:rsid w:val="00B909DF"/>
    <w:rsid w:val="00B90EB1"/>
    <w:rsid w:val="00B9101D"/>
    <w:rsid w:val="00B913D4"/>
    <w:rsid w:val="00B91568"/>
    <w:rsid w:val="00B9179D"/>
    <w:rsid w:val="00B91AD6"/>
    <w:rsid w:val="00B923FE"/>
    <w:rsid w:val="00B9293B"/>
    <w:rsid w:val="00B92A6C"/>
    <w:rsid w:val="00B92EF0"/>
    <w:rsid w:val="00B9307D"/>
    <w:rsid w:val="00B94251"/>
    <w:rsid w:val="00B94772"/>
    <w:rsid w:val="00B94979"/>
    <w:rsid w:val="00B94CCA"/>
    <w:rsid w:val="00B94DDD"/>
    <w:rsid w:val="00B95452"/>
    <w:rsid w:val="00B954DC"/>
    <w:rsid w:val="00B95950"/>
    <w:rsid w:val="00B95F56"/>
    <w:rsid w:val="00B9613E"/>
    <w:rsid w:val="00B967F5"/>
    <w:rsid w:val="00B96844"/>
    <w:rsid w:val="00B96B96"/>
    <w:rsid w:val="00B96C35"/>
    <w:rsid w:val="00B96DC9"/>
    <w:rsid w:val="00B9720D"/>
    <w:rsid w:val="00B972B8"/>
    <w:rsid w:val="00B97BDD"/>
    <w:rsid w:val="00BA00EA"/>
    <w:rsid w:val="00BA028D"/>
    <w:rsid w:val="00BA0727"/>
    <w:rsid w:val="00BA097A"/>
    <w:rsid w:val="00BA097B"/>
    <w:rsid w:val="00BA0ABF"/>
    <w:rsid w:val="00BA0BEE"/>
    <w:rsid w:val="00BA1473"/>
    <w:rsid w:val="00BA1C6F"/>
    <w:rsid w:val="00BA240D"/>
    <w:rsid w:val="00BA241E"/>
    <w:rsid w:val="00BA2D8F"/>
    <w:rsid w:val="00BA2E37"/>
    <w:rsid w:val="00BA37DA"/>
    <w:rsid w:val="00BA3A1D"/>
    <w:rsid w:val="00BA3B14"/>
    <w:rsid w:val="00BA43B7"/>
    <w:rsid w:val="00BA47E4"/>
    <w:rsid w:val="00BA493B"/>
    <w:rsid w:val="00BA4A0A"/>
    <w:rsid w:val="00BA6041"/>
    <w:rsid w:val="00BA6424"/>
    <w:rsid w:val="00BA6D71"/>
    <w:rsid w:val="00BA6E3B"/>
    <w:rsid w:val="00BA6F6D"/>
    <w:rsid w:val="00BA735D"/>
    <w:rsid w:val="00BA76CB"/>
    <w:rsid w:val="00BA77E3"/>
    <w:rsid w:val="00BA7D4C"/>
    <w:rsid w:val="00BA7F12"/>
    <w:rsid w:val="00BB0042"/>
    <w:rsid w:val="00BB08A8"/>
    <w:rsid w:val="00BB08DB"/>
    <w:rsid w:val="00BB09E2"/>
    <w:rsid w:val="00BB0D30"/>
    <w:rsid w:val="00BB0EDF"/>
    <w:rsid w:val="00BB1CB3"/>
    <w:rsid w:val="00BB1EF9"/>
    <w:rsid w:val="00BB25DD"/>
    <w:rsid w:val="00BB2BE8"/>
    <w:rsid w:val="00BB2C5D"/>
    <w:rsid w:val="00BB2D90"/>
    <w:rsid w:val="00BB387C"/>
    <w:rsid w:val="00BB3CB2"/>
    <w:rsid w:val="00BB3D5D"/>
    <w:rsid w:val="00BB3FFF"/>
    <w:rsid w:val="00BB4065"/>
    <w:rsid w:val="00BB4194"/>
    <w:rsid w:val="00BB459D"/>
    <w:rsid w:val="00BB49C9"/>
    <w:rsid w:val="00BB4E5D"/>
    <w:rsid w:val="00BB5776"/>
    <w:rsid w:val="00BB59BF"/>
    <w:rsid w:val="00BB6EE6"/>
    <w:rsid w:val="00BB718D"/>
    <w:rsid w:val="00BB71F1"/>
    <w:rsid w:val="00BB720D"/>
    <w:rsid w:val="00BB76E7"/>
    <w:rsid w:val="00BB7994"/>
    <w:rsid w:val="00BC0357"/>
    <w:rsid w:val="00BC0460"/>
    <w:rsid w:val="00BC0A0D"/>
    <w:rsid w:val="00BC14EA"/>
    <w:rsid w:val="00BC1B4C"/>
    <w:rsid w:val="00BC23DD"/>
    <w:rsid w:val="00BC240B"/>
    <w:rsid w:val="00BC25EA"/>
    <w:rsid w:val="00BC281A"/>
    <w:rsid w:val="00BC2A26"/>
    <w:rsid w:val="00BC2EBF"/>
    <w:rsid w:val="00BC3264"/>
    <w:rsid w:val="00BC340E"/>
    <w:rsid w:val="00BC3998"/>
    <w:rsid w:val="00BC42C1"/>
    <w:rsid w:val="00BC467C"/>
    <w:rsid w:val="00BC46D9"/>
    <w:rsid w:val="00BC5152"/>
    <w:rsid w:val="00BC5EEB"/>
    <w:rsid w:val="00BC5F96"/>
    <w:rsid w:val="00BC6441"/>
    <w:rsid w:val="00BC644C"/>
    <w:rsid w:val="00BC6521"/>
    <w:rsid w:val="00BC678C"/>
    <w:rsid w:val="00BC6C4B"/>
    <w:rsid w:val="00BC6C89"/>
    <w:rsid w:val="00BC6E47"/>
    <w:rsid w:val="00BC707E"/>
    <w:rsid w:val="00BC7106"/>
    <w:rsid w:val="00BC7A92"/>
    <w:rsid w:val="00BC7F38"/>
    <w:rsid w:val="00BD041B"/>
    <w:rsid w:val="00BD0BAE"/>
    <w:rsid w:val="00BD0EBE"/>
    <w:rsid w:val="00BD0F46"/>
    <w:rsid w:val="00BD15D9"/>
    <w:rsid w:val="00BD1AEF"/>
    <w:rsid w:val="00BD1FA0"/>
    <w:rsid w:val="00BD214D"/>
    <w:rsid w:val="00BD225A"/>
    <w:rsid w:val="00BD26F2"/>
    <w:rsid w:val="00BD2B5F"/>
    <w:rsid w:val="00BD2DB0"/>
    <w:rsid w:val="00BD3103"/>
    <w:rsid w:val="00BD318A"/>
    <w:rsid w:val="00BD331D"/>
    <w:rsid w:val="00BD37B4"/>
    <w:rsid w:val="00BD38D2"/>
    <w:rsid w:val="00BD3D2F"/>
    <w:rsid w:val="00BD3E66"/>
    <w:rsid w:val="00BD3E9C"/>
    <w:rsid w:val="00BD4445"/>
    <w:rsid w:val="00BD445B"/>
    <w:rsid w:val="00BD4473"/>
    <w:rsid w:val="00BD48EF"/>
    <w:rsid w:val="00BD4935"/>
    <w:rsid w:val="00BD4F81"/>
    <w:rsid w:val="00BD5B68"/>
    <w:rsid w:val="00BD5EA8"/>
    <w:rsid w:val="00BD5F03"/>
    <w:rsid w:val="00BD6573"/>
    <w:rsid w:val="00BD6899"/>
    <w:rsid w:val="00BD717E"/>
    <w:rsid w:val="00BD7231"/>
    <w:rsid w:val="00BD748E"/>
    <w:rsid w:val="00BD7806"/>
    <w:rsid w:val="00BD79B9"/>
    <w:rsid w:val="00BD7C2F"/>
    <w:rsid w:val="00BE08A2"/>
    <w:rsid w:val="00BE0BCB"/>
    <w:rsid w:val="00BE0DE5"/>
    <w:rsid w:val="00BE1028"/>
    <w:rsid w:val="00BE150D"/>
    <w:rsid w:val="00BE161E"/>
    <w:rsid w:val="00BE1701"/>
    <w:rsid w:val="00BE18AA"/>
    <w:rsid w:val="00BE1AAD"/>
    <w:rsid w:val="00BE1BDA"/>
    <w:rsid w:val="00BE20F9"/>
    <w:rsid w:val="00BE217C"/>
    <w:rsid w:val="00BE2593"/>
    <w:rsid w:val="00BE25A3"/>
    <w:rsid w:val="00BE2975"/>
    <w:rsid w:val="00BE2B26"/>
    <w:rsid w:val="00BE311E"/>
    <w:rsid w:val="00BE339B"/>
    <w:rsid w:val="00BE3587"/>
    <w:rsid w:val="00BE3BF9"/>
    <w:rsid w:val="00BE4011"/>
    <w:rsid w:val="00BE40D9"/>
    <w:rsid w:val="00BE4322"/>
    <w:rsid w:val="00BE445F"/>
    <w:rsid w:val="00BE450D"/>
    <w:rsid w:val="00BE47AA"/>
    <w:rsid w:val="00BE48FE"/>
    <w:rsid w:val="00BE4AD3"/>
    <w:rsid w:val="00BE5BEB"/>
    <w:rsid w:val="00BE6579"/>
    <w:rsid w:val="00BE6CDC"/>
    <w:rsid w:val="00BE6DF9"/>
    <w:rsid w:val="00BE723E"/>
    <w:rsid w:val="00BE7DA7"/>
    <w:rsid w:val="00BF02E2"/>
    <w:rsid w:val="00BF03A3"/>
    <w:rsid w:val="00BF06EC"/>
    <w:rsid w:val="00BF0CA9"/>
    <w:rsid w:val="00BF1247"/>
    <w:rsid w:val="00BF14D3"/>
    <w:rsid w:val="00BF188A"/>
    <w:rsid w:val="00BF18EF"/>
    <w:rsid w:val="00BF1A25"/>
    <w:rsid w:val="00BF1ABE"/>
    <w:rsid w:val="00BF1B1D"/>
    <w:rsid w:val="00BF22F6"/>
    <w:rsid w:val="00BF24DF"/>
    <w:rsid w:val="00BF2AE3"/>
    <w:rsid w:val="00BF2EB5"/>
    <w:rsid w:val="00BF3014"/>
    <w:rsid w:val="00BF31E2"/>
    <w:rsid w:val="00BF3C3B"/>
    <w:rsid w:val="00BF3C82"/>
    <w:rsid w:val="00BF3CB0"/>
    <w:rsid w:val="00BF4AD9"/>
    <w:rsid w:val="00BF4B8B"/>
    <w:rsid w:val="00BF4FF0"/>
    <w:rsid w:val="00BF50E5"/>
    <w:rsid w:val="00BF5141"/>
    <w:rsid w:val="00BF5DFC"/>
    <w:rsid w:val="00BF5EED"/>
    <w:rsid w:val="00BF60DB"/>
    <w:rsid w:val="00BF7265"/>
    <w:rsid w:val="00BF7CB3"/>
    <w:rsid w:val="00BF7E1B"/>
    <w:rsid w:val="00BF7F20"/>
    <w:rsid w:val="00C001E3"/>
    <w:rsid w:val="00C0029D"/>
    <w:rsid w:val="00C008FA"/>
    <w:rsid w:val="00C0158F"/>
    <w:rsid w:val="00C016B3"/>
    <w:rsid w:val="00C0195B"/>
    <w:rsid w:val="00C0251D"/>
    <w:rsid w:val="00C02E7A"/>
    <w:rsid w:val="00C0338A"/>
    <w:rsid w:val="00C0339F"/>
    <w:rsid w:val="00C03FDC"/>
    <w:rsid w:val="00C04080"/>
    <w:rsid w:val="00C044E8"/>
    <w:rsid w:val="00C04799"/>
    <w:rsid w:val="00C052E8"/>
    <w:rsid w:val="00C05866"/>
    <w:rsid w:val="00C05D6C"/>
    <w:rsid w:val="00C05EA1"/>
    <w:rsid w:val="00C05F66"/>
    <w:rsid w:val="00C06F25"/>
    <w:rsid w:val="00C07170"/>
    <w:rsid w:val="00C07290"/>
    <w:rsid w:val="00C076CD"/>
    <w:rsid w:val="00C07A91"/>
    <w:rsid w:val="00C07F31"/>
    <w:rsid w:val="00C10259"/>
    <w:rsid w:val="00C1028A"/>
    <w:rsid w:val="00C1084E"/>
    <w:rsid w:val="00C10ABF"/>
    <w:rsid w:val="00C10B30"/>
    <w:rsid w:val="00C10C5D"/>
    <w:rsid w:val="00C11403"/>
    <w:rsid w:val="00C114AE"/>
    <w:rsid w:val="00C11B3B"/>
    <w:rsid w:val="00C11DE5"/>
    <w:rsid w:val="00C120FC"/>
    <w:rsid w:val="00C12D25"/>
    <w:rsid w:val="00C12F29"/>
    <w:rsid w:val="00C131E8"/>
    <w:rsid w:val="00C1394B"/>
    <w:rsid w:val="00C13BBF"/>
    <w:rsid w:val="00C13CE6"/>
    <w:rsid w:val="00C14B1E"/>
    <w:rsid w:val="00C14E24"/>
    <w:rsid w:val="00C159DF"/>
    <w:rsid w:val="00C15FF8"/>
    <w:rsid w:val="00C16844"/>
    <w:rsid w:val="00C16912"/>
    <w:rsid w:val="00C172EC"/>
    <w:rsid w:val="00C17535"/>
    <w:rsid w:val="00C20343"/>
    <w:rsid w:val="00C203D3"/>
    <w:rsid w:val="00C207D5"/>
    <w:rsid w:val="00C20AA7"/>
    <w:rsid w:val="00C20E25"/>
    <w:rsid w:val="00C20F63"/>
    <w:rsid w:val="00C21AEE"/>
    <w:rsid w:val="00C21E3A"/>
    <w:rsid w:val="00C2229B"/>
    <w:rsid w:val="00C222B3"/>
    <w:rsid w:val="00C224EA"/>
    <w:rsid w:val="00C22573"/>
    <w:rsid w:val="00C22D11"/>
    <w:rsid w:val="00C22F2C"/>
    <w:rsid w:val="00C232B2"/>
    <w:rsid w:val="00C23706"/>
    <w:rsid w:val="00C23A30"/>
    <w:rsid w:val="00C2411B"/>
    <w:rsid w:val="00C24640"/>
    <w:rsid w:val="00C2494A"/>
    <w:rsid w:val="00C24E24"/>
    <w:rsid w:val="00C24FCB"/>
    <w:rsid w:val="00C253F0"/>
    <w:rsid w:val="00C25730"/>
    <w:rsid w:val="00C25EEE"/>
    <w:rsid w:val="00C25F18"/>
    <w:rsid w:val="00C2605F"/>
    <w:rsid w:val="00C261DE"/>
    <w:rsid w:val="00C26212"/>
    <w:rsid w:val="00C2693A"/>
    <w:rsid w:val="00C26A02"/>
    <w:rsid w:val="00C26A55"/>
    <w:rsid w:val="00C26B4D"/>
    <w:rsid w:val="00C26CD8"/>
    <w:rsid w:val="00C27AD4"/>
    <w:rsid w:val="00C27D28"/>
    <w:rsid w:val="00C27D59"/>
    <w:rsid w:val="00C307BB"/>
    <w:rsid w:val="00C30D0A"/>
    <w:rsid w:val="00C312EE"/>
    <w:rsid w:val="00C3170B"/>
    <w:rsid w:val="00C3172A"/>
    <w:rsid w:val="00C31CD8"/>
    <w:rsid w:val="00C31E0A"/>
    <w:rsid w:val="00C3201B"/>
    <w:rsid w:val="00C321CC"/>
    <w:rsid w:val="00C3227B"/>
    <w:rsid w:val="00C32547"/>
    <w:rsid w:val="00C3263A"/>
    <w:rsid w:val="00C329A1"/>
    <w:rsid w:val="00C32C37"/>
    <w:rsid w:val="00C32D58"/>
    <w:rsid w:val="00C3332A"/>
    <w:rsid w:val="00C337B8"/>
    <w:rsid w:val="00C33D20"/>
    <w:rsid w:val="00C345F9"/>
    <w:rsid w:val="00C349EB"/>
    <w:rsid w:val="00C35364"/>
    <w:rsid w:val="00C354D6"/>
    <w:rsid w:val="00C3559C"/>
    <w:rsid w:val="00C36013"/>
    <w:rsid w:val="00C36078"/>
    <w:rsid w:val="00C3724A"/>
    <w:rsid w:val="00C3785D"/>
    <w:rsid w:val="00C37B17"/>
    <w:rsid w:val="00C40033"/>
    <w:rsid w:val="00C402A6"/>
    <w:rsid w:val="00C407BC"/>
    <w:rsid w:val="00C40952"/>
    <w:rsid w:val="00C40995"/>
    <w:rsid w:val="00C40D10"/>
    <w:rsid w:val="00C41084"/>
    <w:rsid w:val="00C4125B"/>
    <w:rsid w:val="00C41328"/>
    <w:rsid w:val="00C41523"/>
    <w:rsid w:val="00C416C9"/>
    <w:rsid w:val="00C41AE4"/>
    <w:rsid w:val="00C41BE7"/>
    <w:rsid w:val="00C42103"/>
    <w:rsid w:val="00C423CA"/>
    <w:rsid w:val="00C42419"/>
    <w:rsid w:val="00C42B40"/>
    <w:rsid w:val="00C42E57"/>
    <w:rsid w:val="00C43550"/>
    <w:rsid w:val="00C435CA"/>
    <w:rsid w:val="00C43C1F"/>
    <w:rsid w:val="00C43CE8"/>
    <w:rsid w:val="00C43EBB"/>
    <w:rsid w:val="00C44131"/>
    <w:rsid w:val="00C4467F"/>
    <w:rsid w:val="00C4475E"/>
    <w:rsid w:val="00C44940"/>
    <w:rsid w:val="00C44BEA"/>
    <w:rsid w:val="00C44C0D"/>
    <w:rsid w:val="00C45B56"/>
    <w:rsid w:val="00C46CEA"/>
    <w:rsid w:val="00C46D9F"/>
    <w:rsid w:val="00C47A63"/>
    <w:rsid w:val="00C47ACA"/>
    <w:rsid w:val="00C47B2A"/>
    <w:rsid w:val="00C47EE0"/>
    <w:rsid w:val="00C50022"/>
    <w:rsid w:val="00C5013D"/>
    <w:rsid w:val="00C50949"/>
    <w:rsid w:val="00C50D46"/>
    <w:rsid w:val="00C50E24"/>
    <w:rsid w:val="00C510D3"/>
    <w:rsid w:val="00C5150E"/>
    <w:rsid w:val="00C517A2"/>
    <w:rsid w:val="00C51970"/>
    <w:rsid w:val="00C5259B"/>
    <w:rsid w:val="00C52950"/>
    <w:rsid w:val="00C52CB8"/>
    <w:rsid w:val="00C52E69"/>
    <w:rsid w:val="00C52E9E"/>
    <w:rsid w:val="00C530F0"/>
    <w:rsid w:val="00C53548"/>
    <w:rsid w:val="00C53664"/>
    <w:rsid w:val="00C536DF"/>
    <w:rsid w:val="00C542F0"/>
    <w:rsid w:val="00C54D76"/>
    <w:rsid w:val="00C54EAC"/>
    <w:rsid w:val="00C55177"/>
    <w:rsid w:val="00C5557F"/>
    <w:rsid w:val="00C55615"/>
    <w:rsid w:val="00C557A4"/>
    <w:rsid w:val="00C5594A"/>
    <w:rsid w:val="00C55A73"/>
    <w:rsid w:val="00C5624A"/>
    <w:rsid w:val="00C5667A"/>
    <w:rsid w:val="00C57222"/>
    <w:rsid w:val="00C57A20"/>
    <w:rsid w:val="00C57DB3"/>
    <w:rsid w:val="00C57F10"/>
    <w:rsid w:val="00C6054B"/>
    <w:rsid w:val="00C606AA"/>
    <w:rsid w:val="00C60A21"/>
    <w:rsid w:val="00C60B77"/>
    <w:rsid w:val="00C60BD5"/>
    <w:rsid w:val="00C60C4C"/>
    <w:rsid w:val="00C60F63"/>
    <w:rsid w:val="00C6164A"/>
    <w:rsid w:val="00C61667"/>
    <w:rsid w:val="00C61D8A"/>
    <w:rsid w:val="00C62526"/>
    <w:rsid w:val="00C6271E"/>
    <w:rsid w:val="00C629B1"/>
    <w:rsid w:val="00C62BE8"/>
    <w:rsid w:val="00C6305F"/>
    <w:rsid w:val="00C6368F"/>
    <w:rsid w:val="00C6395F"/>
    <w:rsid w:val="00C63CB4"/>
    <w:rsid w:val="00C63F53"/>
    <w:rsid w:val="00C64359"/>
    <w:rsid w:val="00C6437C"/>
    <w:rsid w:val="00C6492E"/>
    <w:rsid w:val="00C64A5B"/>
    <w:rsid w:val="00C65261"/>
    <w:rsid w:val="00C6551C"/>
    <w:rsid w:val="00C65616"/>
    <w:rsid w:val="00C6562A"/>
    <w:rsid w:val="00C657FB"/>
    <w:rsid w:val="00C6595D"/>
    <w:rsid w:val="00C65A7F"/>
    <w:rsid w:val="00C65C57"/>
    <w:rsid w:val="00C65EDC"/>
    <w:rsid w:val="00C6627E"/>
    <w:rsid w:val="00C6644C"/>
    <w:rsid w:val="00C665E6"/>
    <w:rsid w:val="00C66C3C"/>
    <w:rsid w:val="00C6739D"/>
    <w:rsid w:val="00C676DC"/>
    <w:rsid w:val="00C67720"/>
    <w:rsid w:val="00C67804"/>
    <w:rsid w:val="00C67978"/>
    <w:rsid w:val="00C67DD9"/>
    <w:rsid w:val="00C70017"/>
    <w:rsid w:val="00C70237"/>
    <w:rsid w:val="00C704BD"/>
    <w:rsid w:val="00C71859"/>
    <w:rsid w:val="00C71A69"/>
    <w:rsid w:val="00C725C3"/>
    <w:rsid w:val="00C726F1"/>
    <w:rsid w:val="00C72CEF"/>
    <w:rsid w:val="00C732C1"/>
    <w:rsid w:val="00C73393"/>
    <w:rsid w:val="00C7354B"/>
    <w:rsid w:val="00C739D8"/>
    <w:rsid w:val="00C73A93"/>
    <w:rsid w:val="00C73F27"/>
    <w:rsid w:val="00C7474B"/>
    <w:rsid w:val="00C74AE4"/>
    <w:rsid w:val="00C751EB"/>
    <w:rsid w:val="00C75C0C"/>
    <w:rsid w:val="00C760CF"/>
    <w:rsid w:val="00C76802"/>
    <w:rsid w:val="00C76970"/>
    <w:rsid w:val="00C77064"/>
    <w:rsid w:val="00C774F3"/>
    <w:rsid w:val="00C77BB9"/>
    <w:rsid w:val="00C77EBC"/>
    <w:rsid w:val="00C77ED5"/>
    <w:rsid w:val="00C8003E"/>
    <w:rsid w:val="00C8063A"/>
    <w:rsid w:val="00C80CDF"/>
    <w:rsid w:val="00C81285"/>
    <w:rsid w:val="00C814CD"/>
    <w:rsid w:val="00C81E43"/>
    <w:rsid w:val="00C81F0F"/>
    <w:rsid w:val="00C8254B"/>
    <w:rsid w:val="00C828C4"/>
    <w:rsid w:val="00C82BDD"/>
    <w:rsid w:val="00C82F78"/>
    <w:rsid w:val="00C833CC"/>
    <w:rsid w:val="00C838CE"/>
    <w:rsid w:val="00C83CFB"/>
    <w:rsid w:val="00C83FCE"/>
    <w:rsid w:val="00C8427A"/>
    <w:rsid w:val="00C84833"/>
    <w:rsid w:val="00C84B5F"/>
    <w:rsid w:val="00C84F64"/>
    <w:rsid w:val="00C85347"/>
    <w:rsid w:val="00C85841"/>
    <w:rsid w:val="00C858B9"/>
    <w:rsid w:val="00C861F6"/>
    <w:rsid w:val="00C866CE"/>
    <w:rsid w:val="00C87566"/>
    <w:rsid w:val="00C875E8"/>
    <w:rsid w:val="00C87AA4"/>
    <w:rsid w:val="00C87D54"/>
    <w:rsid w:val="00C90026"/>
    <w:rsid w:val="00C90114"/>
    <w:rsid w:val="00C905C9"/>
    <w:rsid w:val="00C90BF5"/>
    <w:rsid w:val="00C91317"/>
    <w:rsid w:val="00C913B9"/>
    <w:rsid w:val="00C92117"/>
    <w:rsid w:val="00C9229C"/>
    <w:rsid w:val="00C92372"/>
    <w:rsid w:val="00C926A8"/>
    <w:rsid w:val="00C92A7C"/>
    <w:rsid w:val="00C93148"/>
    <w:rsid w:val="00C93271"/>
    <w:rsid w:val="00C93285"/>
    <w:rsid w:val="00C93AC3"/>
    <w:rsid w:val="00C9405A"/>
    <w:rsid w:val="00C948FA"/>
    <w:rsid w:val="00C9578A"/>
    <w:rsid w:val="00C96105"/>
    <w:rsid w:val="00C96BB7"/>
    <w:rsid w:val="00C96F68"/>
    <w:rsid w:val="00C9707D"/>
    <w:rsid w:val="00C97D4A"/>
    <w:rsid w:val="00C97E42"/>
    <w:rsid w:val="00CA0281"/>
    <w:rsid w:val="00CA034E"/>
    <w:rsid w:val="00CA0A4A"/>
    <w:rsid w:val="00CA12DE"/>
    <w:rsid w:val="00CA1349"/>
    <w:rsid w:val="00CA18F0"/>
    <w:rsid w:val="00CA1CD2"/>
    <w:rsid w:val="00CA1D16"/>
    <w:rsid w:val="00CA2AA3"/>
    <w:rsid w:val="00CA2D09"/>
    <w:rsid w:val="00CA2FF5"/>
    <w:rsid w:val="00CA3652"/>
    <w:rsid w:val="00CA3709"/>
    <w:rsid w:val="00CA37EE"/>
    <w:rsid w:val="00CA3DBA"/>
    <w:rsid w:val="00CA4D42"/>
    <w:rsid w:val="00CA5B28"/>
    <w:rsid w:val="00CA5CD1"/>
    <w:rsid w:val="00CA6017"/>
    <w:rsid w:val="00CA60C6"/>
    <w:rsid w:val="00CA6168"/>
    <w:rsid w:val="00CA72E7"/>
    <w:rsid w:val="00CA7B4D"/>
    <w:rsid w:val="00CB0120"/>
    <w:rsid w:val="00CB03EB"/>
    <w:rsid w:val="00CB09E1"/>
    <w:rsid w:val="00CB0E9E"/>
    <w:rsid w:val="00CB13D3"/>
    <w:rsid w:val="00CB1809"/>
    <w:rsid w:val="00CB1A86"/>
    <w:rsid w:val="00CB1B80"/>
    <w:rsid w:val="00CB1D6E"/>
    <w:rsid w:val="00CB2632"/>
    <w:rsid w:val="00CB2C26"/>
    <w:rsid w:val="00CB2EBC"/>
    <w:rsid w:val="00CB3058"/>
    <w:rsid w:val="00CB331F"/>
    <w:rsid w:val="00CB3BAF"/>
    <w:rsid w:val="00CB3D11"/>
    <w:rsid w:val="00CB3E82"/>
    <w:rsid w:val="00CB4F53"/>
    <w:rsid w:val="00CB53A6"/>
    <w:rsid w:val="00CB5496"/>
    <w:rsid w:val="00CB54C3"/>
    <w:rsid w:val="00CB56A9"/>
    <w:rsid w:val="00CB5772"/>
    <w:rsid w:val="00CB5B3C"/>
    <w:rsid w:val="00CB5CE4"/>
    <w:rsid w:val="00CB5D9B"/>
    <w:rsid w:val="00CB6673"/>
    <w:rsid w:val="00CB67CA"/>
    <w:rsid w:val="00CB699E"/>
    <w:rsid w:val="00CB6A05"/>
    <w:rsid w:val="00CB6A5C"/>
    <w:rsid w:val="00CB7055"/>
    <w:rsid w:val="00CB711C"/>
    <w:rsid w:val="00CB7168"/>
    <w:rsid w:val="00CB7B78"/>
    <w:rsid w:val="00CB7C37"/>
    <w:rsid w:val="00CB7E3D"/>
    <w:rsid w:val="00CC0765"/>
    <w:rsid w:val="00CC0FC4"/>
    <w:rsid w:val="00CC17B4"/>
    <w:rsid w:val="00CC1A54"/>
    <w:rsid w:val="00CC240A"/>
    <w:rsid w:val="00CC266E"/>
    <w:rsid w:val="00CC2740"/>
    <w:rsid w:val="00CC27FE"/>
    <w:rsid w:val="00CC2B05"/>
    <w:rsid w:val="00CC2B0E"/>
    <w:rsid w:val="00CC2CBA"/>
    <w:rsid w:val="00CC2D75"/>
    <w:rsid w:val="00CC42D9"/>
    <w:rsid w:val="00CC45D5"/>
    <w:rsid w:val="00CC4A16"/>
    <w:rsid w:val="00CC4C6D"/>
    <w:rsid w:val="00CC4CE0"/>
    <w:rsid w:val="00CC5066"/>
    <w:rsid w:val="00CC5322"/>
    <w:rsid w:val="00CC5856"/>
    <w:rsid w:val="00CC59AF"/>
    <w:rsid w:val="00CC5BEF"/>
    <w:rsid w:val="00CC5C98"/>
    <w:rsid w:val="00CC66C7"/>
    <w:rsid w:val="00CC679A"/>
    <w:rsid w:val="00CC6BEB"/>
    <w:rsid w:val="00CC6CCE"/>
    <w:rsid w:val="00CC6F0D"/>
    <w:rsid w:val="00CC726D"/>
    <w:rsid w:val="00CC73DB"/>
    <w:rsid w:val="00CC7ABF"/>
    <w:rsid w:val="00CC7CB5"/>
    <w:rsid w:val="00CC7D42"/>
    <w:rsid w:val="00CC7D8E"/>
    <w:rsid w:val="00CC7FAB"/>
    <w:rsid w:val="00CD0548"/>
    <w:rsid w:val="00CD0F41"/>
    <w:rsid w:val="00CD0FE8"/>
    <w:rsid w:val="00CD16FC"/>
    <w:rsid w:val="00CD1888"/>
    <w:rsid w:val="00CD1CA9"/>
    <w:rsid w:val="00CD251A"/>
    <w:rsid w:val="00CD2624"/>
    <w:rsid w:val="00CD2837"/>
    <w:rsid w:val="00CD2989"/>
    <w:rsid w:val="00CD2BE1"/>
    <w:rsid w:val="00CD2E7C"/>
    <w:rsid w:val="00CD33E4"/>
    <w:rsid w:val="00CD3C3F"/>
    <w:rsid w:val="00CD3DF6"/>
    <w:rsid w:val="00CD40C9"/>
    <w:rsid w:val="00CD43C8"/>
    <w:rsid w:val="00CD4450"/>
    <w:rsid w:val="00CD4B2E"/>
    <w:rsid w:val="00CD4B47"/>
    <w:rsid w:val="00CD4E37"/>
    <w:rsid w:val="00CD530B"/>
    <w:rsid w:val="00CD53FC"/>
    <w:rsid w:val="00CD55BF"/>
    <w:rsid w:val="00CD5C4E"/>
    <w:rsid w:val="00CD62C3"/>
    <w:rsid w:val="00CD6400"/>
    <w:rsid w:val="00CD6D88"/>
    <w:rsid w:val="00CD6E82"/>
    <w:rsid w:val="00CD7338"/>
    <w:rsid w:val="00CD7D39"/>
    <w:rsid w:val="00CD7E91"/>
    <w:rsid w:val="00CD7EE0"/>
    <w:rsid w:val="00CE01A6"/>
    <w:rsid w:val="00CE0208"/>
    <w:rsid w:val="00CE02E8"/>
    <w:rsid w:val="00CE0309"/>
    <w:rsid w:val="00CE0848"/>
    <w:rsid w:val="00CE08D6"/>
    <w:rsid w:val="00CE0A8F"/>
    <w:rsid w:val="00CE0AB4"/>
    <w:rsid w:val="00CE1123"/>
    <w:rsid w:val="00CE1356"/>
    <w:rsid w:val="00CE1CF6"/>
    <w:rsid w:val="00CE21A3"/>
    <w:rsid w:val="00CE24AC"/>
    <w:rsid w:val="00CE2E82"/>
    <w:rsid w:val="00CE3285"/>
    <w:rsid w:val="00CE32C1"/>
    <w:rsid w:val="00CE3545"/>
    <w:rsid w:val="00CE35F7"/>
    <w:rsid w:val="00CE3962"/>
    <w:rsid w:val="00CE3B5D"/>
    <w:rsid w:val="00CE4389"/>
    <w:rsid w:val="00CE4782"/>
    <w:rsid w:val="00CE481F"/>
    <w:rsid w:val="00CE4904"/>
    <w:rsid w:val="00CE4A63"/>
    <w:rsid w:val="00CE4AA5"/>
    <w:rsid w:val="00CE4F4F"/>
    <w:rsid w:val="00CE4FE2"/>
    <w:rsid w:val="00CE51C8"/>
    <w:rsid w:val="00CE53D1"/>
    <w:rsid w:val="00CE5BCE"/>
    <w:rsid w:val="00CE60D9"/>
    <w:rsid w:val="00CE6685"/>
    <w:rsid w:val="00CE678B"/>
    <w:rsid w:val="00CE6BC6"/>
    <w:rsid w:val="00CE6CC0"/>
    <w:rsid w:val="00CE70CD"/>
    <w:rsid w:val="00CE7831"/>
    <w:rsid w:val="00CE7CDE"/>
    <w:rsid w:val="00CF039C"/>
    <w:rsid w:val="00CF0BF7"/>
    <w:rsid w:val="00CF0C3B"/>
    <w:rsid w:val="00CF0CFE"/>
    <w:rsid w:val="00CF0D46"/>
    <w:rsid w:val="00CF15C2"/>
    <w:rsid w:val="00CF16F9"/>
    <w:rsid w:val="00CF1796"/>
    <w:rsid w:val="00CF191F"/>
    <w:rsid w:val="00CF1AE8"/>
    <w:rsid w:val="00CF1B91"/>
    <w:rsid w:val="00CF2141"/>
    <w:rsid w:val="00CF25AA"/>
    <w:rsid w:val="00CF2DF8"/>
    <w:rsid w:val="00CF3034"/>
    <w:rsid w:val="00CF3749"/>
    <w:rsid w:val="00CF3EEB"/>
    <w:rsid w:val="00CF47D3"/>
    <w:rsid w:val="00CF47E6"/>
    <w:rsid w:val="00CF487B"/>
    <w:rsid w:val="00CF4F7F"/>
    <w:rsid w:val="00CF50C4"/>
    <w:rsid w:val="00CF5281"/>
    <w:rsid w:val="00CF5342"/>
    <w:rsid w:val="00CF535C"/>
    <w:rsid w:val="00CF5BC6"/>
    <w:rsid w:val="00CF618B"/>
    <w:rsid w:val="00CF619D"/>
    <w:rsid w:val="00CF62BE"/>
    <w:rsid w:val="00CF6C8E"/>
    <w:rsid w:val="00CF6CFA"/>
    <w:rsid w:val="00CF6EDF"/>
    <w:rsid w:val="00CF7464"/>
    <w:rsid w:val="00CF75EF"/>
    <w:rsid w:val="00CF7F49"/>
    <w:rsid w:val="00CF7F5D"/>
    <w:rsid w:val="00D0008E"/>
    <w:rsid w:val="00D0037F"/>
    <w:rsid w:val="00D00533"/>
    <w:rsid w:val="00D00557"/>
    <w:rsid w:val="00D00943"/>
    <w:rsid w:val="00D010E2"/>
    <w:rsid w:val="00D01A3F"/>
    <w:rsid w:val="00D02738"/>
    <w:rsid w:val="00D03329"/>
    <w:rsid w:val="00D03966"/>
    <w:rsid w:val="00D039A5"/>
    <w:rsid w:val="00D03C3D"/>
    <w:rsid w:val="00D03D4C"/>
    <w:rsid w:val="00D03F5C"/>
    <w:rsid w:val="00D0402A"/>
    <w:rsid w:val="00D049CA"/>
    <w:rsid w:val="00D04BAF"/>
    <w:rsid w:val="00D04E88"/>
    <w:rsid w:val="00D050C7"/>
    <w:rsid w:val="00D06EDC"/>
    <w:rsid w:val="00D06F27"/>
    <w:rsid w:val="00D071AC"/>
    <w:rsid w:val="00D0721D"/>
    <w:rsid w:val="00D07AB1"/>
    <w:rsid w:val="00D10610"/>
    <w:rsid w:val="00D111EB"/>
    <w:rsid w:val="00D11464"/>
    <w:rsid w:val="00D11867"/>
    <w:rsid w:val="00D11F48"/>
    <w:rsid w:val="00D11FD7"/>
    <w:rsid w:val="00D1234E"/>
    <w:rsid w:val="00D128D2"/>
    <w:rsid w:val="00D12F78"/>
    <w:rsid w:val="00D13718"/>
    <w:rsid w:val="00D14D12"/>
    <w:rsid w:val="00D15A06"/>
    <w:rsid w:val="00D15D99"/>
    <w:rsid w:val="00D1619F"/>
    <w:rsid w:val="00D16981"/>
    <w:rsid w:val="00D17387"/>
    <w:rsid w:val="00D17798"/>
    <w:rsid w:val="00D17856"/>
    <w:rsid w:val="00D17AA4"/>
    <w:rsid w:val="00D17C41"/>
    <w:rsid w:val="00D17DF4"/>
    <w:rsid w:val="00D2048A"/>
    <w:rsid w:val="00D20814"/>
    <w:rsid w:val="00D21390"/>
    <w:rsid w:val="00D213B2"/>
    <w:rsid w:val="00D21565"/>
    <w:rsid w:val="00D218E0"/>
    <w:rsid w:val="00D21C41"/>
    <w:rsid w:val="00D21D99"/>
    <w:rsid w:val="00D21FF2"/>
    <w:rsid w:val="00D2205A"/>
    <w:rsid w:val="00D22548"/>
    <w:rsid w:val="00D22608"/>
    <w:rsid w:val="00D227CC"/>
    <w:rsid w:val="00D23036"/>
    <w:rsid w:val="00D23421"/>
    <w:rsid w:val="00D23619"/>
    <w:rsid w:val="00D23CAC"/>
    <w:rsid w:val="00D24242"/>
    <w:rsid w:val="00D24313"/>
    <w:rsid w:val="00D245CD"/>
    <w:rsid w:val="00D24823"/>
    <w:rsid w:val="00D248C3"/>
    <w:rsid w:val="00D24A17"/>
    <w:rsid w:val="00D24A5A"/>
    <w:rsid w:val="00D24D89"/>
    <w:rsid w:val="00D24DC9"/>
    <w:rsid w:val="00D255DB"/>
    <w:rsid w:val="00D25A50"/>
    <w:rsid w:val="00D25ED1"/>
    <w:rsid w:val="00D26461"/>
    <w:rsid w:val="00D26470"/>
    <w:rsid w:val="00D30111"/>
    <w:rsid w:val="00D30A13"/>
    <w:rsid w:val="00D30F20"/>
    <w:rsid w:val="00D310E1"/>
    <w:rsid w:val="00D312DE"/>
    <w:rsid w:val="00D31EA6"/>
    <w:rsid w:val="00D31F34"/>
    <w:rsid w:val="00D32355"/>
    <w:rsid w:val="00D33307"/>
    <w:rsid w:val="00D33971"/>
    <w:rsid w:val="00D33B20"/>
    <w:rsid w:val="00D33CF2"/>
    <w:rsid w:val="00D33DB3"/>
    <w:rsid w:val="00D33DD2"/>
    <w:rsid w:val="00D33EA5"/>
    <w:rsid w:val="00D340DA"/>
    <w:rsid w:val="00D340FB"/>
    <w:rsid w:val="00D34133"/>
    <w:rsid w:val="00D34AC1"/>
    <w:rsid w:val="00D34C15"/>
    <w:rsid w:val="00D35175"/>
    <w:rsid w:val="00D35B76"/>
    <w:rsid w:val="00D3626F"/>
    <w:rsid w:val="00D363CE"/>
    <w:rsid w:val="00D364F6"/>
    <w:rsid w:val="00D36D2A"/>
    <w:rsid w:val="00D36F39"/>
    <w:rsid w:val="00D3709F"/>
    <w:rsid w:val="00D373E7"/>
    <w:rsid w:val="00D374F9"/>
    <w:rsid w:val="00D378F2"/>
    <w:rsid w:val="00D37D51"/>
    <w:rsid w:val="00D37F20"/>
    <w:rsid w:val="00D4081C"/>
    <w:rsid w:val="00D409DA"/>
    <w:rsid w:val="00D40A0D"/>
    <w:rsid w:val="00D40E06"/>
    <w:rsid w:val="00D414D9"/>
    <w:rsid w:val="00D415C2"/>
    <w:rsid w:val="00D41DCE"/>
    <w:rsid w:val="00D41F9C"/>
    <w:rsid w:val="00D421B1"/>
    <w:rsid w:val="00D42500"/>
    <w:rsid w:val="00D437A1"/>
    <w:rsid w:val="00D438AD"/>
    <w:rsid w:val="00D4405E"/>
    <w:rsid w:val="00D44095"/>
    <w:rsid w:val="00D44F78"/>
    <w:rsid w:val="00D45546"/>
    <w:rsid w:val="00D45652"/>
    <w:rsid w:val="00D45C7E"/>
    <w:rsid w:val="00D461DB"/>
    <w:rsid w:val="00D464BB"/>
    <w:rsid w:val="00D46F3B"/>
    <w:rsid w:val="00D473AE"/>
    <w:rsid w:val="00D474DE"/>
    <w:rsid w:val="00D5035F"/>
    <w:rsid w:val="00D5054A"/>
    <w:rsid w:val="00D507CE"/>
    <w:rsid w:val="00D50B22"/>
    <w:rsid w:val="00D51606"/>
    <w:rsid w:val="00D51680"/>
    <w:rsid w:val="00D51820"/>
    <w:rsid w:val="00D5194B"/>
    <w:rsid w:val="00D51C3F"/>
    <w:rsid w:val="00D51E5A"/>
    <w:rsid w:val="00D522EF"/>
    <w:rsid w:val="00D52345"/>
    <w:rsid w:val="00D5238D"/>
    <w:rsid w:val="00D52FF7"/>
    <w:rsid w:val="00D531B3"/>
    <w:rsid w:val="00D53217"/>
    <w:rsid w:val="00D53412"/>
    <w:rsid w:val="00D53A74"/>
    <w:rsid w:val="00D540DB"/>
    <w:rsid w:val="00D54306"/>
    <w:rsid w:val="00D543B4"/>
    <w:rsid w:val="00D548EB"/>
    <w:rsid w:val="00D54B94"/>
    <w:rsid w:val="00D55210"/>
    <w:rsid w:val="00D55651"/>
    <w:rsid w:val="00D5574F"/>
    <w:rsid w:val="00D57E0D"/>
    <w:rsid w:val="00D60016"/>
    <w:rsid w:val="00D608E3"/>
    <w:rsid w:val="00D60B3C"/>
    <w:rsid w:val="00D61E62"/>
    <w:rsid w:val="00D6281D"/>
    <w:rsid w:val="00D62CB8"/>
    <w:rsid w:val="00D637DA"/>
    <w:rsid w:val="00D63B5D"/>
    <w:rsid w:val="00D64036"/>
    <w:rsid w:val="00D640C1"/>
    <w:rsid w:val="00D64988"/>
    <w:rsid w:val="00D64BF0"/>
    <w:rsid w:val="00D64EE9"/>
    <w:rsid w:val="00D654FC"/>
    <w:rsid w:val="00D65BD2"/>
    <w:rsid w:val="00D668EC"/>
    <w:rsid w:val="00D66979"/>
    <w:rsid w:val="00D66EDC"/>
    <w:rsid w:val="00D67047"/>
    <w:rsid w:val="00D67957"/>
    <w:rsid w:val="00D67BFB"/>
    <w:rsid w:val="00D70789"/>
    <w:rsid w:val="00D70A7A"/>
    <w:rsid w:val="00D70B48"/>
    <w:rsid w:val="00D70EB7"/>
    <w:rsid w:val="00D70F2B"/>
    <w:rsid w:val="00D7130E"/>
    <w:rsid w:val="00D715B8"/>
    <w:rsid w:val="00D716BC"/>
    <w:rsid w:val="00D71D7B"/>
    <w:rsid w:val="00D71F95"/>
    <w:rsid w:val="00D7223C"/>
    <w:rsid w:val="00D7269A"/>
    <w:rsid w:val="00D7315E"/>
    <w:rsid w:val="00D73162"/>
    <w:rsid w:val="00D73569"/>
    <w:rsid w:val="00D738D0"/>
    <w:rsid w:val="00D7417E"/>
    <w:rsid w:val="00D74926"/>
    <w:rsid w:val="00D74BD6"/>
    <w:rsid w:val="00D74C40"/>
    <w:rsid w:val="00D753CB"/>
    <w:rsid w:val="00D757D1"/>
    <w:rsid w:val="00D758CA"/>
    <w:rsid w:val="00D75D1C"/>
    <w:rsid w:val="00D76275"/>
    <w:rsid w:val="00D76EFC"/>
    <w:rsid w:val="00D77510"/>
    <w:rsid w:val="00D77568"/>
    <w:rsid w:val="00D77681"/>
    <w:rsid w:val="00D778FC"/>
    <w:rsid w:val="00D77AC4"/>
    <w:rsid w:val="00D77C5B"/>
    <w:rsid w:val="00D77D74"/>
    <w:rsid w:val="00D80472"/>
    <w:rsid w:val="00D8140D"/>
    <w:rsid w:val="00D815A4"/>
    <w:rsid w:val="00D81A7B"/>
    <w:rsid w:val="00D81B73"/>
    <w:rsid w:val="00D81D80"/>
    <w:rsid w:val="00D81DB1"/>
    <w:rsid w:val="00D81FFC"/>
    <w:rsid w:val="00D827DB"/>
    <w:rsid w:val="00D82AB3"/>
    <w:rsid w:val="00D82ABD"/>
    <w:rsid w:val="00D82B04"/>
    <w:rsid w:val="00D82C2C"/>
    <w:rsid w:val="00D836DC"/>
    <w:rsid w:val="00D83D6D"/>
    <w:rsid w:val="00D84480"/>
    <w:rsid w:val="00D84805"/>
    <w:rsid w:val="00D84840"/>
    <w:rsid w:val="00D84C69"/>
    <w:rsid w:val="00D84E17"/>
    <w:rsid w:val="00D84EA4"/>
    <w:rsid w:val="00D85424"/>
    <w:rsid w:val="00D8593E"/>
    <w:rsid w:val="00D86CD5"/>
    <w:rsid w:val="00D8741F"/>
    <w:rsid w:val="00D879CE"/>
    <w:rsid w:val="00D87B53"/>
    <w:rsid w:val="00D901EC"/>
    <w:rsid w:val="00D909E2"/>
    <w:rsid w:val="00D90A35"/>
    <w:rsid w:val="00D90A60"/>
    <w:rsid w:val="00D90EA1"/>
    <w:rsid w:val="00D91340"/>
    <w:rsid w:val="00D913E9"/>
    <w:rsid w:val="00D917C9"/>
    <w:rsid w:val="00D91AA1"/>
    <w:rsid w:val="00D91EE9"/>
    <w:rsid w:val="00D9203F"/>
    <w:rsid w:val="00D92355"/>
    <w:rsid w:val="00D9284C"/>
    <w:rsid w:val="00D92C13"/>
    <w:rsid w:val="00D92CE5"/>
    <w:rsid w:val="00D934DC"/>
    <w:rsid w:val="00D93E7F"/>
    <w:rsid w:val="00D94352"/>
    <w:rsid w:val="00D94AFA"/>
    <w:rsid w:val="00D94D2B"/>
    <w:rsid w:val="00D94EA1"/>
    <w:rsid w:val="00D9610C"/>
    <w:rsid w:val="00D96162"/>
    <w:rsid w:val="00D963BE"/>
    <w:rsid w:val="00D970D9"/>
    <w:rsid w:val="00D978AF"/>
    <w:rsid w:val="00D978F7"/>
    <w:rsid w:val="00DA0295"/>
    <w:rsid w:val="00DA068D"/>
    <w:rsid w:val="00DA0B91"/>
    <w:rsid w:val="00DA0C9B"/>
    <w:rsid w:val="00DA10C2"/>
    <w:rsid w:val="00DA129C"/>
    <w:rsid w:val="00DA1A36"/>
    <w:rsid w:val="00DA1E1E"/>
    <w:rsid w:val="00DA2142"/>
    <w:rsid w:val="00DA2F1C"/>
    <w:rsid w:val="00DA3755"/>
    <w:rsid w:val="00DA3878"/>
    <w:rsid w:val="00DA3A3E"/>
    <w:rsid w:val="00DA3D00"/>
    <w:rsid w:val="00DA3D21"/>
    <w:rsid w:val="00DA3E27"/>
    <w:rsid w:val="00DA40A5"/>
    <w:rsid w:val="00DA42B9"/>
    <w:rsid w:val="00DA455D"/>
    <w:rsid w:val="00DA4654"/>
    <w:rsid w:val="00DA47CD"/>
    <w:rsid w:val="00DA4A89"/>
    <w:rsid w:val="00DA4BA0"/>
    <w:rsid w:val="00DA5976"/>
    <w:rsid w:val="00DA599F"/>
    <w:rsid w:val="00DA5B07"/>
    <w:rsid w:val="00DA6048"/>
    <w:rsid w:val="00DA62BF"/>
    <w:rsid w:val="00DA664D"/>
    <w:rsid w:val="00DA69EE"/>
    <w:rsid w:val="00DA6A2C"/>
    <w:rsid w:val="00DA6AE0"/>
    <w:rsid w:val="00DA6B6A"/>
    <w:rsid w:val="00DA6BE5"/>
    <w:rsid w:val="00DA700F"/>
    <w:rsid w:val="00DA71E3"/>
    <w:rsid w:val="00DA72A7"/>
    <w:rsid w:val="00DA7962"/>
    <w:rsid w:val="00DB01E5"/>
    <w:rsid w:val="00DB226E"/>
    <w:rsid w:val="00DB255E"/>
    <w:rsid w:val="00DB2A61"/>
    <w:rsid w:val="00DB2B04"/>
    <w:rsid w:val="00DB2C31"/>
    <w:rsid w:val="00DB2DFE"/>
    <w:rsid w:val="00DB35C1"/>
    <w:rsid w:val="00DB39BF"/>
    <w:rsid w:val="00DB3E61"/>
    <w:rsid w:val="00DB46EA"/>
    <w:rsid w:val="00DB4E5F"/>
    <w:rsid w:val="00DB5127"/>
    <w:rsid w:val="00DB52A0"/>
    <w:rsid w:val="00DB52AA"/>
    <w:rsid w:val="00DB55CC"/>
    <w:rsid w:val="00DB565D"/>
    <w:rsid w:val="00DB5982"/>
    <w:rsid w:val="00DB5C68"/>
    <w:rsid w:val="00DB5D4D"/>
    <w:rsid w:val="00DB63F3"/>
    <w:rsid w:val="00DC01DD"/>
    <w:rsid w:val="00DC0206"/>
    <w:rsid w:val="00DC03A3"/>
    <w:rsid w:val="00DC076C"/>
    <w:rsid w:val="00DC0FB8"/>
    <w:rsid w:val="00DC1075"/>
    <w:rsid w:val="00DC10A2"/>
    <w:rsid w:val="00DC1226"/>
    <w:rsid w:val="00DC177D"/>
    <w:rsid w:val="00DC19B1"/>
    <w:rsid w:val="00DC1D05"/>
    <w:rsid w:val="00DC1EA4"/>
    <w:rsid w:val="00DC258C"/>
    <w:rsid w:val="00DC2DC2"/>
    <w:rsid w:val="00DC4B50"/>
    <w:rsid w:val="00DC4F30"/>
    <w:rsid w:val="00DC5630"/>
    <w:rsid w:val="00DC5900"/>
    <w:rsid w:val="00DC5C58"/>
    <w:rsid w:val="00DC6896"/>
    <w:rsid w:val="00DC6C7B"/>
    <w:rsid w:val="00DC7522"/>
    <w:rsid w:val="00DC7A9C"/>
    <w:rsid w:val="00DD01F8"/>
    <w:rsid w:val="00DD02FE"/>
    <w:rsid w:val="00DD0485"/>
    <w:rsid w:val="00DD04F0"/>
    <w:rsid w:val="00DD0E40"/>
    <w:rsid w:val="00DD1987"/>
    <w:rsid w:val="00DD20D6"/>
    <w:rsid w:val="00DD23C7"/>
    <w:rsid w:val="00DD2DE1"/>
    <w:rsid w:val="00DD2EF4"/>
    <w:rsid w:val="00DD2FBA"/>
    <w:rsid w:val="00DD319C"/>
    <w:rsid w:val="00DD3249"/>
    <w:rsid w:val="00DD34C5"/>
    <w:rsid w:val="00DD3A2A"/>
    <w:rsid w:val="00DD3B69"/>
    <w:rsid w:val="00DD3BAC"/>
    <w:rsid w:val="00DD3DAD"/>
    <w:rsid w:val="00DD4163"/>
    <w:rsid w:val="00DD42FF"/>
    <w:rsid w:val="00DD4882"/>
    <w:rsid w:val="00DD5134"/>
    <w:rsid w:val="00DD5910"/>
    <w:rsid w:val="00DD5D37"/>
    <w:rsid w:val="00DD6043"/>
    <w:rsid w:val="00DD639D"/>
    <w:rsid w:val="00DD665C"/>
    <w:rsid w:val="00DD6880"/>
    <w:rsid w:val="00DD74F3"/>
    <w:rsid w:val="00DD7514"/>
    <w:rsid w:val="00DD7659"/>
    <w:rsid w:val="00DD7A91"/>
    <w:rsid w:val="00DD7FC6"/>
    <w:rsid w:val="00DE0508"/>
    <w:rsid w:val="00DE0606"/>
    <w:rsid w:val="00DE097D"/>
    <w:rsid w:val="00DE0A45"/>
    <w:rsid w:val="00DE0B83"/>
    <w:rsid w:val="00DE0D02"/>
    <w:rsid w:val="00DE1274"/>
    <w:rsid w:val="00DE1BA4"/>
    <w:rsid w:val="00DE218B"/>
    <w:rsid w:val="00DE2555"/>
    <w:rsid w:val="00DE3C0D"/>
    <w:rsid w:val="00DE3EEA"/>
    <w:rsid w:val="00DE4563"/>
    <w:rsid w:val="00DE51E9"/>
    <w:rsid w:val="00DE5D60"/>
    <w:rsid w:val="00DE60BC"/>
    <w:rsid w:val="00DE62C3"/>
    <w:rsid w:val="00DE6765"/>
    <w:rsid w:val="00DE7E06"/>
    <w:rsid w:val="00DE7E28"/>
    <w:rsid w:val="00DF05D0"/>
    <w:rsid w:val="00DF1A10"/>
    <w:rsid w:val="00DF1D6E"/>
    <w:rsid w:val="00DF226F"/>
    <w:rsid w:val="00DF2424"/>
    <w:rsid w:val="00DF2936"/>
    <w:rsid w:val="00DF2A0F"/>
    <w:rsid w:val="00DF2EC9"/>
    <w:rsid w:val="00DF3893"/>
    <w:rsid w:val="00DF404E"/>
    <w:rsid w:val="00DF42F1"/>
    <w:rsid w:val="00DF4941"/>
    <w:rsid w:val="00DF4C35"/>
    <w:rsid w:val="00DF5210"/>
    <w:rsid w:val="00DF5706"/>
    <w:rsid w:val="00DF576F"/>
    <w:rsid w:val="00DF5CC0"/>
    <w:rsid w:val="00DF6576"/>
    <w:rsid w:val="00DF682C"/>
    <w:rsid w:val="00DF6CE5"/>
    <w:rsid w:val="00DF6D9F"/>
    <w:rsid w:val="00DF6DFD"/>
    <w:rsid w:val="00DF6ED3"/>
    <w:rsid w:val="00DF74FD"/>
    <w:rsid w:val="00DF7589"/>
    <w:rsid w:val="00E003DE"/>
    <w:rsid w:val="00E0054A"/>
    <w:rsid w:val="00E00A2B"/>
    <w:rsid w:val="00E00A5C"/>
    <w:rsid w:val="00E00CCE"/>
    <w:rsid w:val="00E011F4"/>
    <w:rsid w:val="00E01717"/>
    <w:rsid w:val="00E01AB4"/>
    <w:rsid w:val="00E01CE4"/>
    <w:rsid w:val="00E025ED"/>
    <w:rsid w:val="00E0285D"/>
    <w:rsid w:val="00E03323"/>
    <w:rsid w:val="00E03382"/>
    <w:rsid w:val="00E03BB4"/>
    <w:rsid w:val="00E03C62"/>
    <w:rsid w:val="00E04019"/>
    <w:rsid w:val="00E04099"/>
    <w:rsid w:val="00E0410B"/>
    <w:rsid w:val="00E04170"/>
    <w:rsid w:val="00E047D5"/>
    <w:rsid w:val="00E04A04"/>
    <w:rsid w:val="00E04FCB"/>
    <w:rsid w:val="00E0530D"/>
    <w:rsid w:val="00E05760"/>
    <w:rsid w:val="00E05829"/>
    <w:rsid w:val="00E0657C"/>
    <w:rsid w:val="00E066B7"/>
    <w:rsid w:val="00E06772"/>
    <w:rsid w:val="00E06835"/>
    <w:rsid w:val="00E06CAE"/>
    <w:rsid w:val="00E07C3D"/>
    <w:rsid w:val="00E07C5C"/>
    <w:rsid w:val="00E07CEC"/>
    <w:rsid w:val="00E10135"/>
    <w:rsid w:val="00E102C7"/>
    <w:rsid w:val="00E1034F"/>
    <w:rsid w:val="00E10DDC"/>
    <w:rsid w:val="00E10E77"/>
    <w:rsid w:val="00E11341"/>
    <w:rsid w:val="00E1134E"/>
    <w:rsid w:val="00E11D0D"/>
    <w:rsid w:val="00E11EE5"/>
    <w:rsid w:val="00E124FE"/>
    <w:rsid w:val="00E12924"/>
    <w:rsid w:val="00E129F3"/>
    <w:rsid w:val="00E12D3F"/>
    <w:rsid w:val="00E13406"/>
    <w:rsid w:val="00E13623"/>
    <w:rsid w:val="00E13924"/>
    <w:rsid w:val="00E13C1A"/>
    <w:rsid w:val="00E141B2"/>
    <w:rsid w:val="00E1537F"/>
    <w:rsid w:val="00E1561A"/>
    <w:rsid w:val="00E15C63"/>
    <w:rsid w:val="00E15C78"/>
    <w:rsid w:val="00E15EF1"/>
    <w:rsid w:val="00E168F0"/>
    <w:rsid w:val="00E16A3F"/>
    <w:rsid w:val="00E16FE8"/>
    <w:rsid w:val="00E17115"/>
    <w:rsid w:val="00E1796A"/>
    <w:rsid w:val="00E179BD"/>
    <w:rsid w:val="00E179E1"/>
    <w:rsid w:val="00E17AE8"/>
    <w:rsid w:val="00E17DD9"/>
    <w:rsid w:val="00E17FE2"/>
    <w:rsid w:val="00E20514"/>
    <w:rsid w:val="00E2060F"/>
    <w:rsid w:val="00E206EB"/>
    <w:rsid w:val="00E20799"/>
    <w:rsid w:val="00E2088F"/>
    <w:rsid w:val="00E20A80"/>
    <w:rsid w:val="00E20B22"/>
    <w:rsid w:val="00E21045"/>
    <w:rsid w:val="00E21226"/>
    <w:rsid w:val="00E21327"/>
    <w:rsid w:val="00E21346"/>
    <w:rsid w:val="00E21759"/>
    <w:rsid w:val="00E21F5E"/>
    <w:rsid w:val="00E22330"/>
    <w:rsid w:val="00E224A0"/>
    <w:rsid w:val="00E23233"/>
    <w:rsid w:val="00E23960"/>
    <w:rsid w:val="00E23CCB"/>
    <w:rsid w:val="00E23E29"/>
    <w:rsid w:val="00E2449A"/>
    <w:rsid w:val="00E246DE"/>
    <w:rsid w:val="00E24806"/>
    <w:rsid w:val="00E24C64"/>
    <w:rsid w:val="00E24DF8"/>
    <w:rsid w:val="00E24EEA"/>
    <w:rsid w:val="00E25420"/>
    <w:rsid w:val="00E25654"/>
    <w:rsid w:val="00E2584D"/>
    <w:rsid w:val="00E25B68"/>
    <w:rsid w:val="00E2657E"/>
    <w:rsid w:val="00E26904"/>
    <w:rsid w:val="00E26E01"/>
    <w:rsid w:val="00E27B1E"/>
    <w:rsid w:val="00E27E25"/>
    <w:rsid w:val="00E3059A"/>
    <w:rsid w:val="00E30E27"/>
    <w:rsid w:val="00E30E6E"/>
    <w:rsid w:val="00E30E89"/>
    <w:rsid w:val="00E30EDC"/>
    <w:rsid w:val="00E316A0"/>
    <w:rsid w:val="00E316B6"/>
    <w:rsid w:val="00E31C3E"/>
    <w:rsid w:val="00E32B8C"/>
    <w:rsid w:val="00E335FD"/>
    <w:rsid w:val="00E337BB"/>
    <w:rsid w:val="00E33BA5"/>
    <w:rsid w:val="00E340D5"/>
    <w:rsid w:val="00E341B9"/>
    <w:rsid w:val="00E343D8"/>
    <w:rsid w:val="00E34ED4"/>
    <w:rsid w:val="00E3601D"/>
    <w:rsid w:val="00E36417"/>
    <w:rsid w:val="00E37307"/>
    <w:rsid w:val="00E373C0"/>
    <w:rsid w:val="00E37ABC"/>
    <w:rsid w:val="00E37D09"/>
    <w:rsid w:val="00E40734"/>
    <w:rsid w:val="00E40843"/>
    <w:rsid w:val="00E40848"/>
    <w:rsid w:val="00E40CDB"/>
    <w:rsid w:val="00E41346"/>
    <w:rsid w:val="00E4140B"/>
    <w:rsid w:val="00E423A0"/>
    <w:rsid w:val="00E424DC"/>
    <w:rsid w:val="00E42541"/>
    <w:rsid w:val="00E42935"/>
    <w:rsid w:val="00E429B4"/>
    <w:rsid w:val="00E42C13"/>
    <w:rsid w:val="00E42E09"/>
    <w:rsid w:val="00E43010"/>
    <w:rsid w:val="00E431E3"/>
    <w:rsid w:val="00E432F3"/>
    <w:rsid w:val="00E43625"/>
    <w:rsid w:val="00E43B17"/>
    <w:rsid w:val="00E43DBF"/>
    <w:rsid w:val="00E44E0E"/>
    <w:rsid w:val="00E44F9E"/>
    <w:rsid w:val="00E45471"/>
    <w:rsid w:val="00E454CC"/>
    <w:rsid w:val="00E455AA"/>
    <w:rsid w:val="00E45B94"/>
    <w:rsid w:val="00E45D33"/>
    <w:rsid w:val="00E464AA"/>
    <w:rsid w:val="00E4666F"/>
    <w:rsid w:val="00E47CCF"/>
    <w:rsid w:val="00E47EBF"/>
    <w:rsid w:val="00E50216"/>
    <w:rsid w:val="00E507EE"/>
    <w:rsid w:val="00E50A5B"/>
    <w:rsid w:val="00E50BAC"/>
    <w:rsid w:val="00E512D3"/>
    <w:rsid w:val="00E514CB"/>
    <w:rsid w:val="00E517E2"/>
    <w:rsid w:val="00E51B1A"/>
    <w:rsid w:val="00E51B49"/>
    <w:rsid w:val="00E52107"/>
    <w:rsid w:val="00E52B73"/>
    <w:rsid w:val="00E52DA2"/>
    <w:rsid w:val="00E537B7"/>
    <w:rsid w:val="00E53A6C"/>
    <w:rsid w:val="00E53B60"/>
    <w:rsid w:val="00E53F5A"/>
    <w:rsid w:val="00E544B9"/>
    <w:rsid w:val="00E54892"/>
    <w:rsid w:val="00E5489F"/>
    <w:rsid w:val="00E54C5C"/>
    <w:rsid w:val="00E54C61"/>
    <w:rsid w:val="00E54E75"/>
    <w:rsid w:val="00E55C12"/>
    <w:rsid w:val="00E55E98"/>
    <w:rsid w:val="00E55EDE"/>
    <w:rsid w:val="00E55F2D"/>
    <w:rsid w:val="00E5638F"/>
    <w:rsid w:val="00E56613"/>
    <w:rsid w:val="00E56FD3"/>
    <w:rsid w:val="00E570C7"/>
    <w:rsid w:val="00E5770C"/>
    <w:rsid w:val="00E57A16"/>
    <w:rsid w:val="00E57D42"/>
    <w:rsid w:val="00E6040E"/>
    <w:rsid w:val="00E6040F"/>
    <w:rsid w:val="00E60436"/>
    <w:rsid w:val="00E608ED"/>
    <w:rsid w:val="00E60DE4"/>
    <w:rsid w:val="00E61055"/>
    <w:rsid w:val="00E611BE"/>
    <w:rsid w:val="00E61237"/>
    <w:rsid w:val="00E61384"/>
    <w:rsid w:val="00E613BF"/>
    <w:rsid w:val="00E61476"/>
    <w:rsid w:val="00E623AD"/>
    <w:rsid w:val="00E623F3"/>
    <w:rsid w:val="00E627EC"/>
    <w:rsid w:val="00E62A20"/>
    <w:rsid w:val="00E62D3D"/>
    <w:rsid w:val="00E62DC7"/>
    <w:rsid w:val="00E62DFC"/>
    <w:rsid w:val="00E62E16"/>
    <w:rsid w:val="00E63204"/>
    <w:rsid w:val="00E63D44"/>
    <w:rsid w:val="00E642F1"/>
    <w:rsid w:val="00E64769"/>
    <w:rsid w:val="00E6483B"/>
    <w:rsid w:val="00E64CEC"/>
    <w:rsid w:val="00E65A2E"/>
    <w:rsid w:val="00E65BB7"/>
    <w:rsid w:val="00E66055"/>
    <w:rsid w:val="00E66CF7"/>
    <w:rsid w:val="00E66D4A"/>
    <w:rsid w:val="00E6741A"/>
    <w:rsid w:val="00E6744E"/>
    <w:rsid w:val="00E67BAF"/>
    <w:rsid w:val="00E702A3"/>
    <w:rsid w:val="00E702BA"/>
    <w:rsid w:val="00E706F0"/>
    <w:rsid w:val="00E709D2"/>
    <w:rsid w:val="00E70AE0"/>
    <w:rsid w:val="00E715B6"/>
    <w:rsid w:val="00E71811"/>
    <w:rsid w:val="00E7182D"/>
    <w:rsid w:val="00E7201C"/>
    <w:rsid w:val="00E723D1"/>
    <w:rsid w:val="00E72DE8"/>
    <w:rsid w:val="00E743D1"/>
    <w:rsid w:val="00E748FA"/>
    <w:rsid w:val="00E74CCA"/>
    <w:rsid w:val="00E74FA5"/>
    <w:rsid w:val="00E750E8"/>
    <w:rsid w:val="00E75190"/>
    <w:rsid w:val="00E754EE"/>
    <w:rsid w:val="00E757C9"/>
    <w:rsid w:val="00E75962"/>
    <w:rsid w:val="00E768BA"/>
    <w:rsid w:val="00E769A2"/>
    <w:rsid w:val="00E76F16"/>
    <w:rsid w:val="00E77048"/>
    <w:rsid w:val="00E7724A"/>
    <w:rsid w:val="00E77622"/>
    <w:rsid w:val="00E77652"/>
    <w:rsid w:val="00E77783"/>
    <w:rsid w:val="00E778BF"/>
    <w:rsid w:val="00E77F3C"/>
    <w:rsid w:val="00E80C38"/>
    <w:rsid w:val="00E81E2C"/>
    <w:rsid w:val="00E82333"/>
    <w:rsid w:val="00E82F8A"/>
    <w:rsid w:val="00E830C8"/>
    <w:rsid w:val="00E83786"/>
    <w:rsid w:val="00E83C61"/>
    <w:rsid w:val="00E83E97"/>
    <w:rsid w:val="00E843AC"/>
    <w:rsid w:val="00E84643"/>
    <w:rsid w:val="00E849D0"/>
    <w:rsid w:val="00E84B57"/>
    <w:rsid w:val="00E84D63"/>
    <w:rsid w:val="00E84FDC"/>
    <w:rsid w:val="00E85792"/>
    <w:rsid w:val="00E859D3"/>
    <w:rsid w:val="00E85BCE"/>
    <w:rsid w:val="00E86367"/>
    <w:rsid w:val="00E86394"/>
    <w:rsid w:val="00E866FF"/>
    <w:rsid w:val="00E867C2"/>
    <w:rsid w:val="00E86908"/>
    <w:rsid w:val="00E86D1A"/>
    <w:rsid w:val="00E86DBF"/>
    <w:rsid w:val="00E87B0B"/>
    <w:rsid w:val="00E87E49"/>
    <w:rsid w:val="00E87FA3"/>
    <w:rsid w:val="00E90083"/>
    <w:rsid w:val="00E90986"/>
    <w:rsid w:val="00E90D85"/>
    <w:rsid w:val="00E91410"/>
    <w:rsid w:val="00E9163B"/>
    <w:rsid w:val="00E91A8F"/>
    <w:rsid w:val="00E92671"/>
    <w:rsid w:val="00E926BF"/>
    <w:rsid w:val="00E9270F"/>
    <w:rsid w:val="00E93846"/>
    <w:rsid w:val="00E940A2"/>
    <w:rsid w:val="00E94159"/>
    <w:rsid w:val="00E9473C"/>
    <w:rsid w:val="00E947B8"/>
    <w:rsid w:val="00E94BD4"/>
    <w:rsid w:val="00E94C04"/>
    <w:rsid w:val="00E94EAF"/>
    <w:rsid w:val="00E95206"/>
    <w:rsid w:val="00E955E9"/>
    <w:rsid w:val="00E9579B"/>
    <w:rsid w:val="00E95CBF"/>
    <w:rsid w:val="00E95D56"/>
    <w:rsid w:val="00E95F30"/>
    <w:rsid w:val="00E960B0"/>
    <w:rsid w:val="00E964D1"/>
    <w:rsid w:val="00E9650A"/>
    <w:rsid w:val="00E969FA"/>
    <w:rsid w:val="00E97067"/>
    <w:rsid w:val="00E972A2"/>
    <w:rsid w:val="00EA02F4"/>
    <w:rsid w:val="00EA02F5"/>
    <w:rsid w:val="00EA0DD2"/>
    <w:rsid w:val="00EA1185"/>
    <w:rsid w:val="00EA146D"/>
    <w:rsid w:val="00EA1B61"/>
    <w:rsid w:val="00EA1FD9"/>
    <w:rsid w:val="00EA2438"/>
    <w:rsid w:val="00EA24F9"/>
    <w:rsid w:val="00EA2928"/>
    <w:rsid w:val="00EA2D4F"/>
    <w:rsid w:val="00EA342E"/>
    <w:rsid w:val="00EA35CB"/>
    <w:rsid w:val="00EA3858"/>
    <w:rsid w:val="00EA3AE0"/>
    <w:rsid w:val="00EA3BD8"/>
    <w:rsid w:val="00EA3FE7"/>
    <w:rsid w:val="00EA42D2"/>
    <w:rsid w:val="00EA4FEC"/>
    <w:rsid w:val="00EA5544"/>
    <w:rsid w:val="00EA56F5"/>
    <w:rsid w:val="00EA5CF2"/>
    <w:rsid w:val="00EA5DFD"/>
    <w:rsid w:val="00EA60DB"/>
    <w:rsid w:val="00EA610D"/>
    <w:rsid w:val="00EA632F"/>
    <w:rsid w:val="00EA64B2"/>
    <w:rsid w:val="00EA6AC3"/>
    <w:rsid w:val="00EA6B43"/>
    <w:rsid w:val="00EA6CB7"/>
    <w:rsid w:val="00EA6E9E"/>
    <w:rsid w:val="00EA6EBD"/>
    <w:rsid w:val="00EA7304"/>
    <w:rsid w:val="00EA75F9"/>
    <w:rsid w:val="00EA77E6"/>
    <w:rsid w:val="00EA7A35"/>
    <w:rsid w:val="00EA7BBB"/>
    <w:rsid w:val="00EB05A8"/>
    <w:rsid w:val="00EB0FA1"/>
    <w:rsid w:val="00EB1099"/>
    <w:rsid w:val="00EB1B4F"/>
    <w:rsid w:val="00EB1DAA"/>
    <w:rsid w:val="00EB2582"/>
    <w:rsid w:val="00EB2B46"/>
    <w:rsid w:val="00EB2C33"/>
    <w:rsid w:val="00EB2CE0"/>
    <w:rsid w:val="00EB3915"/>
    <w:rsid w:val="00EB4210"/>
    <w:rsid w:val="00EB4B77"/>
    <w:rsid w:val="00EB4CCF"/>
    <w:rsid w:val="00EB5ABD"/>
    <w:rsid w:val="00EB5B1B"/>
    <w:rsid w:val="00EB5C83"/>
    <w:rsid w:val="00EB5CF1"/>
    <w:rsid w:val="00EB5EE7"/>
    <w:rsid w:val="00EB61C3"/>
    <w:rsid w:val="00EB62F8"/>
    <w:rsid w:val="00EB6DAA"/>
    <w:rsid w:val="00EB7C1C"/>
    <w:rsid w:val="00EC0385"/>
    <w:rsid w:val="00EC056C"/>
    <w:rsid w:val="00EC0DEA"/>
    <w:rsid w:val="00EC10FA"/>
    <w:rsid w:val="00EC1233"/>
    <w:rsid w:val="00EC1553"/>
    <w:rsid w:val="00EC17AA"/>
    <w:rsid w:val="00EC1D4C"/>
    <w:rsid w:val="00EC267A"/>
    <w:rsid w:val="00EC2DD3"/>
    <w:rsid w:val="00EC3184"/>
    <w:rsid w:val="00EC3380"/>
    <w:rsid w:val="00EC3618"/>
    <w:rsid w:val="00EC3823"/>
    <w:rsid w:val="00EC3B71"/>
    <w:rsid w:val="00EC4E36"/>
    <w:rsid w:val="00EC4ED5"/>
    <w:rsid w:val="00EC5040"/>
    <w:rsid w:val="00EC5172"/>
    <w:rsid w:val="00EC53AC"/>
    <w:rsid w:val="00EC543F"/>
    <w:rsid w:val="00EC5807"/>
    <w:rsid w:val="00EC5BF9"/>
    <w:rsid w:val="00EC62AA"/>
    <w:rsid w:val="00EC68B4"/>
    <w:rsid w:val="00EC6937"/>
    <w:rsid w:val="00EC7C32"/>
    <w:rsid w:val="00ED050B"/>
    <w:rsid w:val="00ED0666"/>
    <w:rsid w:val="00ED0BCF"/>
    <w:rsid w:val="00ED1716"/>
    <w:rsid w:val="00ED1CE6"/>
    <w:rsid w:val="00ED2C2C"/>
    <w:rsid w:val="00ED35E5"/>
    <w:rsid w:val="00ED39DB"/>
    <w:rsid w:val="00ED3AF7"/>
    <w:rsid w:val="00ED3E0D"/>
    <w:rsid w:val="00ED4969"/>
    <w:rsid w:val="00ED5095"/>
    <w:rsid w:val="00ED521B"/>
    <w:rsid w:val="00ED5277"/>
    <w:rsid w:val="00ED5417"/>
    <w:rsid w:val="00ED54BC"/>
    <w:rsid w:val="00ED57DB"/>
    <w:rsid w:val="00ED59D5"/>
    <w:rsid w:val="00ED60FB"/>
    <w:rsid w:val="00ED73C6"/>
    <w:rsid w:val="00ED7544"/>
    <w:rsid w:val="00ED7625"/>
    <w:rsid w:val="00ED78F6"/>
    <w:rsid w:val="00ED7910"/>
    <w:rsid w:val="00ED7B20"/>
    <w:rsid w:val="00EE01DF"/>
    <w:rsid w:val="00EE07AA"/>
    <w:rsid w:val="00EE0AE4"/>
    <w:rsid w:val="00EE0F4D"/>
    <w:rsid w:val="00EE1352"/>
    <w:rsid w:val="00EE1851"/>
    <w:rsid w:val="00EE195B"/>
    <w:rsid w:val="00EE1AFE"/>
    <w:rsid w:val="00EE1B28"/>
    <w:rsid w:val="00EE1B83"/>
    <w:rsid w:val="00EE1D79"/>
    <w:rsid w:val="00EE26C3"/>
    <w:rsid w:val="00EE27EC"/>
    <w:rsid w:val="00EE31FA"/>
    <w:rsid w:val="00EE3229"/>
    <w:rsid w:val="00EE34D3"/>
    <w:rsid w:val="00EE374A"/>
    <w:rsid w:val="00EE3B09"/>
    <w:rsid w:val="00EE3B5C"/>
    <w:rsid w:val="00EE3E5E"/>
    <w:rsid w:val="00EE3EC3"/>
    <w:rsid w:val="00EE4011"/>
    <w:rsid w:val="00EE4617"/>
    <w:rsid w:val="00EE5262"/>
    <w:rsid w:val="00EE55D4"/>
    <w:rsid w:val="00EE5E52"/>
    <w:rsid w:val="00EE6B46"/>
    <w:rsid w:val="00EE6B55"/>
    <w:rsid w:val="00EE70DE"/>
    <w:rsid w:val="00EE7805"/>
    <w:rsid w:val="00EE7A4B"/>
    <w:rsid w:val="00EE7CE5"/>
    <w:rsid w:val="00EF028D"/>
    <w:rsid w:val="00EF05F4"/>
    <w:rsid w:val="00EF0BB8"/>
    <w:rsid w:val="00EF0F97"/>
    <w:rsid w:val="00EF1A76"/>
    <w:rsid w:val="00EF1D2C"/>
    <w:rsid w:val="00EF2615"/>
    <w:rsid w:val="00EF26CA"/>
    <w:rsid w:val="00EF2793"/>
    <w:rsid w:val="00EF2807"/>
    <w:rsid w:val="00EF29AB"/>
    <w:rsid w:val="00EF32A6"/>
    <w:rsid w:val="00EF3302"/>
    <w:rsid w:val="00EF4114"/>
    <w:rsid w:val="00EF47C7"/>
    <w:rsid w:val="00EF493F"/>
    <w:rsid w:val="00EF4BCB"/>
    <w:rsid w:val="00EF56F5"/>
    <w:rsid w:val="00EF58EF"/>
    <w:rsid w:val="00EF5AC8"/>
    <w:rsid w:val="00EF5C4D"/>
    <w:rsid w:val="00EF5C54"/>
    <w:rsid w:val="00EF5DD6"/>
    <w:rsid w:val="00EF6084"/>
    <w:rsid w:val="00EF629D"/>
    <w:rsid w:val="00EF64BC"/>
    <w:rsid w:val="00EF670B"/>
    <w:rsid w:val="00EF6C91"/>
    <w:rsid w:val="00EF6F54"/>
    <w:rsid w:val="00EF73FC"/>
    <w:rsid w:val="00EF7D04"/>
    <w:rsid w:val="00F00334"/>
    <w:rsid w:val="00F0039F"/>
    <w:rsid w:val="00F006AD"/>
    <w:rsid w:val="00F008E9"/>
    <w:rsid w:val="00F00923"/>
    <w:rsid w:val="00F0190E"/>
    <w:rsid w:val="00F019F6"/>
    <w:rsid w:val="00F01C46"/>
    <w:rsid w:val="00F02890"/>
    <w:rsid w:val="00F02A7B"/>
    <w:rsid w:val="00F02C67"/>
    <w:rsid w:val="00F02D38"/>
    <w:rsid w:val="00F03016"/>
    <w:rsid w:val="00F03261"/>
    <w:rsid w:val="00F03328"/>
    <w:rsid w:val="00F03C4F"/>
    <w:rsid w:val="00F046BC"/>
    <w:rsid w:val="00F05129"/>
    <w:rsid w:val="00F05A8D"/>
    <w:rsid w:val="00F05B63"/>
    <w:rsid w:val="00F06016"/>
    <w:rsid w:val="00F063E4"/>
    <w:rsid w:val="00F0688A"/>
    <w:rsid w:val="00F06D11"/>
    <w:rsid w:val="00F06F2E"/>
    <w:rsid w:val="00F0723B"/>
    <w:rsid w:val="00F1008B"/>
    <w:rsid w:val="00F10866"/>
    <w:rsid w:val="00F10B72"/>
    <w:rsid w:val="00F11545"/>
    <w:rsid w:val="00F1171C"/>
    <w:rsid w:val="00F11720"/>
    <w:rsid w:val="00F1196D"/>
    <w:rsid w:val="00F11B88"/>
    <w:rsid w:val="00F11C9D"/>
    <w:rsid w:val="00F11DC4"/>
    <w:rsid w:val="00F11FBE"/>
    <w:rsid w:val="00F122AE"/>
    <w:rsid w:val="00F125E0"/>
    <w:rsid w:val="00F126F6"/>
    <w:rsid w:val="00F12A00"/>
    <w:rsid w:val="00F12E48"/>
    <w:rsid w:val="00F133E3"/>
    <w:rsid w:val="00F14141"/>
    <w:rsid w:val="00F144A5"/>
    <w:rsid w:val="00F14C62"/>
    <w:rsid w:val="00F15008"/>
    <w:rsid w:val="00F1501B"/>
    <w:rsid w:val="00F154CF"/>
    <w:rsid w:val="00F156DD"/>
    <w:rsid w:val="00F156FA"/>
    <w:rsid w:val="00F160B6"/>
    <w:rsid w:val="00F1651E"/>
    <w:rsid w:val="00F16C0C"/>
    <w:rsid w:val="00F17088"/>
    <w:rsid w:val="00F173C1"/>
    <w:rsid w:val="00F174D5"/>
    <w:rsid w:val="00F177B0"/>
    <w:rsid w:val="00F17AFB"/>
    <w:rsid w:val="00F17C12"/>
    <w:rsid w:val="00F20252"/>
    <w:rsid w:val="00F20346"/>
    <w:rsid w:val="00F205C1"/>
    <w:rsid w:val="00F208A7"/>
    <w:rsid w:val="00F20BD9"/>
    <w:rsid w:val="00F20ED1"/>
    <w:rsid w:val="00F21321"/>
    <w:rsid w:val="00F214C4"/>
    <w:rsid w:val="00F21894"/>
    <w:rsid w:val="00F21928"/>
    <w:rsid w:val="00F21A91"/>
    <w:rsid w:val="00F22713"/>
    <w:rsid w:val="00F22C76"/>
    <w:rsid w:val="00F2312B"/>
    <w:rsid w:val="00F234EA"/>
    <w:rsid w:val="00F23E1D"/>
    <w:rsid w:val="00F23F85"/>
    <w:rsid w:val="00F243D5"/>
    <w:rsid w:val="00F244F3"/>
    <w:rsid w:val="00F24C12"/>
    <w:rsid w:val="00F24C7B"/>
    <w:rsid w:val="00F25B89"/>
    <w:rsid w:val="00F25CEB"/>
    <w:rsid w:val="00F264CD"/>
    <w:rsid w:val="00F26619"/>
    <w:rsid w:val="00F26790"/>
    <w:rsid w:val="00F269B5"/>
    <w:rsid w:val="00F26B67"/>
    <w:rsid w:val="00F26E6F"/>
    <w:rsid w:val="00F27532"/>
    <w:rsid w:val="00F2776B"/>
    <w:rsid w:val="00F3053E"/>
    <w:rsid w:val="00F30AB6"/>
    <w:rsid w:val="00F30F2B"/>
    <w:rsid w:val="00F310E1"/>
    <w:rsid w:val="00F312D4"/>
    <w:rsid w:val="00F31791"/>
    <w:rsid w:val="00F323F6"/>
    <w:rsid w:val="00F32DD0"/>
    <w:rsid w:val="00F33056"/>
    <w:rsid w:val="00F333CA"/>
    <w:rsid w:val="00F33707"/>
    <w:rsid w:val="00F33D72"/>
    <w:rsid w:val="00F3421A"/>
    <w:rsid w:val="00F34311"/>
    <w:rsid w:val="00F34370"/>
    <w:rsid w:val="00F359AE"/>
    <w:rsid w:val="00F35BC8"/>
    <w:rsid w:val="00F3654E"/>
    <w:rsid w:val="00F36FFA"/>
    <w:rsid w:val="00F37AE7"/>
    <w:rsid w:val="00F37F7C"/>
    <w:rsid w:val="00F405F7"/>
    <w:rsid w:val="00F4068A"/>
    <w:rsid w:val="00F40BE8"/>
    <w:rsid w:val="00F40D01"/>
    <w:rsid w:val="00F41202"/>
    <w:rsid w:val="00F41337"/>
    <w:rsid w:val="00F41CBB"/>
    <w:rsid w:val="00F42116"/>
    <w:rsid w:val="00F42197"/>
    <w:rsid w:val="00F42797"/>
    <w:rsid w:val="00F42D39"/>
    <w:rsid w:val="00F432B6"/>
    <w:rsid w:val="00F4351E"/>
    <w:rsid w:val="00F43618"/>
    <w:rsid w:val="00F43BB4"/>
    <w:rsid w:val="00F43D24"/>
    <w:rsid w:val="00F43FA3"/>
    <w:rsid w:val="00F44291"/>
    <w:rsid w:val="00F44536"/>
    <w:rsid w:val="00F447CE"/>
    <w:rsid w:val="00F44A54"/>
    <w:rsid w:val="00F44FFF"/>
    <w:rsid w:val="00F45952"/>
    <w:rsid w:val="00F45AFC"/>
    <w:rsid w:val="00F45FAA"/>
    <w:rsid w:val="00F46155"/>
    <w:rsid w:val="00F462B8"/>
    <w:rsid w:val="00F4671C"/>
    <w:rsid w:val="00F46895"/>
    <w:rsid w:val="00F469EC"/>
    <w:rsid w:val="00F46A53"/>
    <w:rsid w:val="00F474A6"/>
    <w:rsid w:val="00F476E9"/>
    <w:rsid w:val="00F4770F"/>
    <w:rsid w:val="00F47798"/>
    <w:rsid w:val="00F508D9"/>
    <w:rsid w:val="00F50FCF"/>
    <w:rsid w:val="00F5120C"/>
    <w:rsid w:val="00F51566"/>
    <w:rsid w:val="00F51623"/>
    <w:rsid w:val="00F51948"/>
    <w:rsid w:val="00F51AAE"/>
    <w:rsid w:val="00F51D60"/>
    <w:rsid w:val="00F51F94"/>
    <w:rsid w:val="00F52290"/>
    <w:rsid w:val="00F52B36"/>
    <w:rsid w:val="00F52D59"/>
    <w:rsid w:val="00F5352B"/>
    <w:rsid w:val="00F535DF"/>
    <w:rsid w:val="00F538D6"/>
    <w:rsid w:val="00F53AAA"/>
    <w:rsid w:val="00F55106"/>
    <w:rsid w:val="00F55200"/>
    <w:rsid w:val="00F553BB"/>
    <w:rsid w:val="00F55B26"/>
    <w:rsid w:val="00F55CD3"/>
    <w:rsid w:val="00F55DC3"/>
    <w:rsid w:val="00F55EEB"/>
    <w:rsid w:val="00F561F6"/>
    <w:rsid w:val="00F561FC"/>
    <w:rsid w:val="00F562C0"/>
    <w:rsid w:val="00F5646F"/>
    <w:rsid w:val="00F56D33"/>
    <w:rsid w:val="00F6066D"/>
    <w:rsid w:val="00F60B57"/>
    <w:rsid w:val="00F61578"/>
    <w:rsid w:val="00F61780"/>
    <w:rsid w:val="00F61CBB"/>
    <w:rsid w:val="00F61FB0"/>
    <w:rsid w:val="00F6227C"/>
    <w:rsid w:val="00F624FD"/>
    <w:rsid w:val="00F631A6"/>
    <w:rsid w:val="00F6320C"/>
    <w:rsid w:val="00F63282"/>
    <w:rsid w:val="00F63577"/>
    <w:rsid w:val="00F636C3"/>
    <w:rsid w:val="00F63AA5"/>
    <w:rsid w:val="00F63F9D"/>
    <w:rsid w:val="00F64048"/>
    <w:rsid w:val="00F6406D"/>
    <w:rsid w:val="00F6469B"/>
    <w:rsid w:val="00F64CB3"/>
    <w:rsid w:val="00F65060"/>
    <w:rsid w:val="00F653DF"/>
    <w:rsid w:val="00F6571B"/>
    <w:rsid w:val="00F65768"/>
    <w:rsid w:val="00F658C5"/>
    <w:rsid w:val="00F6592A"/>
    <w:rsid w:val="00F65D68"/>
    <w:rsid w:val="00F65DC2"/>
    <w:rsid w:val="00F65F60"/>
    <w:rsid w:val="00F66044"/>
    <w:rsid w:val="00F6671D"/>
    <w:rsid w:val="00F67457"/>
    <w:rsid w:val="00F67783"/>
    <w:rsid w:val="00F67786"/>
    <w:rsid w:val="00F67A9A"/>
    <w:rsid w:val="00F67C55"/>
    <w:rsid w:val="00F70AB1"/>
    <w:rsid w:val="00F71112"/>
    <w:rsid w:val="00F71120"/>
    <w:rsid w:val="00F713FE"/>
    <w:rsid w:val="00F714EA"/>
    <w:rsid w:val="00F71A70"/>
    <w:rsid w:val="00F71D42"/>
    <w:rsid w:val="00F72736"/>
    <w:rsid w:val="00F736D3"/>
    <w:rsid w:val="00F737F6"/>
    <w:rsid w:val="00F7391E"/>
    <w:rsid w:val="00F73B06"/>
    <w:rsid w:val="00F73C1A"/>
    <w:rsid w:val="00F73D50"/>
    <w:rsid w:val="00F73E3B"/>
    <w:rsid w:val="00F740AD"/>
    <w:rsid w:val="00F74360"/>
    <w:rsid w:val="00F747AE"/>
    <w:rsid w:val="00F748DF"/>
    <w:rsid w:val="00F74D68"/>
    <w:rsid w:val="00F74E3C"/>
    <w:rsid w:val="00F75467"/>
    <w:rsid w:val="00F75573"/>
    <w:rsid w:val="00F756A5"/>
    <w:rsid w:val="00F76034"/>
    <w:rsid w:val="00F76037"/>
    <w:rsid w:val="00F76397"/>
    <w:rsid w:val="00F764A1"/>
    <w:rsid w:val="00F76FE1"/>
    <w:rsid w:val="00F772F6"/>
    <w:rsid w:val="00F774AF"/>
    <w:rsid w:val="00F77CF0"/>
    <w:rsid w:val="00F80008"/>
    <w:rsid w:val="00F80A71"/>
    <w:rsid w:val="00F80D83"/>
    <w:rsid w:val="00F82052"/>
    <w:rsid w:val="00F82BF8"/>
    <w:rsid w:val="00F82D7F"/>
    <w:rsid w:val="00F83092"/>
    <w:rsid w:val="00F8318F"/>
    <w:rsid w:val="00F8347E"/>
    <w:rsid w:val="00F83541"/>
    <w:rsid w:val="00F83738"/>
    <w:rsid w:val="00F83782"/>
    <w:rsid w:val="00F83984"/>
    <w:rsid w:val="00F83A6A"/>
    <w:rsid w:val="00F84188"/>
    <w:rsid w:val="00F8439B"/>
    <w:rsid w:val="00F84B62"/>
    <w:rsid w:val="00F84BEE"/>
    <w:rsid w:val="00F8523C"/>
    <w:rsid w:val="00F85353"/>
    <w:rsid w:val="00F85528"/>
    <w:rsid w:val="00F85A6C"/>
    <w:rsid w:val="00F85AA4"/>
    <w:rsid w:val="00F85D63"/>
    <w:rsid w:val="00F85E10"/>
    <w:rsid w:val="00F86299"/>
    <w:rsid w:val="00F864D2"/>
    <w:rsid w:val="00F86572"/>
    <w:rsid w:val="00F868C3"/>
    <w:rsid w:val="00F869F5"/>
    <w:rsid w:val="00F86E48"/>
    <w:rsid w:val="00F878FF"/>
    <w:rsid w:val="00F87B3A"/>
    <w:rsid w:val="00F87F84"/>
    <w:rsid w:val="00F90136"/>
    <w:rsid w:val="00F90CB2"/>
    <w:rsid w:val="00F90F1A"/>
    <w:rsid w:val="00F91100"/>
    <w:rsid w:val="00F9132D"/>
    <w:rsid w:val="00F914BD"/>
    <w:rsid w:val="00F91F2A"/>
    <w:rsid w:val="00F9295B"/>
    <w:rsid w:val="00F92AE1"/>
    <w:rsid w:val="00F93350"/>
    <w:rsid w:val="00F9352D"/>
    <w:rsid w:val="00F940DC"/>
    <w:rsid w:val="00F942C3"/>
    <w:rsid w:val="00F95052"/>
    <w:rsid w:val="00F950C6"/>
    <w:rsid w:val="00F95187"/>
    <w:rsid w:val="00F9538F"/>
    <w:rsid w:val="00F9552D"/>
    <w:rsid w:val="00F95553"/>
    <w:rsid w:val="00F95671"/>
    <w:rsid w:val="00F95700"/>
    <w:rsid w:val="00F95833"/>
    <w:rsid w:val="00F95F86"/>
    <w:rsid w:val="00F96059"/>
    <w:rsid w:val="00F9615E"/>
    <w:rsid w:val="00F9639D"/>
    <w:rsid w:val="00F964F0"/>
    <w:rsid w:val="00F96ADA"/>
    <w:rsid w:val="00F97101"/>
    <w:rsid w:val="00F9739D"/>
    <w:rsid w:val="00F976C9"/>
    <w:rsid w:val="00F97AA3"/>
    <w:rsid w:val="00F97FDF"/>
    <w:rsid w:val="00FA00DC"/>
    <w:rsid w:val="00FA03E6"/>
    <w:rsid w:val="00FA10DE"/>
    <w:rsid w:val="00FA1544"/>
    <w:rsid w:val="00FA1A72"/>
    <w:rsid w:val="00FA1E3E"/>
    <w:rsid w:val="00FA2941"/>
    <w:rsid w:val="00FA2F53"/>
    <w:rsid w:val="00FA30A4"/>
    <w:rsid w:val="00FA34A7"/>
    <w:rsid w:val="00FA36C1"/>
    <w:rsid w:val="00FA3AE4"/>
    <w:rsid w:val="00FA3CBC"/>
    <w:rsid w:val="00FA4246"/>
    <w:rsid w:val="00FA4AA7"/>
    <w:rsid w:val="00FA52DF"/>
    <w:rsid w:val="00FA540A"/>
    <w:rsid w:val="00FA5E3A"/>
    <w:rsid w:val="00FA5F24"/>
    <w:rsid w:val="00FA641F"/>
    <w:rsid w:val="00FA64BB"/>
    <w:rsid w:val="00FA6593"/>
    <w:rsid w:val="00FA67F9"/>
    <w:rsid w:val="00FA6BF2"/>
    <w:rsid w:val="00FA7EFA"/>
    <w:rsid w:val="00FB09BF"/>
    <w:rsid w:val="00FB09E0"/>
    <w:rsid w:val="00FB09EF"/>
    <w:rsid w:val="00FB120C"/>
    <w:rsid w:val="00FB1568"/>
    <w:rsid w:val="00FB1BE4"/>
    <w:rsid w:val="00FB1F8C"/>
    <w:rsid w:val="00FB2818"/>
    <w:rsid w:val="00FB32D3"/>
    <w:rsid w:val="00FB3433"/>
    <w:rsid w:val="00FB369E"/>
    <w:rsid w:val="00FB40AB"/>
    <w:rsid w:val="00FB4987"/>
    <w:rsid w:val="00FB49EB"/>
    <w:rsid w:val="00FB4CD8"/>
    <w:rsid w:val="00FB68C1"/>
    <w:rsid w:val="00FB6B46"/>
    <w:rsid w:val="00FB6C04"/>
    <w:rsid w:val="00FB707C"/>
    <w:rsid w:val="00FB70A3"/>
    <w:rsid w:val="00FB72C2"/>
    <w:rsid w:val="00FB759A"/>
    <w:rsid w:val="00FB7623"/>
    <w:rsid w:val="00FB7791"/>
    <w:rsid w:val="00FB77E9"/>
    <w:rsid w:val="00FB7B5D"/>
    <w:rsid w:val="00FB7EE8"/>
    <w:rsid w:val="00FB7FE9"/>
    <w:rsid w:val="00FC089B"/>
    <w:rsid w:val="00FC0BF5"/>
    <w:rsid w:val="00FC0FE2"/>
    <w:rsid w:val="00FC1552"/>
    <w:rsid w:val="00FC1AE8"/>
    <w:rsid w:val="00FC1BBF"/>
    <w:rsid w:val="00FC2BDB"/>
    <w:rsid w:val="00FC3120"/>
    <w:rsid w:val="00FC3AFA"/>
    <w:rsid w:val="00FC4051"/>
    <w:rsid w:val="00FC42FF"/>
    <w:rsid w:val="00FC4A26"/>
    <w:rsid w:val="00FC5B7E"/>
    <w:rsid w:val="00FC5F44"/>
    <w:rsid w:val="00FC6417"/>
    <w:rsid w:val="00FC64DA"/>
    <w:rsid w:val="00FC6721"/>
    <w:rsid w:val="00FC68CC"/>
    <w:rsid w:val="00FC6DE9"/>
    <w:rsid w:val="00FC6E3F"/>
    <w:rsid w:val="00FC742F"/>
    <w:rsid w:val="00FC779E"/>
    <w:rsid w:val="00FD0038"/>
    <w:rsid w:val="00FD05A4"/>
    <w:rsid w:val="00FD0A76"/>
    <w:rsid w:val="00FD10B7"/>
    <w:rsid w:val="00FD1549"/>
    <w:rsid w:val="00FD1585"/>
    <w:rsid w:val="00FD1A60"/>
    <w:rsid w:val="00FD2866"/>
    <w:rsid w:val="00FD3666"/>
    <w:rsid w:val="00FD3E66"/>
    <w:rsid w:val="00FD41CD"/>
    <w:rsid w:val="00FD42A8"/>
    <w:rsid w:val="00FD5145"/>
    <w:rsid w:val="00FD55A1"/>
    <w:rsid w:val="00FD56EB"/>
    <w:rsid w:val="00FD5731"/>
    <w:rsid w:val="00FD580B"/>
    <w:rsid w:val="00FD5CEB"/>
    <w:rsid w:val="00FD6223"/>
    <w:rsid w:val="00FD6252"/>
    <w:rsid w:val="00FD6626"/>
    <w:rsid w:val="00FD67D6"/>
    <w:rsid w:val="00FD6810"/>
    <w:rsid w:val="00FD6C92"/>
    <w:rsid w:val="00FD732B"/>
    <w:rsid w:val="00FD7411"/>
    <w:rsid w:val="00FD7741"/>
    <w:rsid w:val="00FE00F1"/>
    <w:rsid w:val="00FE030A"/>
    <w:rsid w:val="00FE098F"/>
    <w:rsid w:val="00FE15D9"/>
    <w:rsid w:val="00FE1842"/>
    <w:rsid w:val="00FE2249"/>
    <w:rsid w:val="00FE22F7"/>
    <w:rsid w:val="00FE23B9"/>
    <w:rsid w:val="00FE2401"/>
    <w:rsid w:val="00FE2488"/>
    <w:rsid w:val="00FE27B8"/>
    <w:rsid w:val="00FE2971"/>
    <w:rsid w:val="00FE2BA6"/>
    <w:rsid w:val="00FE2EF2"/>
    <w:rsid w:val="00FE3162"/>
    <w:rsid w:val="00FE35D1"/>
    <w:rsid w:val="00FE370C"/>
    <w:rsid w:val="00FE3E55"/>
    <w:rsid w:val="00FE4378"/>
    <w:rsid w:val="00FE4BD6"/>
    <w:rsid w:val="00FE4DB4"/>
    <w:rsid w:val="00FE553F"/>
    <w:rsid w:val="00FE5558"/>
    <w:rsid w:val="00FE63C3"/>
    <w:rsid w:val="00FE642A"/>
    <w:rsid w:val="00FE699F"/>
    <w:rsid w:val="00FF00C0"/>
    <w:rsid w:val="00FF041A"/>
    <w:rsid w:val="00FF04B8"/>
    <w:rsid w:val="00FF0507"/>
    <w:rsid w:val="00FF0540"/>
    <w:rsid w:val="00FF08DD"/>
    <w:rsid w:val="00FF09A2"/>
    <w:rsid w:val="00FF0F70"/>
    <w:rsid w:val="00FF150E"/>
    <w:rsid w:val="00FF1BFE"/>
    <w:rsid w:val="00FF206D"/>
    <w:rsid w:val="00FF2264"/>
    <w:rsid w:val="00FF2942"/>
    <w:rsid w:val="00FF29C2"/>
    <w:rsid w:val="00FF2CA5"/>
    <w:rsid w:val="00FF2D3C"/>
    <w:rsid w:val="00FF3595"/>
    <w:rsid w:val="00FF3819"/>
    <w:rsid w:val="00FF39A3"/>
    <w:rsid w:val="00FF3C60"/>
    <w:rsid w:val="00FF3ECE"/>
    <w:rsid w:val="00FF3F3D"/>
    <w:rsid w:val="00FF464F"/>
    <w:rsid w:val="00FF470C"/>
    <w:rsid w:val="00FF4A36"/>
    <w:rsid w:val="00FF4A4F"/>
    <w:rsid w:val="00FF5088"/>
    <w:rsid w:val="00FF541E"/>
    <w:rsid w:val="00FF62E2"/>
    <w:rsid w:val="00FF63AC"/>
    <w:rsid w:val="00FF6D01"/>
    <w:rsid w:val="00FF7290"/>
    <w:rsid w:val="00FF72DE"/>
    <w:rsid w:val="00FF754E"/>
    <w:rsid w:val="00FF7559"/>
    <w:rsid w:val="00FF79EC"/>
    <w:rsid w:val="00FF7F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F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b/>
      <w:sz w:val="24"/>
      <w:lang w:eastAsia="ar-SA"/>
    </w:rPr>
  </w:style>
  <w:style w:type="character" w:customStyle="1" w:styleId="40">
    <w:name w:val="Заголовок 4 Знак"/>
    <w:basedOn w:val="a0"/>
    <w:link w:val="4"/>
    <w:rsid w:val="00A74532"/>
    <w:rPr>
      <w:rFonts w:ascii="Times New Roman" w:eastAsia="Times New Roman" w:hAnsi="Times New Roman"/>
      <w:b/>
      <w:sz w:val="24"/>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3"/>
      </w:numPr>
    </w:pPr>
    <w:rPr>
      <w:sz w:val="26"/>
      <w:szCs w:val="26"/>
    </w:rPr>
  </w:style>
  <w:style w:type="paragraph" w:customStyle="1" w:styleId="20">
    <w:name w:val="Уровень 2"/>
    <w:basedOn w:val="13"/>
    <w:qFormat/>
    <w:rsid w:val="001C6C37"/>
    <w:pPr>
      <w:numPr>
        <w:numId w:val="2"/>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E76F16"/>
    <w:rPr>
      <w:b/>
      <w:bCs/>
    </w:rPr>
  </w:style>
  <w:style w:type="character" w:customStyle="1" w:styleId="fontstyle01">
    <w:name w:val="fontstyle01"/>
    <w:rsid w:val="0087242E"/>
    <w:rPr>
      <w:rFonts w:ascii="Times New Roman" w:hAnsi="Times New Roman" w:cs="Times New Roman" w:hint="default"/>
      <w:b w:val="0"/>
      <w:bCs w:val="0"/>
      <w:i w:val="0"/>
      <w:iCs w:val="0"/>
      <w:color w:val="000000"/>
      <w:sz w:val="28"/>
      <w:szCs w:val="28"/>
    </w:rPr>
  </w:style>
  <w:style w:type="character" w:customStyle="1" w:styleId="af8">
    <w:name w:val="Цветовое выделение"/>
    <w:uiPriority w:val="99"/>
    <w:rsid w:val="0087242E"/>
    <w:rPr>
      <w:b/>
      <w:bCs w:val="0"/>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DFE"/>
    <w:pPr>
      <w:spacing w:after="200" w:line="276" w:lineRule="auto"/>
    </w:pPr>
    <w:rPr>
      <w:sz w:val="22"/>
      <w:szCs w:val="22"/>
      <w:lang w:eastAsia="en-US"/>
    </w:rPr>
  </w:style>
  <w:style w:type="paragraph" w:styleId="10">
    <w:name w:val="heading 1"/>
    <w:basedOn w:val="a"/>
    <w:next w:val="a"/>
    <w:link w:val="11"/>
    <w:uiPriority w:val="9"/>
    <w:qFormat/>
    <w:rsid w:val="0038569A"/>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1"/>
    <w:unhideWhenUsed/>
    <w:qFormat/>
    <w:rsid w:val="00A74532"/>
    <w:pPr>
      <w:keepNext/>
      <w:numPr>
        <w:ilvl w:val="1"/>
        <w:numId w:val="1"/>
      </w:numPr>
      <w:suppressAutoHyphens/>
      <w:spacing w:after="0" w:line="240" w:lineRule="auto"/>
      <w:jc w:val="center"/>
      <w:outlineLvl w:val="1"/>
    </w:pPr>
    <w:rPr>
      <w:rFonts w:ascii="Times New Roman" w:eastAsia="Times New Roman" w:hAnsi="Times New Roman"/>
      <w:b/>
      <w:sz w:val="24"/>
      <w:szCs w:val="20"/>
      <w:lang w:eastAsia="ar-SA"/>
    </w:rPr>
  </w:style>
  <w:style w:type="paragraph" w:styleId="4">
    <w:name w:val="heading 4"/>
    <w:basedOn w:val="a"/>
    <w:next w:val="a"/>
    <w:link w:val="40"/>
    <w:unhideWhenUsed/>
    <w:qFormat/>
    <w:rsid w:val="00A74532"/>
    <w:pPr>
      <w:keepNext/>
      <w:numPr>
        <w:ilvl w:val="3"/>
        <w:numId w:val="1"/>
      </w:numPr>
      <w:suppressAutoHyphens/>
      <w:spacing w:after="0" w:line="240" w:lineRule="auto"/>
      <w:jc w:val="center"/>
      <w:outlineLvl w:val="3"/>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L_Абзац списка,Заговок Марина,ПАРАГРАФ,Выделеный,Текст с номером,Абзац списка для документа,Абзац списка основной,it_List1,Ненумерованный список,основной диплом"/>
    <w:basedOn w:val="a"/>
    <w:link w:val="a4"/>
    <w:uiPriority w:val="34"/>
    <w:qFormat/>
    <w:rsid w:val="000D7762"/>
    <w:pPr>
      <w:ind w:left="720"/>
      <w:contextualSpacing/>
    </w:pPr>
  </w:style>
  <w:style w:type="paragraph" w:styleId="a5">
    <w:name w:val="Balloon Text"/>
    <w:basedOn w:val="a"/>
    <w:link w:val="a6"/>
    <w:uiPriority w:val="99"/>
    <w:semiHidden/>
    <w:unhideWhenUsed/>
    <w:rsid w:val="008B35F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35F7"/>
    <w:rPr>
      <w:rFonts w:ascii="Tahoma" w:hAnsi="Tahoma" w:cs="Tahoma"/>
      <w:sz w:val="16"/>
      <w:szCs w:val="16"/>
    </w:rPr>
  </w:style>
  <w:style w:type="character" w:customStyle="1" w:styleId="21">
    <w:name w:val="Заголовок 2 Знак"/>
    <w:basedOn w:val="a0"/>
    <w:link w:val="2"/>
    <w:rsid w:val="00A74532"/>
    <w:rPr>
      <w:rFonts w:ascii="Times New Roman" w:eastAsia="Times New Roman" w:hAnsi="Times New Roman"/>
      <w:b/>
      <w:sz w:val="24"/>
      <w:lang w:eastAsia="ar-SA"/>
    </w:rPr>
  </w:style>
  <w:style w:type="character" w:customStyle="1" w:styleId="40">
    <w:name w:val="Заголовок 4 Знак"/>
    <w:basedOn w:val="a0"/>
    <w:link w:val="4"/>
    <w:rsid w:val="00A74532"/>
    <w:rPr>
      <w:rFonts w:ascii="Times New Roman" w:eastAsia="Times New Roman" w:hAnsi="Times New Roman"/>
      <w:b/>
      <w:sz w:val="24"/>
      <w:lang w:eastAsia="ar-SA"/>
    </w:rPr>
  </w:style>
  <w:style w:type="character" w:customStyle="1" w:styleId="a4">
    <w:name w:val="Абзац списка Знак"/>
    <w:aliases w:val="SL_Абзац списка Знак,Заговок Марина Знак,ПАРАГРАФ Знак,Выделеный Знак,Текст с номером Знак,Абзац списка для документа Знак,Абзац списка основной Знак,it_List1 Знак,Ненумерованный список Знак,основной диплом Знак"/>
    <w:link w:val="a3"/>
    <w:uiPriority w:val="34"/>
    <w:locked/>
    <w:rsid w:val="003530D5"/>
  </w:style>
  <w:style w:type="table" w:styleId="a7">
    <w:name w:val="Table Grid"/>
    <w:basedOn w:val="a1"/>
    <w:uiPriority w:val="59"/>
    <w:rsid w:val="001737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uiPriority w:val="9"/>
    <w:rsid w:val="0038569A"/>
    <w:rPr>
      <w:rFonts w:ascii="Cambria" w:eastAsia="Times New Roman" w:hAnsi="Cambria" w:cs="Times New Roman"/>
      <w:b/>
      <w:bCs/>
      <w:color w:val="365F91"/>
      <w:sz w:val="28"/>
      <w:szCs w:val="28"/>
    </w:rPr>
  </w:style>
  <w:style w:type="paragraph" w:styleId="a8">
    <w:name w:val="No Spacing"/>
    <w:link w:val="a9"/>
    <w:uiPriority w:val="1"/>
    <w:qFormat/>
    <w:rsid w:val="00477F0E"/>
    <w:rPr>
      <w:sz w:val="22"/>
      <w:szCs w:val="22"/>
      <w:lang w:eastAsia="en-US"/>
    </w:rPr>
  </w:style>
  <w:style w:type="table" w:customStyle="1" w:styleId="12">
    <w:name w:val="Сетка таблицы1"/>
    <w:basedOn w:val="a1"/>
    <w:next w:val="a7"/>
    <w:uiPriority w:val="59"/>
    <w:rsid w:val="002714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2714D5"/>
    <w:pPr>
      <w:spacing w:after="0" w:line="240" w:lineRule="auto"/>
    </w:pPr>
    <w:rPr>
      <w:sz w:val="20"/>
      <w:szCs w:val="20"/>
    </w:rPr>
  </w:style>
  <w:style w:type="character" w:customStyle="1" w:styleId="ab">
    <w:name w:val="Текст сноски Знак"/>
    <w:basedOn w:val="a0"/>
    <w:link w:val="aa"/>
    <w:uiPriority w:val="99"/>
    <w:semiHidden/>
    <w:rsid w:val="002714D5"/>
    <w:rPr>
      <w:sz w:val="20"/>
      <w:szCs w:val="20"/>
    </w:rPr>
  </w:style>
  <w:style w:type="character" w:styleId="ac">
    <w:name w:val="footnote reference"/>
    <w:basedOn w:val="a0"/>
    <w:uiPriority w:val="99"/>
    <w:semiHidden/>
    <w:unhideWhenUsed/>
    <w:rsid w:val="002714D5"/>
    <w:rPr>
      <w:vertAlign w:val="superscript"/>
    </w:rPr>
  </w:style>
  <w:style w:type="table" w:customStyle="1" w:styleId="110">
    <w:name w:val="Сетка таблицы11"/>
    <w:basedOn w:val="a1"/>
    <w:uiPriority w:val="59"/>
    <w:rsid w:val="00141FD3"/>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uiPriority w:val="59"/>
    <w:rsid w:val="00141FD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7"/>
    <w:uiPriority w:val="59"/>
    <w:rsid w:val="00603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7"/>
    <w:uiPriority w:val="59"/>
    <w:rsid w:val="00CD2BE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bsatz-Standardschriftart">
    <w:name w:val="Absatz-Standardschriftart"/>
    <w:rsid w:val="00C96105"/>
  </w:style>
  <w:style w:type="table" w:customStyle="1" w:styleId="6">
    <w:name w:val="Сетка таблицы6"/>
    <w:basedOn w:val="a1"/>
    <w:uiPriority w:val="59"/>
    <w:rsid w:val="004F1CBA"/>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header"/>
    <w:basedOn w:val="a"/>
    <w:link w:val="ae"/>
    <w:uiPriority w:val="99"/>
    <w:unhideWhenUsed/>
    <w:rsid w:val="008C7B8D"/>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e">
    <w:name w:val="Верхний колонтитул Знак"/>
    <w:basedOn w:val="a0"/>
    <w:link w:val="ad"/>
    <w:uiPriority w:val="99"/>
    <w:rsid w:val="008C7B8D"/>
    <w:rPr>
      <w:rFonts w:ascii="Times New Roman" w:eastAsia="Times New Roman" w:hAnsi="Times New Roman" w:cs="Times New Roman"/>
      <w:sz w:val="24"/>
      <w:szCs w:val="24"/>
      <w:lang w:eastAsia="ru-RU"/>
    </w:rPr>
  </w:style>
  <w:style w:type="paragraph" w:customStyle="1" w:styleId="13">
    <w:name w:val="Ур1"/>
    <w:basedOn w:val="a3"/>
    <w:link w:val="14"/>
    <w:autoRedefine/>
    <w:qFormat/>
    <w:rsid w:val="00FF470C"/>
    <w:pPr>
      <w:spacing w:after="0" w:line="240" w:lineRule="auto"/>
      <w:ind w:left="0"/>
      <w:jc w:val="center"/>
      <w:outlineLvl w:val="0"/>
    </w:pPr>
    <w:rPr>
      <w:rFonts w:ascii="PT Astra Serif" w:hAnsi="PT Astra Serif"/>
      <w:b/>
      <w:sz w:val="28"/>
      <w:szCs w:val="28"/>
      <w:lang w:eastAsia="ar-SA"/>
    </w:rPr>
  </w:style>
  <w:style w:type="paragraph" w:customStyle="1" w:styleId="23">
    <w:name w:val="Ур2"/>
    <w:basedOn w:val="a3"/>
    <w:link w:val="24"/>
    <w:autoRedefine/>
    <w:qFormat/>
    <w:rsid w:val="00C6271E"/>
    <w:pPr>
      <w:spacing w:after="0" w:line="240" w:lineRule="auto"/>
      <w:ind w:left="0" w:firstLine="709"/>
      <w:jc w:val="both"/>
      <w:outlineLvl w:val="1"/>
    </w:pPr>
    <w:rPr>
      <w:rFonts w:ascii="PT Astra Serif" w:hAnsi="PT Astra Serif"/>
      <w:color w:val="000000"/>
      <w:sz w:val="26"/>
      <w:szCs w:val="26"/>
      <w:lang w:eastAsia="ru-RU"/>
    </w:rPr>
  </w:style>
  <w:style w:type="character" w:customStyle="1" w:styleId="14">
    <w:name w:val="Ур1 Знак"/>
    <w:basedOn w:val="a4"/>
    <w:link w:val="13"/>
    <w:rsid w:val="00FF470C"/>
    <w:rPr>
      <w:rFonts w:ascii="PT Astra Serif" w:hAnsi="PT Astra Serif"/>
      <w:b/>
      <w:sz w:val="28"/>
      <w:szCs w:val="28"/>
      <w:lang w:eastAsia="ar-SA"/>
    </w:rPr>
  </w:style>
  <w:style w:type="character" w:customStyle="1" w:styleId="24">
    <w:name w:val="Ур2 Знак"/>
    <w:basedOn w:val="a4"/>
    <w:link w:val="23"/>
    <w:rsid w:val="00C6271E"/>
    <w:rPr>
      <w:rFonts w:ascii="PT Astra Serif" w:hAnsi="PT Astra Serif"/>
      <w:color w:val="000000"/>
      <w:sz w:val="26"/>
      <w:szCs w:val="26"/>
      <w:lang w:eastAsia="ru-RU"/>
    </w:rPr>
  </w:style>
  <w:style w:type="paragraph" w:styleId="af">
    <w:name w:val="TOC Heading"/>
    <w:basedOn w:val="10"/>
    <w:next w:val="a"/>
    <w:uiPriority w:val="39"/>
    <w:unhideWhenUsed/>
    <w:qFormat/>
    <w:rsid w:val="00BE7DA7"/>
    <w:pPr>
      <w:spacing w:before="240" w:line="259" w:lineRule="auto"/>
      <w:outlineLvl w:val="9"/>
    </w:pPr>
    <w:rPr>
      <w:b w:val="0"/>
      <w:bCs w:val="0"/>
      <w:sz w:val="32"/>
      <w:szCs w:val="32"/>
      <w:lang w:eastAsia="ru-RU"/>
    </w:rPr>
  </w:style>
  <w:style w:type="paragraph" w:styleId="15">
    <w:name w:val="toc 1"/>
    <w:basedOn w:val="a"/>
    <w:next w:val="a"/>
    <w:autoRedefine/>
    <w:uiPriority w:val="39"/>
    <w:unhideWhenUsed/>
    <w:rsid w:val="00BE7DA7"/>
    <w:pPr>
      <w:spacing w:after="100"/>
    </w:pPr>
  </w:style>
  <w:style w:type="paragraph" w:styleId="25">
    <w:name w:val="toc 2"/>
    <w:basedOn w:val="a"/>
    <w:next w:val="a"/>
    <w:autoRedefine/>
    <w:uiPriority w:val="39"/>
    <w:unhideWhenUsed/>
    <w:rsid w:val="00BE7DA7"/>
    <w:pPr>
      <w:spacing w:after="100"/>
      <w:ind w:left="220"/>
    </w:pPr>
  </w:style>
  <w:style w:type="character" w:styleId="af0">
    <w:name w:val="Hyperlink"/>
    <w:basedOn w:val="a0"/>
    <w:uiPriority w:val="99"/>
    <w:unhideWhenUsed/>
    <w:rsid w:val="00BE7DA7"/>
    <w:rPr>
      <w:color w:val="0000FF"/>
      <w:u w:val="single"/>
    </w:rPr>
  </w:style>
  <w:style w:type="paragraph" w:styleId="af1">
    <w:name w:val="footer"/>
    <w:basedOn w:val="a"/>
    <w:link w:val="af2"/>
    <w:uiPriority w:val="99"/>
    <w:unhideWhenUsed/>
    <w:rsid w:val="00D1619F"/>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D1619F"/>
  </w:style>
  <w:style w:type="table" w:customStyle="1" w:styleId="5">
    <w:name w:val="Сетка таблицы5"/>
    <w:basedOn w:val="a1"/>
    <w:next w:val="a7"/>
    <w:uiPriority w:val="59"/>
    <w:rsid w:val="004E1037"/>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7"/>
    <w:uiPriority w:val="59"/>
    <w:rsid w:val="004E103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unhideWhenUsed/>
    <w:rsid w:val="005A439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EE31FA"/>
    <w:pPr>
      <w:widowControl w:val="0"/>
      <w:autoSpaceDE w:val="0"/>
      <w:autoSpaceDN w:val="0"/>
      <w:adjustRightInd w:val="0"/>
    </w:pPr>
    <w:rPr>
      <w:rFonts w:ascii="Courier New" w:eastAsia="Times New Roman" w:hAnsi="Courier New" w:cs="Courier New"/>
    </w:rPr>
  </w:style>
  <w:style w:type="character" w:customStyle="1" w:styleId="FontStyle28">
    <w:name w:val="Font Style28"/>
    <w:rsid w:val="004C1AFE"/>
    <w:rPr>
      <w:rFonts w:ascii="Times New Roman" w:hAnsi="Times New Roman" w:cs="Times New Roman" w:hint="default"/>
      <w:sz w:val="24"/>
    </w:rPr>
  </w:style>
  <w:style w:type="paragraph" w:customStyle="1" w:styleId="16">
    <w:name w:val="Цитата1"/>
    <w:basedOn w:val="a"/>
    <w:rsid w:val="0019383E"/>
    <w:pPr>
      <w:suppressAutoHyphens/>
      <w:spacing w:after="0" w:line="240" w:lineRule="auto"/>
      <w:ind w:left="84" w:right="72" w:firstLine="636"/>
      <w:jc w:val="both"/>
    </w:pPr>
    <w:rPr>
      <w:rFonts w:ascii="Times New Roman" w:eastAsia="Times New Roman" w:hAnsi="Times New Roman"/>
      <w:sz w:val="24"/>
      <w:szCs w:val="24"/>
      <w:lang w:eastAsia="ar-SA"/>
    </w:rPr>
  </w:style>
  <w:style w:type="paragraph" w:styleId="af4">
    <w:name w:val="Body Text Indent"/>
    <w:basedOn w:val="a"/>
    <w:link w:val="af5"/>
    <w:uiPriority w:val="99"/>
    <w:semiHidden/>
    <w:unhideWhenUsed/>
    <w:rsid w:val="008B4796"/>
    <w:pPr>
      <w:spacing w:after="120"/>
      <w:ind w:left="283"/>
    </w:pPr>
  </w:style>
  <w:style w:type="character" w:customStyle="1" w:styleId="af5">
    <w:name w:val="Основной текст с отступом Знак"/>
    <w:basedOn w:val="a0"/>
    <w:link w:val="af4"/>
    <w:uiPriority w:val="99"/>
    <w:semiHidden/>
    <w:rsid w:val="008B4796"/>
  </w:style>
  <w:style w:type="table" w:customStyle="1" w:styleId="7">
    <w:name w:val="Сетка таблицы7"/>
    <w:basedOn w:val="a1"/>
    <w:next w:val="a7"/>
    <w:uiPriority w:val="59"/>
    <w:rsid w:val="00171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5A1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D758CA"/>
    <w:pPr>
      <w:suppressAutoHyphens/>
      <w:spacing w:after="120" w:line="240" w:lineRule="auto"/>
      <w:ind w:left="283"/>
    </w:pPr>
    <w:rPr>
      <w:rFonts w:ascii="Times New Roman" w:eastAsia="Times New Roman" w:hAnsi="Times New Roman"/>
      <w:sz w:val="16"/>
      <w:szCs w:val="16"/>
      <w:lang w:eastAsia="ar-SA"/>
    </w:rPr>
  </w:style>
  <w:style w:type="paragraph" w:customStyle="1" w:styleId="ConsNormal">
    <w:name w:val="ConsNormal"/>
    <w:rsid w:val="00D30A13"/>
    <w:pPr>
      <w:widowControl w:val="0"/>
      <w:suppressAutoHyphens/>
      <w:ind w:firstLine="720"/>
    </w:pPr>
    <w:rPr>
      <w:rFonts w:ascii="Arial" w:eastAsia="Times New Roman" w:hAnsi="Arial"/>
      <w:lang w:eastAsia="ar-SA"/>
    </w:rPr>
  </w:style>
  <w:style w:type="paragraph" w:customStyle="1" w:styleId="Default">
    <w:name w:val="Default"/>
    <w:qFormat/>
    <w:rsid w:val="00F65060"/>
    <w:pPr>
      <w:autoSpaceDE w:val="0"/>
      <w:autoSpaceDN w:val="0"/>
      <w:adjustRightInd w:val="0"/>
    </w:pPr>
    <w:rPr>
      <w:rFonts w:ascii="Times New Roman" w:eastAsia="Times New Roman" w:hAnsi="Times New Roman"/>
      <w:color w:val="000000"/>
      <w:sz w:val="24"/>
      <w:szCs w:val="24"/>
    </w:rPr>
  </w:style>
  <w:style w:type="paragraph" w:customStyle="1" w:styleId="17">
    <w:name w:val="Без интервала1"/>
    <w:link w:val="NoSpacingChar1"/>
    <w:rsid w:val="007A3D0B"/>
    <w:pPr>
      <w:suppressAutoHyphens/>
    </w:pPr>
    <w:rPr>
      <w:rFonts w:ascii="Times New Roman" w:hAnsi="Times New Roman"/>
      <w:sz w:val="24"/>
      <w:szCs w:val="24"/>
      <w:lang w:eastAsia="ar-SA"/>
    </w:rPr>
  </w:style>
  <w:style w:type="character" w:customStyle="1" w:styleId="NoSpacingChar1">
    <w:name w:val="No Spacing Char1"/>
    <w:link w:val="17"/>
    <w:locked/>
    <w:rsid w:val="007A3D0B"/>
    <w:rPr>
      <w:rFonts w:ascii="Times New Roman" w:hAnsi="Times New Roman"/>
      <w:sz w:val="24"/>
      <w:szCs w:val="24"/>
      <w:lang w:eastAsia="ar-SA" w:bidi="ar-SA"/>
    </w:rPr>
  </w:style>
  <w:style w:type="paragraph" w:customStyle="1" w:styleId="1">
    <w:name w:val="Уровень 1"/>
    <w:basedOn w:val="13"/>
    <w:qFormat/>
    <w:rsid w:val="001C6C37"/>
    <w:pPr>
      <w:numPr>
        <w:numId w:val="3"/>
      </w:numPr>
    </w:pPr>
    <w:rPr>
      <w:sz w:val="26"/>
      <w:szCs w:val="26"/>
    </w:rPr>
  </w:style>
  <w:style w:type="paragraph" w:customStyle="1" w:styleId="20">
    <w:name w:val="Уровень 2"/>
    <w:basedOn w:val="13"/>
    <w:qFormat/>
    <w:rsid w:val="001C6C37"/>
    <w:pPr>
      <w:numPr>
        <w:numId w:val="2"/>
      </w:numPr>
      <w:outlineLvl w:val="1"/>
    </w:pPr>
    <w:rPr>
      <w:sz w:val="26"/>
      <w:szCs w:val="26"/>
    </w:rPr>
  </w:style>
  <w:style w:type="paragraph" w:customStyle="1" w:styleId="30">
    <w:name w:val="Уровень 3"/>
    <w:basedOn w:val="23"/>
    <w:qFormat/>
    <w:rsid w:val="00477961"/>
    <w:pPr>
      <w:outlineLvl w:val="2"/>
    </w:pPr>
  </w:style>
  <w:style w:type="paragraph" w:customStyle="1" w:styleId="42">
    <w:name w:val="Уровень 4"/>
    <w:basedOn w:val="23"/>
    <w:qFormat/>
    <w:rsid w:val="00835E2D"/>
    <w:pPr>
      <w:outlineLvl w:val="3"/>
    </w:pPr>
  </w:style>
  <w:style w:type="paragraph" w:styleId="32">
    <w:name w:val="toc 3"/>
    <w:basedOn w:val="a"/>
    <w:next w:val="a"/>
    <w:autoRedefine/>
    <w:uiPriority w:val="39"/>
    <w:unhideWhenUsed/>
    <w:rsid w:val="003D04FC"/>
    <w:pPr>
      <w:spacing w:after="100"/>
      <w:ind w:left="440"/>
    </w:pPr>
  </w:style>
  <w:style w:type="paragraph" w:styleId="43">
    <w:name w:val="toc 4"/>
    <w:basedOn w:val="a"/>
    <w:next w:val="a"/>
    <w:autoRedefine/>
    <w:uiPriority w:val="39"/>
    <w:unhideWhenUsed/>
    <w:rsid w:val="000E508F"/>
    <w:pPr>
      <w:spacing w:after="100"/>
      <w:ind w:left="660"/>
    </w:pPr>
  </w:style>
  <w:style w:type="paragraph" w:styleId="33">
    <w:name w:val="Body Text Indent 3"/>
    <w:basedOn w:val="a"/>
    <w:link w:val="34"/>
    <w:uiPriority w:val="99"/>
    <w:semiHidden/>
    <w:unhideWhenUsed/>
    <w:rsid w:val="00DE3EEA"/>
    <w:pPr>
      <w:spacing w:after="120"/>
      <w:ind w:left="283"/>
    </w:pPr>
    <w:rPr>
      <w:sz w:val="16"/>
      <w:szCs w:val="16"/>
    </w:rPr>
  </w:style>
  <w:style w:type="character" w:customStyle="1" w:styleId="34">
    <w:name w:val="Основной текст с отступом 3 Знак"/>
    <w:basedOn w:val="a0"/>
    <w:link w:val="33"/>
    <w:uiPriority w:val="99"/>
    <w:semiHidden/>
    <w:rsid w:val="00DE3EEA"/>
    <w:rPr>
      <w:sz w:val="16"/>
      <w:szCs w:val="16"/>
    </w:rPr>
  </w:style>
  <w:style w:type="table" w:customStyle="1" w:styleId="9">
    <w:name w:val="Сетка таблицы9"/>
    <w:basedOn w:val="a1"/>
    <w:next w:val="a7"/>
    <w:uiPriority w:val="39"/>
    <w:rsid w:val="00673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7"/>
    <w:uiPriority w:val="59"/>
    <w:rsid w:val="00F6778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7"/>
    <w:uiPriority w:val="59"/>
    <w:rsid w:val="003938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7"/>
    <w:uiPriority w:val="59"/>
    <w:rsid w:val="00E4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02072A"/>
    <w:rPr>
      <w:rFonts w:eastAsia="Times New Roman" w:cs="Calibri"/>
      <w:sz w:val="22"/>
      <w:lang w:val="ru-RU" w:eastAsia="ru-RU" w:bidi="ar-SA"/>
    </w:rPr>
  </w:style>
  <w:style w:type="paragraph" w:customStyle="1" w:styleId="ConsPlusNormal0">
    <w:name w:val="ConsPlusNormal"/>
    <w:link w:val="ConsPlusNormal"/>
    <w:rsid w:val="0002072A"/>
    <w:pPr>
      <w:widowControl w:val="0"/>
    </w:pPr>
    <w:rPr>
      <w:rFonts w:eastAsia="Times New Roman" w:cs="Calibri"/>
      <w:sz w:val="22"/>
    </w:rPr>
  </w:style>
  <w:style w:type="paragraph" w:customStyle="1" w:styleId="af6">
    <w:name w:val="Содержимое таблицы"/>
    <w:basedOn w:val="a"/>
    <w:qFormat/>
    <w:rsid w:val="000A0649"/>
    <w:pPr>
      <w:suppressLineNumbers/>
      <w:suppressAutoHyphens/>
      <w:spacing w:after="0" w:line="240" w:lineRule="auto"/>
    </w:pPr>
    <w:rPr>
      <w:rFonts w:ascii="Times New Roman" w:eastAsia="Times New Roman" w:hAnsi="Times New Roman"/>
      <w:sz w:val="24"/>
      <w:szCs w:val="20"/>
      <w:lang w:eastAsia="ar-SA"/>
    </w:rPr>
  </w:style>
  <w:style w:type="character" w:customStyle="1" w:styleId="a9">
    <w:name w:val="Без интервала Знак"/>
    <w:link w:val="a8"/>
    <w:uiPriority w:val="1"/>
    <w:locked/>
    <w:rsid w:val="00CC66C7"/>
    <w:rPr>
      <w:sz w:val="22"/>
      <w:szCs w:val="22"/>
      <w:lang w:val="ru-RU" w:eastAsia="en-US" w:bidi="ar-SA"/>
    </w:rPr>
  </w:style>
  <w:style w:type="character" w:customStyle="1" w:styleId="hgkelc">
    <w:name w:val="hgkelc"/>
    <w:basedOn w:val="a0"/>
    <w:rsid w:val="00096924"/>
  </w:style>
  <w:style w:type="paragraph" w:customStyle="1" w:styleId="228bf8a64b8551e1msonormal">
    <w:name w:val="228bf8a64b8551e1msonormal"/>
    <w:basedOn w:val="a"/>
    <w:rsid w:val="00DC6C7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50">
    <w:name w:val="Сетка таблицы15"/>
    <w:basedOn w:val="a1"/>
    <w:next w:val="a7"/>
    <w:uiPriority w:val="39"/>
    <w:rsid w:val="00CD4B2E"/>
    <w:rPr>
      <w:rFonts w:ascii="PT Astra Serif" w:eastAsiaTheme="minorHAnsi" w:hAnsi="PT Astra Serif" w:cstheme="minorBidi"/>
      <w:sz w:val="26"/>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7"/>
    <w:uiPriority w:val="59"/>
    <w:rsid w:val="008A1D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E76F16"/>
    <w:rPr>
      <w:b/>
      <w:bCs/>
    </w:rPr>
  </w:style>
  <w:style w:type="character" w:customStyle="1" w:styleId="fontstyle01">
    <w:name w:val="fontstyle01"/>
    <w:rsid w:val="0087242E"/>
    <w:rPr>
      <w:rFonts w:ascii="Times New Roman" w:hAnsi="Times New Roman" w:cs="Times New Roman" w:hint="default"/>
      <w:b w:val="0"/>
      <w:bCs w:val="0"/>
      <w:i w:val="0"/>
      <w:iCs w:val="0"/>
      <w:color w:val="000000"/>
      <w:sz w:val="28"/>
      <w:szCs w:val="28"/>
    </w:rPr>
  </w:style>
  <w:style w:type="character" w:customStyle="1" w:styleId="af8">
    <w:name w:val="Цветовое выделение"/>
    <w:uiPriority w:val="99"/>
    <w:rsid w:val="0087242E"/>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2039">
      <w:bodyDiv w:val="1"/>
      <w:marLeft w:val="0"/>
      <w:marRight w:val="0"/>
      <w:marTop w:val="0"/>
      <w:marBottom w:val="0"/>
      <w:divBdr>
        <w:top w:val="none" w:sz="0" w:space="0" w:color="auto"/>
        <w:left w:val="none" w:sz="0" w:space="0" w:color="auto"/>
        <w:bottom w:val="none" w:sz="0" w:space="0" w:color="auto"/>
        <w:right w:val="none" w:sz="0" w:space="0" w:color="auto"/>
      </w:divBdr>
    </w:div>
    <w:div w:id="18238144">
      <w:bodyDiv w:val="1"/>
      <w:marLeft w:val="0"/>
      <w:marRight w:val="0"/>
      <w:marTop w:val="0"/>
      <w:marBottom w:val="0"/>
      <w:divBdr>
        <w:top w:val="none" w:sz="0" w:space="0" w:color="auto"/>
        <w:left w:val="none" w:sz="0" w:space="0" w:color="auto"/>
        <w:bottom w:val="none" w:sz="0" w:space="0" w:color="auto"/>
        <w:right w:val="none" w:sz="0" w:space="0" w:color="auto"/>
      </w:divBdr>
    </w:div>
    <w:div w:id="18943240">
      <w:bodyDiv w:val="1"/>
      <w:marLeft w:val="0"/>
      <w:marRight w:val="0"/>
      <w:marTop w:val="0"/>
      <w:marBottom w:val="0"/>
      <w:divBdr>
        <w:top w:val="none" w:sz="0" w:space="0" w:color="auto"/>
        <w:left w:val="none" w:sz="0" w:space="0" w:color="auto"/>
        <w:bottom w:val="none" w:sz="0" w:space="0" w:color="auto"/>
        <w:right w:val="none" w:sz="0" w:space="0" w:color="auto"/>
      </w:divBdr>
    </w:div>
    <w:div w:id="28992155">
      <w:bodyDiv w:val="1"/>
      <w:marLeft w:val="0"/>
      <w:marRight w:val="0"/>
      <w:marTop w:val="0"/>
      <w:marBottom w:val="0"/>
      <w:divBdr>
        <w:top w:val="none" w:sz="0" w:space="0" w:color="auto"/>
        <w:left w:val="none" w:sz="0" w:space="0" w:color="auto"/>
        <w:bottom w:val="none" w:sz="0" w:space="0" w:color="auto"/>
        <w:right w:val="none" w:sz="0" w:space="0" w:color="auto"/>
      </w:divBdr>
    </w:div>
    <w:div w:id="35476228">
      <w:bodyDiv w:val="1"/>
      <w:marLeft w:val="0"/>
      <w:marRight w:val="0"/>
      <w:marTop w:val="0"/>
      <w:marBottom w:val="0"/>
      <w:divBdr>
        <w:top w:val="none" w:sz="0" w:space="0" w:color="auto"/>
        <w:left w:val="none" w:sz="0" w:space="0" w:color="auto"/>
        <w:bottom w:val="none" w:sz="0" w:space="0" w:color="auto"/>
        <w:right w:val="none" w:sz="0" w:space="0" w:color="auto"/>
      </w:divBdr>
    </w:div>
    <w:div w:id="37710996">
      <w:bodyDiv w:val="1"/>
      <w:marLeft w:val="0"/>
      <w:marRight w:val="0"/>
      <w:marTop w:val="0"/>
      <w:marBottom w:val="0"/>
      <w:divBdr>
        <w:top w:val="none" w:sz="0" w:space="0" w:color="auto"/>
        <w:left w:val="none" w:sz="0" w:space="0" w:color="auto"/>
        <w:bottom w:val="none" w:sz="0" w:space="0" w:color="auto"/>
        <w:right w:val="none" w:sz="0" w:space="0" w:color="auto"/>
      </w:divBdr>
    </w:div>
    <w:div w:id="38163676">
      <w:bodyDiv w:val="1"/>
      <w:marLeft w:val="0"/>
      <w:marRight w:val="0"/>
      <w:marTop w:val="0"/>
      <w:marBottom w:val="0"/>
      <w:divBdr>
        <w:top w:val="none" w:sz="0" w:space="0" w:color="auto"/>
        <w:left w:val="none" w:sz="0" w:space="0" w:color="auto"/>
        <w:bottom w:val="none" w:sz="0" w:space="0" w:color="auto"/>
        <w:right w:val="none" w:sz="0" w:space="0" w:color="auto"/>
      </w:divBdr>
    </w:div>
    <w:div w:id="68357447">
      <w:bodyDiv w:val="1"/>
      <w:marLeft w:val="0"/>
      <w:marRight w:val="0"/>
      <w:marTop w:val="0"/>
      <w:marBottom w:val="0"/>
      <w:divBdr>
        <w:top w:val="none" w:sz="0" w:space="0" w:color="auto"/>
        <w:left w:val="none" w:sz="0" w:space="0" w:color="auto"/>
        <w:bottom w:val="none" w:sz="0" w:space="0" w:color="auto"/>
        <w:right w:val="none" w:sz="0" w:space="0" w:color="auto"/>
      </w:divBdr>
    </w:div>
    <w:div w:id="70352823">
      <w:bodyDiv w:val="1"/>
      <w:marLeft w:val="0"/>
      <w:marRight w:val="0"/>
      <w:marTop w:val="0"/>
      <w:marBottom w:val="0"/>
      <w:divBdr>
        <w:top w:val="none" w:sz="0" w:space="0" w:color="auto"/>
        <w:left w:val="none" w:sz="0" w:space="0" w:color="auto"/>
        <w:bottom w:val="none" w:sz="0" w:space="0" w:color="auto"/>
        <w:right w:val="none" w:sz="0" w:space="0" w:color="auto"/>
      </w:divBdr>
    </w:div>
    <w:div w:id="72551382">
      <w:bodyDiv w:val="1"/>
      <w:marLeft w:val="0"/>
      <w:marRight w:val="0"/>
      <w:marTop w:val="0"/>
      <w:marBottom w:val="0"/>
      <w:divBdr>
        <w:top w:val="none" w:sz="0" w:space="0" w:color="auto"/>
        <w:left w:val="none" w:sz="0" w:space="0" w:color="auto"/>
        <w:bottom w:val="none" w:sz="0" w:space="0" w:color="auto"/>
        <w:right w:val="none" w:sz="0" w:space="0" w:color="auto"/>
      </w:divBdr>
    </w:div>
    <w:div w:id="75908501">
      <w:bodyDiv w:val="1"/>
      <w:marLeft w:val="0"/>
      <w:marRight w:val="0"/>
      <w:marTop w:val="0"/>
      <w:marBottom w:val="0"/>
      <w:divBdr>
        <w:top w:val="none" w:sz="0" w:space="0" w:color="auto"/>
        <w:left w:val="none" w:sz="0" w:space="0" w:color="auto"/>
        <w:bottom w:val="none" w:sz="0" w:space="0" w:color="auto"/>
        <w:right w:val="none" w:sz="0" w:space="0" w:color="auto"/>
      </w:divBdr>
    </w:div>
    <w:div w:id="99690485">
      <w:bodyDiv w:val="1"/>
      <w:marLeft w:val="0"/>
      <w:marRight w:val="0"/>
      <w:marTop w:val="0"/>
      <w:marBottom w:val="0"/>
      <w:divBdr>
        <w:top w:val="none" w:sz="0" w:space="0" w:color="auto"/>
        <w:left w:val="none" w:sz="0" w:space="0" w:color="auto"/>
        <w:bottom w:val="none" w:sz="0" w:space="0" w:color="auto"/>
        <w:right w:val="none" w:sz="0" w:space="0" w:color="auto"/>
      </w:divBdr>
    </w:div>
    <w:div w:id="119035187">
      <w:bodyDiv w:val="1"/>
      <w:marLeft w:val="0"/>
      <w:marRight w:val="0"/>
      <w:marTop w:val="0"/>
      <w:marBottom w:val="0"/>
      <w:divBdr>
        <w:top w:val="none" w:sz="0" w:space="0" w:color="auto"/>
        <w:left w:val="none" w:sz="0" w:space="0" w:color="auto"/>
        <w:bottom w:val="none" w:sz="0" w:space="0" w:color="auto"/>
        <w:right w:val="none" w:sz="0" w:space="0" w:color="auto"/>
      </w:divBdr>
    </w:div>
    <w:div w:id="123012984">
      <w:bodyDiv w:val="1"/>
      <w:marLeft w:val="0"/>
      <w:marRight w:val="0"/>
      <w:marTop w:val="0"/>
      <w:marBottom w:val="0"/>
      <w:divBdr>
        <w:top w:val="none" w:sz="0" w:space="0" w:color="auto"/>
        <w:left w:val="none" w:sz="0" w:space="0" w:color="auto"/>
        <w:bottom w:val="none" w:sz="0" w:space="0" w:color="auto"/>
        <w:right w:val="none" w:sz="0" w:space="0" w:color="auto"/>
      </w:divBdr>
    </w:div>
    <w:div w:id="126553995">
      <w:bodyDiv w:val="1"/>
      <w:marLeft w:val="0"/>
      <w:marRight w:val="0"/>
      <w:marTop w:val="0"/>
      <w:marBottom w:val="0"/>
      <w:divBdr>
        <w:top w:val="none" w:sz="0" w:space="0" w:color="auto"/>
        <w:left w:val="none" w:sz="0" w:space="0" w:color="auto"/>
        <w:bottom w:val="none" w:sz="0" w:space="0" w:color="auto"/>
        <w:right w:val="none" w:sz="0" w:space="0" w:color="auto"/>
      </w:divBdr>
    </w:div>
    <w:div w:id="129247634">
      <w:bodyDiv w:val="1"/>
      <w:marLeft w:val="0"/>
      <w:marRight w:val="0"/>
      <w:marTop w:val="0"/>
      <w:marBottom w:val="0"/>
      <w:divBdr>
        <w:top w:val="none" w:sz="0" w:space="0" w:color="auto"/>
        <w:left w:val="none" w:sz="0" w:space="0" w:color="auto"/>
        <w:bottom w:val="none" w:sz="0" w:space="0" w:color="auto"/>
        <w:right w:val="none" w:sz="0" w:space="0" w:color="auto"/>
      </w:divBdr>
    </w:div>
    <w:div w:id="144203194">
      <w:bodyDiv w:val="1"/>
      <w:marLeft w:val="0"/>
      <w:marRight w:val="0"/>
      <w:marTop w:val="0"/>
      <w:marBottom w:val="0"/>
      <w:divBdr>
        <w:top w:val="none" w:sz="0" w:space="0" w:color="auto"/>
        <w:left w:val="none" w:sz="0" w:space="0" w:color="auto"/>
        <w:bottom w:val="none" w:sz="0" w:space="0" w:color="auto"/>
        <w:right w:val="none" w:sz="0" w:space="0" w:color="auto"/>
      </w:divBdr>
    </w:div>
    <w:div w:id="152112283">
      <w:bodyDiv w:val="1"/>
      <w:marLeft w:val="0"/>
      <w:marRight w:val="0"/>
      <w:marTop w:val="0"/>
      <w:marBottom w:val="0"/>
      <w:divBdr>
        <w:top w:val="none" w:sz="0" w:space="0" w:color="auto"/>
        <w:left w:val="none" w:sz="0" w:space="0" w:color="auto"/>
        <w:bottom w:val="none" w:sz="0" w:space="0" w:color="auto"/>
        <w:right w:val="none" w:sz="0" w:space="0" w:color="auto"/>
      </w:divBdr>
    </w:div>
    <w:div w:id="153104338">
      <w:bodyDiv w:val="1"/>
      <w:marLeft w:val="0"/>
      <w:marRight w:val="0"/>
      <w:marTop w:val="0"/>
      <w:marBottom w:val="0"/>
      <w:divBdr>
        <w:top w:val="none" w:sz="0" w:space="0" w:color="auto"/>
        <w:left w:val="none" w:sz="0" w:space="0" w:color="auto"/>
        <w:bottom w:val="none" w:sz="0" w:space="0" w:color="auto"/>
        <w:right w:val="none" w:sz="0" w:space="0" w:color="auto"/>
      </w:divBdr>
    </w:div>
    <w:div w:id="163588681">
      <w:bodyDiv w:val="1"/>
      <w:marLeft w:val="0"/>
      <w:marRight w:val="0"/>
      <w:marTop w:val="0"/>
      <w:marBottom w:val="0"/>
      <w:divBdr>
        <w:top w:val="none" w:sz="0" w:space="0" w:color="auto"/>
        <w:left w:val="none" w:sz="0" w:space="0" w:color="auto"/>
        <w:bottom w:val="none" w:sz="0" w:space="0" w:color="auto"/>
        <w:right w:val="none" w:sz="0" w:space="0" w:color="auto"/>
      </w:divBdr>
    </w:div>
    <w:div w:id="167334303">
      <w:bodyDiv w:val="1"/>
      <w:marLeft w:val="0"/>
      <w:marRight w:val="0"/>
      <w:marTop w:val="0"/>
      <w:marBottom w:val="0"/>
      <w:divBdr>
        <w:top w:val="none" w:sz="0" w:space="0" w:color="auto"/>
        <w:left w:val="none" w:sz="0" w:space="0" w:color="auto"/>
        <w:bottom w:val="none" w:sz="0" w:space="0" w:color="auto"/>
        <w:right w:val="none" w:sz="0" w:space="0" w:color="auto"/>
      </w:divBdr>
    </w:div>
    <w:div w:id="168065158">
      <w:bodyDiv w:val="1"/>
      <w:marLeft w:val="0"/>
      <w:marRight w:val="0"/>
      <w:marTop w:val="0"/>
      <w:marBottom w:val="0"/>
      <w:divBdr>
        <w:top w:val="none" w:sz="0" w:space="0" w:color="auto"/>
        <w:left w:val="none" w:sz="0" w:space="0" w:color="auto"/>
        <w:bottom w:val="none" w:sz="0" w:space="0" w:color="auto"/>
        <w:right w:val="none" w:sz="0" w:space="0" w:color="auto"/>
      </w:divBdr>
    </w:div>
    <w:div w:id="175773714">
      <w:bodyDiv w:val="1"/>
      <w:marLeft w:val="0"/>
      <w:marRight w:val="0"/>
      <w:marTop w:val="0"/>
      <w:marBottom w:val="0"/>
      <w:divBdr>
        <w:top w:val="none" w:sz="0" w:space="0" w:color="auto"/>
        <w:left w:val="none" w:sz="0" w:space="0" w:color="auto"/>
        <w:bottom w:val="none" w:sz="0" w:space="0" w:color="auto"/>
        <w:right w:val="none" w:sz="0" w:space="0" w:color="auto"/>
      </w:divBdr>
    </w:div>
    <w:div w:id="177160311">
      <w:bodyDiv w:val="1"/>
      <w:marLeft w:val="0"/>
      <w:marRight w:val="0"/>
      <w:marTop w:val="0"/>
      <w:marBottom w:val="0"/>
      <w:divBdr>
        <w:top w:val="none" w:sz="0" w:space="0" w:color="auto"/>
        <w:left w:val="none" w:sz="0" w:space="0" w:color="auto"/>
        <w:bottom w:val="none" w:sz="0" w:space="0" w:color="auto"/>
        <w:right w:val="none" w:sz="0" w:space="0" w:color="auto"/>
      </w:divBdr>
    </w:div>
    <w:div w:id="182329327">
      <w:bodyDiv w:val="1"/>
      <w:marLeft w:val="0"/>
      <w:marRight w:val="0"/>
      <w:marTop w:val="0"/>
      <w:marBottom w:val="0"/>
      <w:divBdr>
        <w:top w:val="none" w:sz="0" w:space="0" w:color="auto"/>
        <w:left w:val="none" w:sz="0" w:space="0" w:color="auto"/>
        <w:bottom w:val="none" w:sz="0" w:space="0" w:color="auto"/>
        <w:right w:val="none" w:sz="0" w:space="0" w:color="auto"/>
      </w:divBdr>
    </w:div>
    <w:div w:id="185412184">
      <w:bodyDiv w:val="1"/>
      <w:marLeft w:val="0"/>
      <w:marRight w:val="0"/>
      <w:marTop w:val="0"/>
      <w:marBottom w:val="0"/>
      <w:divBdr>
        <w:top w:val="none" w:sz="0" w:space="0" w:color="auto"/>
        <w:left w:val="none" w:sz="0" w:space="0" w:color="auto"/>
        <w:bottom w:val="none" w:sz="0" w:space="0" w:color="auto"/>
        <w:right w:val="none" w:sz="0" w:space="0" w:color="auto"/>
      </w:divBdr>
    </w:div>
    <w:div w:id="187331471">
      <w:bodyDiv w:val="1"/>
      <w:marLeft w:val="0"/>
      <w:marRight w:val="0"/>
      <w:marTop w:val="0"/>
      <w:marBottom w:val="0"/>
      <w:divBdr>
        <w:top w:val="none" w:sz="0" w:space="0" w:color="auto"/>
        <w:left w:val="none" w:sz="0" w:space="0" w:color="auto"/>
        <w:bottom w:val="none" w:sz="0" w:space="0" w:color="auto"/>
        <w:right w:val="none" w:sz="0" w:space="0" w:color="auto"/>
      </w:divBdr>
    </w:div>
    <w:div w:id="205801095">
      <w:bodyDiv w:val="1"/>
      <w:marLeft w:val="0"/>
      <w:marRight w:val="0"/>
      <w:marTop w:val="0"/>
      <w:marBottom w:val="0"/>
      <w:divBdr>
        <w:top w:val="none" w:sz="0" w:space="0" w:color="auto"/>
        <w:left w:val="none" w:sz="0" w:space="0" w:color="auto"/>
        <w:bottom w:val="none" w:sz="0" w:space="0" w:color="auto"/>
        <w:right w:val="none" w:sz="0" w:space="0" w:color="auto"/>
      </w:divBdr>
    </w:div>
    <w:div w:id="214313511">
      <w:bodyDiv w:val="1"/>
      <w:marLeft w:val="0"/>
      <w:marRight w:val="0"/>
      <w:marTop w:val="0"/>
      <w:marBottom w:val="0"/>
      <w:divBdr>
        <w:top w:val="none" w:sz="0" w:space="0" w:color="auto"/>
        <w:left w:val="none" w:sz="0" w:space="0" w:color="auto"/>
        <w:bottom w:val="none" w:sz="0" w:space="0" w:color="auto"/>
        <w:right w:val="none" w:sz="0" w:space="0" w:color="auto"/>
      </w:divBdr>
    </w:div>
    <w:div w:id="227612791">
      <w:bodyDiv w:val="1"/>
      <w:marLeft w:val="0"/>
      <w:marRight w:val="0"/>
      <w:marTop w:val="0"/>
      <w:marBottom w:val="0"/>
      <w:divBdr>
        <w:top w:val="none" w:sz="0" w:space="0" w:color="auto"/>
        <w:left w:val="none" w:sz="0" w:space="0" w:color="auto"/>
        <w:bottom w:val="none" w:sz="0" w:space="0" w:color="auto"/>
        <w:right w:val="none" w:sz="0" w:space="0" w:color="auto"/>
      </w:divBdr>
    </w:div>
    <w:div w:id="240529734">
      <w:bodyDiv w:val="1"/>
      <w:marLeft w:val="0"/>
      <w:marRight w:val="0"/>
      <w:marTop w:val="0"/>
      <w:marBottom w:val="0"/>
      <w:divBdr>
        <w:top w:val="none" w:sz="0" w:space="0" w:color="auto"/>
        <w:left w:val="none" w:sz="0" w:space="0" w:color="auto"/>
        <w:bottom w:val="none" w:sz="0" w:space="0" w:color="auto"/>
        <w:right w:val="none" w:sz="0" w:space="0" w:color="auto"/>
      </w:divBdr>
    </w:div>
    <w:div w:id="267197376">
      <w:bodyDiv w:val="1"/>
      <w:marLeft w:val="0"/>
      <w:marRight w:val="0"/>
      <w:marTop w:val="0"/>
      <w:marBottom w:val="0"/>
      <w:divBdr>
        <w:top w:val="none" w:sz="0" w:space="0" w:color="auto"/>
        <w:left w:val="none" w:sz="0" w:space="0" w:color="auto"/>
        <w:bottom w:val="none" w:sz="0" w:space="0" w:color="auto"/>
        <w:right w:val="none" w:sz="0" w:space="0" w:color="auto"/>
      </w:divBdr>
    </w:div>
    <w:div w:id="270477703">
      <w:bodyDiv w:val="1"/>
      <w:marLeft w:val="0"/>
      <w:marRight w:val="0"/>
      <w:marTop w:val="0"/>
      <w:marBottom w:val="0"/>
      <w:divBdr>
        <w:top w:val="none" w:sz="0" w:space="0" w:color="auto"/>
        <w:left w:val="none" w:sz="0" w:space="0" w:color="auto"/>
        <w:bottom w:val="none" w:sz="0" w:space="0" w:color="auto"/>
        <w:right w:val="none" w:sz="0" w:space="0" w:color="auto"/>
      </w:divBdr>
    </w:div>
    <w:div w:id="292440792">
      <w:bodyDiv w:val="1"/>
      <w:marLeft w:val="0"/>
      <w:marRight w:val="0"/>
      <w:marTop w:val="0"/>
      <w:marBottom w:val="0"/>
      <w:divBdr>
        <w:top w:val="none" w:sz="0" w:space="0" w:color="auto"/>
        <w:left w:val="none" w:sz="0" w:space="0" w:color="auto"/>
        <w:bottom w:val="none" w:sz="0" w:space="0" w:color="auto"/>
        <w:right w:val="none" w:sz="0" w:space="0" w:color="auto"/>
      </w:divBdr>
    </w:div>
    <w:div w:id="296566515">
      <w:bodyDiv w:val="1"/>
      <w:marLeft w:val="0"/>
      <w:marRight w:val="0"/>
      <w:marTop w:val="0"/>
      <w:marBottom w:val="0"/>
      <w:divBdr>
        <w:top w:val="none" w:sz="0" w:space="0" w:color="auto"/>
        <w:left w:val="none" w:sz="0" w:space="0" w:color="auto"/>
        <w:bottom w:val="none" w:sz="0" w:space="0" w:color="auto"/>
        <w:right w:val="none" w:sz="0" w:space="0" w:color="auto"/>
      </w:divBdr>
    </w:div>
    <w:div w:id="297224785">
      <w:bodyDiv w:val="1"/>
      <w:marLeft w:val="0"/>
      <w:marRight w:val="0"/>
      <w:marTop w:val="0"/>
      <w:marBottom w:val="0"/>
      <w:divBdr>
        <w:top w:val="none" w:sz="0" w:space="0" w:color="auto"/>
        <w:left w:val="none" w:sz="0" w:space="0" w:color="auto"/>
        <w:bottom w:val="none" w:sz="0" w:space="0" w:color="auto"/>
        <w:right w:val="none" w:sz="0" w:space="0" w:color="auto"/>
      </w:divBdr>
    </w:div>
    <w:div w:id="300380180">
      <w:bodyDiv w:val="1"/>
      <w:marLeft w:val="0"/>
      <w:marRight w:val="0"/>
      <w:marTop w:val="0"/>
      <w:marBottom w:val="0"/>
      <w:divBdr>
        <w:top w:val="none" w:sz="0" w:space="0" w:color="auto"/>
        <w:left w:val="none" w:sz="0" w:space="0" w:color="auto"/>
        <w:bottom w:val="none" w:sz="0" w:space="0" w:color="auto"/>
        <w:right w:val="none" w:sz="0" w:space="0" w:color="auto"/>
      </w:divBdr>
    </w:div>
    <w:div w:id="305597242">
      <w:bodyDiv w:val="1"/>
      <w:marLeft w:val="0"/>
      <w:marRight w:val="0"/>
      <w:marTop w:val="0"/>
      <w:marBottom w:val="0"/>
      <w:divBdr>
        <w:top w:val="none" w:sz="0" w:space="0" w:color="auto"/>
        <w:left w:val="none" w:sz="0" w:space="0" w:color="auto"/>
        <w:bottom w:val="none" w:sz="0" w:space="0" w:color="auto"/>
        <w:right w:val="none" w:sz="0" w:space="0" w:color="auto"/>
      </w:divBdr>
    </w:div>
    <w:div w:id="313799308">
      <w:bodyDiv w:val="1"/>
      <w:marLeft w:val="0"/>
      <w:marRight w:val="0"/>
      <w:marTop w:val="0"/>
      <w:marBottom w:val="0"/>
      <w:divBdr>
        <w:top w:val="none" w:sz="0" w:space="0" w:color="auto"/>
        <w:left w:val="none" w:sz="0" w:space="0" w:color="auto"/>
        <w:bottom w:val="none" w:sz="0" w:space="0" w:color="auto"/>
        <w:right w:val="none" w:sz="0" w:space="0" w:color="auto"/>
      </w:divBdr>
    </w:div>
    <w:div w:id="356859131">
      <w:bodyDiv w:val="1"/>
      <w:marLeft w:val="0"/>
      <w:marRight w:val="0"/>
      <w:marTop w:val="0"/>
      <w:marBottom w:val="0"/>
      <w:divBdr>
        <w:top w:val="none" w:sz="0" w:space="0" w:color="auto"/>
        <w:left w:val="none" w:sz="0" w:space="0" w:color="auto"/>
        <w:bottom w:val="none" w:sz="0" w:space="0" w:color="auto"/>
        <w:right w:val="none" w:sz="0" w:space="0" w:color="auto"/>
      </w:divBdr>
    </w:div>
    <w:div w:id="362049674">
      <w:bodyDiv w:val="1"/>
      <w:marLeft w:val="0"/>
      <w:marRight w:val="0"/>
      <w:marTop w:val="0"/>
      <w:marBottom w:val="0"/>
      <w:divBdr>
        <w:top w:val="none" w:sz="0" w:space="0" w:color="auto"/>
        <w:left w:val="none" w:sz="0" w:space="0" w:color="auto"/>
        <w:bottom w:val="none" w:sz="0" w:space="0" w:color="auto"/>
        <w:right w:val="none" w:sz="0" w:space="0" w:color="auto"/>
      </w:divBdr>
    </w:div>
    <w:div w:id="385220699">
      <w:bodyDiv w:val="1"/>
      <w:marLeft w:val="0"/>
      <w:marRight w:val="0"/>
      <w:marTop w:val="0"/>
      <w:marBottom w:val="0"/>
      <w:divBdr>
        <w:top w:val="none" w:sz="0" w:space="0" w:color="auto"/>
        <w:left w:val="none" w:sz="0" w:space="0" w:color="auto"/>
        <w:bottom w:val="none" w:sz="0" w:space="0" w:color="auto"/>
        <w:right w:val="none" w:sz="0" w:space="0" w:color="auto"/>
      </w:divBdr>
    </w:div>
    <w:div w:id="388042108">
      <w:bodyDiv w:val="1"/>
      <w:marLeft w:val="0"/>
      <w:marRight w:val="0"/>
      <w:marTop w:val="0"/>
      <w:marBottom w:val="0"/>
      <w:divBdr>
        <w:top w:val="none" w:sz="0" w:space="0" w:color="auto"/>
        <w:left w:val="none" w:sz="0" w:space="0" w:color="auto"/>
        <w:bottom w:val="none" w:sz="0" w:space="0" w:color="auto"/>
        <w:right w:val="none" w:sz="0" w:space="0" w:color="auto"/>
      </w:divBdr>
    </w:div>
    <w:div w:id="403645670">
      <w:bodyDiv w:val="1"/>
      <w:marLeft w:val="0"/>
      <w:marRight w:val="0"/>
      <w:marTop w:val="0"/>
      <w:marBottom w:val="0"/>
      <w:divBdr>
        <w:top w:val="none" w:sz="0" w:space="0" w:color="auto"/>
        <w:left w:val="none" w:sz="0" w:space="0" w:color="auto"/>
        <w:bottom w:val="none" w:sz="0" w:space="0" w:color="auto"/>
        <w:right w:val="none" w:sz="0" w:space="0" w:color="auto"/>
      </w:divBdr>
    </w:div>
    <w:div w:id="410276448">
      <w:bodyDiv w:val="1"/>
      <w:marLeft w:val="0"/>
      <w:marRight w:val="0"/>
      <w:marTop w:val="0"/>
      <w:marBottom w:val="0"/>
      <w:divBdr>
        <w:top w:val="none" w:sz="0" w:space="0" w:color="auto"/>
        <w:left w:val="none" w:sz="0" w:space="0" w:color="auto"/>
        <w:bottom w:val="none" w:sz="0" w:space="0" w:color="auto"/>
        <w:right w:val="none" w:sz="0" w:space="0" w:color="auto"/>
      </w:divBdr>
    </w:div>
    <w:div w:id="421224681">
      <w:bodyDiv w:val="1"/>
      <w:marLeft w:val="0"/>
      <w:marRight w:val="0"/>
      <w:marTop w:val="0"/>
      <w:marBottom w:val="0"/>
      <w:divBdr>
        <w:top w:val="none" w:sz="0" w:space="0" w:color="auto"/>
        <w:left w:val="none" w:sz="0" w:space="0" w:color="auto"/>
        <w:bottom w:val="none" w:sz="0" w:space="0" w:color="auto"/>
        <w:right w:val="none" w:sz="0" w:space="0" w:color="auto"/>
      </w:divBdr>
    </w:div>
    <w:div w:id="442649723">
      <w:bodyDiv w:val="1"/>
      <w:marLeft w:val="0"/>
      <w:marRight w:val="0"/>
      <w:marTop w:val="0"/>
      <w:marBottom w:val="0"/>
      <w:divBdr>
        <w:top w:val="none" w:sz="0" w:space="0" w:color="auto"/>
        <w:left w:val="none" w:sz="0" w:space="0" w:color="auto"/>
        <w:bottom w:val="none" w:sz="0" w:space="0" w:color="auto"/>
        <w:right w:val="none" w:sz="0" w:space="0" w:color="auto"/>
      </w:divBdr>
    </w:div>
    <w:div w:id="443772854">
      <w:bodyDiv w:val="1"/>
      <w:marLeft w:val="0"/>
      <w:marRight w:val="0"/>
      <w:marTop w:val="0"/>
      <w:marBottom w:val="0"/>
      <w:divBdr>
        <w:top w:val="none" w:sz="0" w:space="0" w:color="auto"/>
        <w:left w:val="none" w:sz="0" w:space="0" w:color="auto"/>
        <w:bottom w:val="none" w:sz="0" w:space="0" w:color="auto"/>
        <w:right w:val="none" w:sz="0" w:space="0" w:color="auto"/>
      </w:divBdr>
    </w:div>
    <w:div w:id="479614775">
      <w:bodyDiv w:val="1"/>
      <w:marLeft w:val="0"/>
      <w:marRight w:val="0"/>
      <w:marTop w:val="0"/>
      <w:marBottom w:val="0"/>
      <w:divBdr>
        <w:top w:val="none" w:sz="0" w:space="0" w:color="auto"/>
        <w:left w:val="none" w:sz="0" w:space="0" w:color="auto"/>
        <w:bottom w:val="none" w:sz="0" w:space="0" w:color="auto"/>
        <w:right w:val="none" w:sz="0" w:space="0" w:color="auto"/>
      </w:divBdr>
    </w:div>
    <w:div w:id="480734920">
      <w:bodyDiv w:val="1"/>
      <w:marLeft w:val="0"/>
      <w:marRight w:val="0"/>
      <w:marTop w:val="0"/>
      <w:marBottom w:val="0"/>
      <w:divBdr>
        <w:top w:val="none" w:sz="0" w:space="0" w:color="auto"/>
        <w:left w:val="none" w:sz="0" w:space="0" w:color="auto"/>
        <w:bottom w:val="none" w:sz="0" w:space="0" w:color="auto"/>
        <w:right w:val="none" w:sz="0" w:space="0" w:color="auto"/>
      </w:divBdr>
    </w:div>
    <w:div w:id="481436192">
      <w:bodyDiv w:val="1"/>
      <w:marLeft w:val="0"/>
      <w:marRight w:val="0"/>
      <w:marTop w:val="0"/>
      <w:marBottom w:val="0"/>
      <w:divBdr>
        <w:top w:val="none" w:sz="0" w:space="0" w:color="auto"/>
        <w:left w:val="none" w:sz="0" w:space="0" w:color="auto"/>
        <w:bottom w:val="none" w:sz="0" w:space="0" w:color="auto"/>
        <w:right w:val="none" w:sz="0" w:space="0" w:color="auto"/>
      </w:divBdr>
    </w:div>
    <w:div w:id="492986032">
      <w:bodyDiv w:val="1"/>
      <w:marLeft w:val="0"/>
      <w:marRight w:val="0"/>
      <w:marTop w:val="0"/>
      <w:marBottom w:val="0"/>
      <w:divBdr>
        <w:top w:val="none" w:sz="0" w:space="0" w:color="auto"/>
        <w:left w:val="none" w:sz="0" w:space="0" w:color="auto"/>
        <w:bottom w:val="none" w:sz="0" w:space="0" w:color="auto"/>
        <w:right w:val="none" w:sz="0" w:space="0" w:color="auto"/>
      </w:divBdr>
    </w:div>
    <w:div w:id="500118636">
      <w:bodyDiv w:val="1"/>
      <w:marLeft w:val="0"/>
      <w:marRight w:val="0"/>
      <w:marTop w:val="0"/>
      <w:marBottom w:val="0"/>
      <w:divBdr>
        <w:top w:val="none" w:sz="0" w:space="0" w:color="auto"/>
        <w:left w:val="none" w:sz="0" w:space="0" w:color="auto"/>
        <w:bottom w:val="none" w:sz="0" w:space="0" w:color="auto"/>
        <w:right w:val="none" w:sz="0" w:space="0" w:color="auto"/>
      </w:divBdr>
    </w:div>
    <w:div w:id="501359243">
      <w:bodyDiv w:val="1"/>
      <w:marLeft w:val="0"/>
      <w:marRight w:val="0"/>
      <w:marTop w:val="0"/>
      <w:marBottom w:val="0"/>
      <w:divBdr>
        <w:top w:val="none" w:sz="0" w:space="0" w:color="auto"/>
        <w:left w:val="none" w:sz="0" w:space="0" w:color="auto"/>
        <w:bottom w:val="none" w:sz="0" w:space="0" w:color="auto"/>
        <w:right w:val="none" w:sz="0" w:space="0" w:color="auto"/>
      </w:divBdr>
    </w:div>
    <w:div w:id="503982489">
      <w:bodyDiv w:val="1"/>
      <w:marLeft w:val="0"/>
      <w:marRight w:val="0"/>
      <w:marTop w:val="0"/>
      <w:marBottom w:val="0"/>
      <w:divBdr>
        <w:top w:val="none" w:sz="0" w:space="0" w:color="auto"/>
        <w:left w:val="none" w:sz="0" w:space="0" w:color="auto"/>
        <w:bottom w:val="none" w:sz="0" w:space="0" w:color="auto"/>
        <w:right w:val="none" w:sz="0" w:space="0" w:color="auto"/>
      </w:divBdr>
    </w:div>
    <w:div w:id="511797073">
      <w:bodyDiv w:val="1"/>
      <w:marLeft w:val="0"/>
      <w:marRight w:val="0"/>
      <w:marTop w:val="0"/>
      <w:marBottom w:val="0"/>
      <w:divBdr>
        <w:top w:val="none" w:sz="0" w:space="0" w:color="auto"/>
        <w:left w:val="none" w:sz="0" w:space="0" w:color="auto"/>
        <w:bottom w:val="none" w:sz="0" w:space="0" w:color="auto"/>
        <w:right w:val="none" w:sz="0" w:space="0" w:color="auto"/>
      </w:divBdr>
    </w:div>
    <w:div w:id="515001301">
      <w:bodyDiv w:val="1"/>
      <w:marLeft w:val="0"/>
      <w:marRight w:val="0"/>
      <w:marTop w:val="0"/>
      <w:marBottom w:val="0"/>
      <w:divBdr>
        <w:top w:val="none" w:sz="0" w:space="0" w:color="auto"/>
        <w:left w:val="none" w:sz="0" w:space="0" w:color="auto"/>
        <w:bottom w:val="none" w:sz="0" w:space="0" w:color="auto"/>
        <w:right w:val="none" w:sz="0" w:space="0" w:color="auto"/>
      </w:divBdr>
    </w:div>
    <w:div w:id="533347584">
      <w:bodyDiv w:val="1"/>
      <w:marLeft w:val="0"/>
      <w:marRight w:val="0"/>
      <w:marTop w:val="0"/>
      <w:marBottom w:val="0"/>
      <w:divBdr>
        <w:top w:val="none" w:sz="0" w:space="0" w:color="auto"/>
        <w:left w:val="none" w:sz="0" w:space="0" w:color="auto"/>
        <w:bottom w:val="none" w:sz="0" w:space="0" w:color="auto"/>
        <w:right w:val="none" w:sz="0" w:space="0" w:color="auto"/>
      </w:divBdr>
    </w:div>
    <w:div w:id="534467371">
      <w:bodyDiv w:val="1"/>
      <w:marLeft w:val="0"/>
      <w:marRight w:val="0"/>
      <w:marTop w:val="0"/>
      <w:marBottom w:val="0"/>
      <w:divBdr>
        <w:top w:val="none" w:sz="0" w:space="0" w:color="auto"/>
        <w:left w:val="none" w:sz="0" w:space="0" w:color="auto"/>
        <w:bottom w:val="none" w:sz="0" w:space="0" w:color="auto"/>
        <w:right w:val="none" w:sz="0" w:space="0" w:color="auto"/>
      </w:divBdr>
    </w:div>
    <w:div w:id="551309612">
      <w:bodyDiv w:val="1"/>
      <w:marLeft w:val="0"/>
      <w:marRight w:val="0"/>
      <w:marTop w:val="0"/>
      <w:marBottom w:val="0"/>
      <w:divBdr>
        <w:top w:val="none" w:sz="0" w:space="0" w:color="auto"/>
        <w:left w:val="none" w:sz="0" w:space="0" w:color="auto"/>
        <w:bottom w:val="none" w:sz="0" w:space="0" w:color="auto"/>
        <w:right w:val="none" w:sz="0" w:space="0" w:color="auto"/>
      </w:divBdr>
    </w:div>
    <w:div w:id="563413523">
      <w:bodyDiv w:val="1"/>
      <w:marLeft w:val="0"/>
      <w:marRight w:val="0"/>
      <w:marTop w:val="0"/>
      <w:marBottom w:val="0"/>
      <w:divBdr>
        <w:top w:val="none" w:sz="0" w:space="0" w:color="auto"/>
        <w:left w:val="none" w:sz="0" w:space="0" w:color="auto"/>
        <w:bottom w:val="none" w:sz="0" w:space="0" w:color="auto"/>
        <w:right w:val="none" w:sz="0" w:space="0" w:color="auto"/>
      </w:divBdr>
    </w:div>
    <w:div w:id="565919953">
      <w:bodyDiv w:val="1"/>
      <w:marLeft w:val="0"/>
      <w:marRight w:val="0"/>
      <w:marTop w:val="0"/>
      <w:marBottom w:val="0"/>
      <w:divBdr>
        <w:top w:val="none" w:sz="0" w:space="0" w:color="auto"/>
        <w:left w:val="none" w:sz="0" w:space="0" w:color="auto"/>
        <w:bottom w:val="none" w:sz="0" w:space="0" w:color="auto"/>
        <w:right w:val="none" w:sz="0" w:space="0" w:color="auto"/>
      </w:divBdr>
    </w:div>
    <w:div w:id="590822184">
      <w:bodyDiv w:val="1"/>
      <w:marLeft w:val="0"/>
      <w:marRight w:val="0"/>
      <w:marTop w:val="0"/>
      <w:marBottom w:val="0"/>
      <w:divBdr>
        <w:top w:val="none" w:sz="0" w:space="0" w:color="auto"/>
        <w:left w:val="none" w:sz="0" w:space="0" w:color="auto"/>
        <w:bottom w:val="none" w:sz="0" w:space="0" w:color="auto"/>
        <w:right w:val="none" w:sz="0" w:space="0" w:color="auto"/>
      </w:divBdr>
    </w:div>
    <w:div w:id="602881933">
      <w:bodyDiv w:val="1"/>
      <w:marLeft w:val="0"/>
      <w:marRight w:val="0"/>
      <w:marTop w:val="0"/>
      <w:marBottom w:val="0"/>
      <w:divBdr>
        <w:top w:val="none" w:sz="0" w:space="0" w:color="auto"/>
        <w:left w:val="none" w:sz="0" w:space="0" w:color="auto"/>
        <w:bottom w:val="none" w:sz="0" w:space="0" w:color="auto"/>
        <w:right w:val="none" w:sz="0" w:space="0" w:color="auto"/>
      </w:divBdr>
    </w:div>
    <w:div w:id="612831242">
      <w:bodyDiv w:val="1"/>
      <w:marLeft w:val="0"/>
      <w:marRight w:val="0"/>
      <w:marTop w:val="0"/>
      <w:marBottom w:val="0"/>
      <w:divBdr>
        <w:top w:val="none" w:sz="0" w:space="0" w:color="auto"/>
        <w:left w:val="none" w:sz="0" w:space="0" w:color="auto"/>
        <w:bottom w:val="none" w:sz="0" w:space="0" w:color="auto"/>
        <w:right w:val="none" w:sz="0" w:space="0" w:color="auto"/>
      </w:divBdr>
    </w:div>
    <w:div w:id="615406379">
      <w:bodyDiv w:val="1"/>
      <w:marLeft w:val="0"/>
      <w:marRight w:val="0"/>
      <w:marTop w:val="0"/>
      <w:marBottom w:val="0"/>
      <w:divBdr>
        <w:top w:val="none" w:sz="0" w:space="0" w:color="auto"/>
        <w:left w:val="none" w:sz="0" w:space="0" w:color="auto"/>
        <w:bottom w:val="none" w:sz="0" w:space="0" w:color="auto"/>
        <w:right w:val="none" w:sz="0" w:space="0" w:color="auto"/>
      </w:divBdr>
    </w:div>
    <w:div w:id="624775724">
      <w:bodyDiv w:val="1"/>
      <w:marLeft w:val="0"/>
      <w:marRight w:val="0"/>
      <w:marTop w:val="0"/>
      <w:marBottom w:val="0"/>
      <w:divBdr>
        <w:top w:val="none" w:sz="0" w:space="0" w:color="auto"/>
        <w:left w:val="none" w:sz="0" w:space="0" w:color="auto"/>
        <w:bottom w:val="none" w:sz="0" w:space="0" w:color="auto"/>
        <w:right w:val="none" w:sz="0" w:space="0" w:color="auto"/>
      </w:divBdr>
    </w:div>
    <w:div w:id="625547064">
      <w:bodyDiv w:val="1"/>
      <w:marLeft w:val="0"/>
      <w:marRight w:val="0"/>
      <w:marTop w:val="0"/>
      <w:marBottom w:val="0"/>
      <w:divBdr>
        <w:top w:val="none" w:sz="0" w:space="0" w:color="auto"/>
        <w:left w:val="none" w:sz="0" w:space="0" w:color="auto"/>
        <w:bottom w:val="none" w:sz="0" w:space="0" w:color="auto"/>
        <w:right w:val="none" w:sz="0" w:space="0" w:color="auto"/>
      </w:divBdr>
    </w:div>
    <w:div w:id="631402634">
      <w:bodyDiv w:val="1"/>
      <w:marLeft w:val="0"/>
      <w:marRight w:val="0"/>
      <w:marTop w:val="0"/>
      <w:marBottom w:val="0"/>
      <w:divBdr>
        <w:top w:val="none" w:sz="0" w:space="0" w:color="auto"/>
        <w:left w:val="none" w:sz="0" w:space="0" w:color="auto"/>
        <w:bottom w:val="none" w:sz="0" w:space="0" w:color="auto"/>
        <w:right w:val="none" w:sz="0" w:space="0" w:color="auto"/>
      </w:divBdr>
    </w:div>
    <w:div w:id="647710840">
      <w:bodyDiv w:val="1"/>
      <w:marLeft w:val="0"/>
      <w:marRight w:val="0"/>
      <w:marTop w:val="0"/>
      <w:marBottom w:val="0"/>
      <w:divBdr>
        <w:top w:val="none" w:sz="0" w:space="0" w:color="auto"/>
        <w:left w:val="none" w:sz="0" w:space="0" w:color="auto"/>
        <w:bottom w:val="none" w:sz="0" w:space="0" w:color="auto"/>
        <w:right w:val="none" w:sz="0" w:space="0" w:color="auto"/>
      </w:divBdr>
    </w:div>
    <w:div w:id="654072186">
      <w:bodyDiv w:val="1"/>
      <w:marLeft w:val="0"/>
      <w:marRight w:val="0"/>
      <w:marTop w:val="0"/>
      <w:marBottom w:val="0"/>
      <w:divBdr>
        <w:top w:val="none" w:sz="0" w:space="0" w:color="auto"/>
        <w:left w:val="none" w:sz="0" w:space="0" w:color="auto"/>
        <w:bottom w:val="none" w:sz="0" w:space="0" w:color="auto"/>
        <w:right w:val="none" w:sz="0" w:space="0" w:color="auto"/>
      </w:divBdr>
    </w:div>
    <w:div w:id="658196832">
      <w:bodyDiv w:val="1"/>
      <w:marLeft w:val="0"/>
      <w:marRight w:val="0"/>
      <w:marTop w:val="0"/>
      <w:marBottom w:val="0"/>
      <w:divBdr>
        <w:top w:val="none" w:sz="0" w:space="0" w:color="auto"/>
        <w:left w:val="none" w:sz="0" w:space="0" w:color="auto"/>
        <w:bottom w:val="none" w:sz="0" w:space="0" w:color="auto"/>
        <w:right w:val="none" w:sz="0" w:space="0" w:color="auto"/>
      </w:divBdr>
    </w:div>
    <w:div w:id="661856752">
      <w:bodyDiv w:val="1"/>
      <w:marLeft w:val="0"/>
      <w:marRight w:val="0"/>
      <w:marTop w:val="0"/>
      <w:marBottom w:val="0"/>
      <w:divBdr>
        <w:top w:val="none" w:sz="0" w:space="0" w:color="auto"/>
        <w:left w:val="none" w:sz="0" w:space="0" w:color="auto"/>
        <w:bottom w:val="none" w:sz="0" w:space="0" w:color="auto"/>
        <w:right w:val="none" w:sz="0" w:space="0" w:color="auto"/>
      </w:divBdr>
    </w:div>
    <w:div w:id="664747751">
      <w:bodyDiv w:val="1"/>
      <w:marLeft w:val="0"/>
      <w:marRight w:val="0"/>
      <w:marTop w:val="0"/>
      <w:marBottom w:val="0"/>
      <w:divBdr>
        <w:top w:val="none" w:sz="0" w:space="0" w:color="auto"/>
        <w:left w:val="none" w:sz="0" w:space="0" w:color="auto"/>
        <w:bottom w:val="none" w:sz="0" w:space="0" w:color="auto"/>
        <w:right w:val="none" w:sz="0" w:space="0" w:color="auto"/>
      </w:divBdr>
    </w:div>
    <w:div w:id="668412493">
      <w:bodyDiv w:val="1"/>
      <w:marLeft w:val="0"/>
      <w:marRight w:val="0"/>
      <w:marTop w:val="0"/>
      <w:marBottom w:val="0"/>
      <w:divBdr>
        <w:top w:val="none" w:sz="0" w:space="0" w:color="auto"/>
        <w:left w:val="none" w:sz="0" w:space="0" w:color="auto"/>
        <w:bottom w:val="none" w:sz="0" w:space="0" w:color="auto"/>
        <w:right w:val="none" w:sz="0" w:space="0" w:color="auto"/>
      </w:divBdr>
    </w:div>
    <w:div w:id="685600423">
      <w:bodyDiv w:val="1"/>
      <w:marLeft w:val="0"/>
      <w:marRight w:val="0"/>
      <w:marTop w:val="0"/>
      <w:marBottom w:val="0"/>
      <w:divBdr>
        <w:top w:val="none" w:sz="0" w:space="0" w:color="auto"/>
        <w:left w:val="none" w:sz="0" w:space="0" w:color="auto"/>
        <w:bottom w:val="none" w:sz="0" w:space="0" w:color="auto"/>
        <w:right w:val="none" w:sz="0" w:space="0" w:color="auto"/>
      </w:divBdr>
    </w:div>
    <w:div w:id="686711262">
      <w:bodyDiv w:val="1"/>
      <w:marLeft w:val="0"/>
      <w:marRight w:val="0"/>
      <w:marTop w:val="0"/>
      <w:marBottom w:val="0"/>
      <w:divBdr>
        <w:top w:val="none" w:sz="0" w:space="0" w:color="auto"/>
        <w:left w:val="none" w:sz="0" w:space="0" w:color="auto"/>
        <w:bottom w:val="none" w:sz="0" w:space="0" w:color="auto"/>
        <w:right w:val="none" w:sz="0" w:space="0" w:color="auto"/>
      </w:divBdr>
    </w:div>
    <w:div w:id="695810369">
      <w:bodyDiv w:val="1"/>
      <w:marLeft w:val="0"/>
      <w:marRight w:val="0"/>
      <w:marTop w:val="0"/>
      <w:marBottom w:val="0"/>
      <w:divBdr>
        <w:top w:val="none" w:sz="0" w:space="0" w:color="auto"/>
        <w:left w:val="none" w:sz="0" w:space="0" w:color="auto"/>
        <w:bottom w:val="none" w:sz="0" w:space="0" w:color="auto"/>
        <w:right w:val="none" w:sz="0" w:space="0" w:color="auto"/>
      </w:divBdr>
    </w:div>
    <w:div w:id="698244383">
      <w:bodyDiv w:val="1"/>
      <w:marLeft w:val="0"/>
      <w:marRight w:val="0"/>
      <w:marTop w:val="0"/>
      <w:marBottom w:val="0"/>
      <w:divBdr>
        <w:top w:val="none" w:sz="0" w:space="0" w:color="auto"/>
        <w:left w:val="none" w:sz="0" w:space="0" w:color="auto"/>
        <w:bottom w:val="none" w:sz="0" w:space="0" w:color="auto"/>
        <w:right w:val="none" w:sz="0" w:space="0" w:color="auto"/>
      </w:divBdr>
    </w:div>
    <w:div w:id="709569986">
      <w:bodyDiv w:val="1"/>
      <w:marLeft w:val="0"/>
      <w:marRight w:val="0"/>
      <w:marTop w:val="0"/>
      <w:marBottom w:val="0"/>
      <w:divBdr>
        <w:top w:val="none" w:sz="0" w:space="0" w:color="auto"/>
        <w:left w:val="none" w:sz="0" w:space="0" w:color="auto"/>
        <w:bottom w:val="none" w:sz="0" w:space="0" w:color="auto"/>
        <w:right w:val="none" w:sz="0" w:space="0" w:color="auto"/>
      </w:divBdr>
    </w:div>
    <w:div w:id="710149308">
      <w:bodyDiv w:val="1"/>
      <w:marLeft w:val="0"/>
      <w:marRight w:val="0"/>
      <w:marTop w:val="0"/>
      <w:marBottom w:val="0"/>
      <w:divBdr>
        <w:top w:val="none" w:sz="0" w:space="0" w:color="auto"/>
        <w:left w:val="none" w:sz="0" w:space="0" w:color="auto"/>
        <w:bottom w:val="none" w:sz="0" w:space="0" w:color="auto"/>
        <w:right w:val="none" w:sz="0" w:space="0" w:color="auto"/>
      </w:divBdr>
    </w:div>
    <w:div w:id="714700495">
      <w:bodyDiv w:val="1"/>
      <w:marLeft w:val="0"/>
      <w:marRight w:val="0"/>
      <w:marTop w:val="0"/>
      <w:marBottom w:val="0"/>
      <w:divBdr>
        <w:top w:val="none" w:sz="0" w:space="0" w:color="auto"/>
        <w:left w:val="none" w:sz="0" w:space="0" w:color="auto"/>
        <w:bottom w:val="none" w:sz="0" w:space="0" w:color="auto"/>
        <w:right w:val="none" w:sz="0" w:space="0" w:color="auto"/>
      </w:divBdr>
    </w:div>
    <w:div w:id="717702257">
      <w:bodyDiv w:val="1"/>
      <w:marLeft w:val="0"/>
      <w:marRight w:val="0"/>
      <w:marTop w:val="0"/>
      <w:marBottom w:val="0"/>
      <w:divBdr>
        <w:top w:val="none" w:sz="0" w:space="0" w:color="auto"/>
        <w:left w:val="none" w:sz="0" w:space="0" w:color="auto"/>
        <w:bottom w:val="none" w:sz="0" w:space="0" w:color="auto"/>
        <w:right w:val="none" w:sz="0" w:space="0" w:color="auto"/>
      </w:divBdr>
    </w:div>
    <w:div w:id="737289600">
      <w:bodyDiv w:val="1"/>
      <w:marLeft w:val="0"/>
      <w:marRight w:val="0"/>
      <w:marTop w:val="0"/>
      <w:marBottom w:val="0"/>
      <w:divBdr>
        <w:top w:val="none" w:sz="0" w:space="0" w:color="auto"/>
        <w:left w:val="none" w:sz="0" w:space="0" w:color="auto"/>
        <w:bottom w:val="none" w:sz="0" w:space="0" w:color="auto"/>
        <w:right w:val="none" w:sz="0" w:space="0" w:color="auto"/>
      </w:divBdr>
    </w:div>
    <w:div w:id="748234313">
      <w:bodyDiv w:val="1"/>
      <w:marLeft w:val="0"/>
      <w:marRight w:val="0"/>
      <w:marTop w:val="0"/>
      <w:marBottom w:val="0"/>
      <w:divBdr>
        <w:top w:val="none" w:sz="0" w:space="0" w:color="auto"/>
        <w:left w:val="none" w:sz="0" w:space="0" w:color="auto"/>
        <w:bottom w:val="none" w:sz="0" w:space="0" w:color="auto"/>
        <w:right w:val="none" w:sz="0" w:space="0" w:color="auto"/>
      </w:divBdr>
    </w:div>
    <w:div w:id="758907193">
      <w:bodyDiv w:val="1"/>
      <w:marLeft w:val="0"/>
      <w:marRight w:val="0"/>
      <w:marTop w:val="0"/>
      <w:marBottom w:val="0"/>
      <w:divBdr>
        <w:top w:val="none" w:sz="0" w:space="0" w:color="auto"/>
        <w:left w:val="none" w:sz="0" w:space="0" w:color="auto"/>
        <w:bottom w:val="none" w:sz="0" w:space="0" w:color="auto"/>
        <w:right w:val="none" w:sz="0" w:space="0" w:color="auto"/>
      </w:divBdr>
    </w:div>
    <w:div w:id="762149597">
      <w:bodyDiv w:val="1"/>
      <w:marLeft w:val="0"/>
      <w:marRight w:val="0"/>
      <w:marTop w:val="0"/>
      <w:marBottom w:val="0"/>
      <w:divBdr>
        <w:top w:val="none" w:sz="0" w:space="0" w:color="auto"/>
        <w:left w:val="none" w:sz="0" w:space="0" w:color="auto"/>
        <w:bottom w:val="none" w:sz="0" w:space="0" w:color="auto"/>
        <w:right w:val="none" w:sz="0" w:space="0" w:color="auto"/>
      </w:divBdr>
    </w:div>
    <w:div w:id="768545056">
      <w:bodyDiv w:val="1"/>
      <w:marLeft w:val="0"/>
      <w:marRight w:val="0"/>
      <w:marTop w:val="0"/>
      <w:marBottom w:val="0"/>
      <w:divBdr>
        <w:top w:val="none" w:sz="0" w:space="0" w:color="auto"/>
        <w:left w:val="none" w:sz="0" w:space="0" w:color="auto"/>
        <w:bottom w:val="none" w:sz="0" w:space="0" w:color="auto"/>
        <w:right w:val="none" w:sz="0" w:space="0" w:color="auto"/>
      </w:divBdr>
    </w:div>
    <w:div w:id="797993042">
      <w:bodyDiv w:val="1"/>
      <w:marLeft w:val="0"/>
      <w:marRight w:val="0"/>
      <w:marTop w:val="0"/>
      <w:marBottom w:val="0"/>
      <w:divBdr>
        <w:top w:val="none" w:sz="0" w:space="0" w:color="auto"/>
        <w:left w:val="none" w:sz="0" w:space="0" w:color="auto"/>
        <w:bottom w:val="none" w:sz="0" w:space="0" w:color="auto"/>
        <w:right w:val="none" w:sz="0" w:space="0" w:color="auto"/>
      </w:divBdr>
    </w:div>
    <w:div w:id="800685712">
      <w:bodyDiv w:val="1"/>
      <w:marLeft w:val="0"/>
      <w:marRight w:val="0"/>
      <w:marTop w:val="0"/>
      <w:marBottom w:val="0"/>
      <w:divBdr>
        <w:top w:val="none" w:sz="0" w:space="0" w:color="auto"/>
        <w:left w:val="none" w:sz="0" w:space="0" w:color="auto"/>
        <w:bottom w:val="none" w:sz="0" w:space="0" w:color="auto"/>
        <w:right w:val="none" w:sz="0" w:space="0" w:color="auto"/>
      </w:divBdr>
    </w:div>
    <w:div w:id="802429140">
      <w:bodyDiv w:val="1"/>
      <w:marLeft w:val="0"/>
      <w:marRight w:val="0"/>
      <w:marTop w:val="0"/>
      <w:marBottom w:val="0"/>
      <w:divBdr>
        <w:top w:val="none" w:sz="0" w:space="0" w:color="auto"/>
        <w:left w:val="none" w:sz="0" w:space="0" w:color="auto"/>
        <w:bottom w:val="none" w:sz="0" w:space="0" w:color="auto"/>
        <w:right w:val="none" w:sz="0" w:space="0" w:color="auto"/>
      </w:divBdr>
    </w:div>
    <w:div w:id="821968516">
      <w:bodyDiv w:val="1"/>
      <w:marLeft w:val="0"/>
      <w:marRight w:val="0"/>
      <w:marTop w:val="0"/>
      <w:marBottom w:val="0"/>
      <w:divBdr>
        <w:top w:val="none" w:sz="0" w:space="0" w:color="auto"/>
        <w:left w:val="none" w:sz="0" w:space="0" w:color="auto"/>
        <w:bottom w:val="none" w:sz="0" w:space="0" w:color="auto"/>
        <w:right w:val="none" w:sz="0" w:space="0" w:color="auto"/>
      </w:divBdr>
    </w:div>
    <w:div w:id="825626706">
      <w:bodyDiv w:val="1"/>
      <w:marLeft w:val="0"/>
      <w:marRight w:val="0"/>
      <w:marTop w:val="0"/>
      <w:marBottom w:val="0"/>
      <w:divBdr>
        <w:top w:val="none" w:sz="0" w:space="0" w:color="auto"/>
        <w:left w:val="none" w:sz="0" w:space="0" w:color="auto"/>
        <w:bottom w:val="none" w:sz="0" w:space="0" w:color="auto"/>
        <w:right w:val="none" w:sz="0" w:space="0" w:color="auto"/>
      </w:divBdr>
    </w:div>
    <w:div w:id="864486181">
      <w:bodyDiv w:val="1"/>
      <w:marLeft w:val="0"/>
      <w:marRight w:val="0"/>
      <w:marTop w:val="0"/>
      <w:marBottom w:val="0"/>
      <w:divBdr>
        <w:top w:val="none" w:sz="0" w:space="0" w:color="auto"/>
        <w:left w:val="none" w:sz="0" w:space="0" w:color="auto"/>
        <w:bottom w:val="none" w:sz="0" w:space="0" w:color="auto"/>
        <w:right w:val="none" w:sz="0" w:space="0" w:color="auto"/>
      </w:divBdr>
    </w:div>
    <w:div w:id="871111707">
      <w:bodyDiv w:val="1"/>
      <w:marLeft w:val="0"/>
      <w:marRight w:val="0"/>
      <w:marTop w:val="0"/>
      <w:marBottom w:val="0"/>
      <w:divBdr>
        <w:top w:val="none" w:sz="0" w:space="0" w:color="auto"/>
        <w:left w:val="none" w:sz="0" w:space="0" w:color="auto"/>
        <w:bottom w:val="none" w:sz="0" w:space="0" w:color="auto"/>
        <w:right w:val="none" w:sz="0" w:space="0" w:color="auto"/>
      </w:divBdr>
    </w:div>
    <w:div w:id="871302759">
      <w:bodyDiv w:val="1"/>
      <w:marLeft w:val="0"/>
      <w:marRight w:val="0"/>
      <w:marTop w:val="0"/>
      <w:marBottom w:val="0"/>
      <w:divBdr>
        <w:top w:val="none" w:sz="0" w:space="0" w:color="auto"/>
        <w:left w:val="none" w:sz="0" w:space="0" w:color="auto"/>
        <w:bottom w:val="none" w:sz="0" w:space="0" w:color="auto"/>
        <w:right w:val="none" w:sz="0" w:space="0" w:color="auto"/>
      </w:divBdr>
    </w:div>
    <w:div w:id="881090023">
      <w:bodyDiv w:val="1"/>
      <w:marLeft w:val="0"/>
      <w:marRight w:val="0"/>
      <w:marTop w:val="0"/>
      <w:marBottom w:val="0"/>
      <w:divBdr>
        <w:top w:val="none" w:sz="0" w:space="0" w:color="auto"/>
        <w:left w:val="none" w:sz="0" w:space="0" w:color="auto"/>
        <w:bottom w:val="none" w:sz="0" w:space="0" w:color="auto"/>
        <w:right w:val="none" w:sz="0" w:space="0" w:color="auto"/>
      </w:divBdr>
    </w:div>
    <w:div w:id="885137922">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07887788">
      <w:bodyDiv w:val="1"/>
      <w:marLeft w:val="0"/>
      <w:marRight w:val="0"/>
      <w:marTop w:val="0"/>
      <w:marBottom w:val="0"/>
      <w:divBdr>
        <w:top w:val="none" w:sz="0" w:space="0" w:color="auto"/>
        <w:left w:val="none" w:sz="0" w:space="0" w:color="auto"/>
        <w:bottom w:val="none" w:sz="0" w:space="0" w:color="auto"/>
        <w:right w:val="none" w:sz="0" w:space="0" w:color="auto"/>
      </w:divBdr>
    </w:div>
    <w:div w:id="931161259">
      <w:bodyDiv w:val="1"/>
      <w:marLeft w:val="0"/>
      <w:marRight w:val="0"/>
      <w:marTop w:val="0"/>
      <w:marBottom w:val="0"/>
      <w:divBdr>
        <w:top w:val="none" w:sz="0" w:space="0" w:color="auto"/>
        <w:left w:val="none" w:sz="0" w:space="0" w:color="auto"/>
        <w:bottom w:val="none" w:sz="0" w:space="0" w:color="auto"/>
        <w:right w:val="none" w:sz="0" w:space="0" w:color="auto"/>
      </w:divBdr>
    </w:div>
    <w:div w:id="939727657">
      <w:bodyDiv w:val="1"/>
      <w:marLeft w:val="0"/>
      <w:marRight w:val="0"/>
      <w:marTop w:val="0"/>
      <w:marBottom w:val="0"/>
      <w:divBdr>
        <w:top w:val="none" w:sz="0" w:space="0" w:color="auto"/>
        <w:left w:val="none" w:sz="0" w:space="0" w:color="auto"/>
        <w:bottom w:val="none" w:sz="0" w:space="0" w:color="auto"/>
        <w:right w:val="none" w:sz="0" w:space="0" w:color="auto"/>
      </w:divBdr>
    </w:div>
    <w:div w:id="952438683">
      <w:bodyDiv w:val="1"/>
      <w:marLeft w:val="0"/>
      <w:marRight w:val="0"/>
      <w:marTop w:val="0"/>
      <w:marBottom w:val="0"/>
      <w:divBdr>
        <w:top w:val="none" w:sz="0" w:space="0" w:color="auto"/>
        <w:left w:val="none" w:sz="0" w:space="0" w:color="auto"/>
        <w:bottom w:val="none" w:sz="0" w:space="0" w:color="auto"/>
        <w:right w:val="none" w:sz="0" w:space="0" w:color="auto"/>
      </w:divBdr>
    </w:div>
    <w:div w:id="974289703">
      <w:bodyDiv w:val="1"/>
      <w:marLeft w:val="0"/>
      <w:marRight w:val="0"/>
      <w:marTop w:val="0"/>
      <w:marBottom w:val="0"/>
      <w:divBdr>
        <w:top w:val="none" w:sz="0" w:space="0" w:color="auto"/>
        <w:left w:val="none" w:sz="0" w:space="0" w:color="auto"/>
        <w:bottom w:val="none" w:sz="0" w:space="0" w:color="auto"/>
        <w:right w:val="none" w:sz="0" w:space="0" w:color="auto"/>
      </w:divBdr>
    </w:div>
    <w:div w:id="994988838">
      <w:bodyDiv w:val="1"/>
      <w:marLeft w:val="0"/>
      <w:marRight w:val="0"/>
      <w:marTop w:val="0"/>
      <w:marBottom w:val="0"/>
      <w:divBdr>
        <w:top w:val="none" w:sz="0" w:space="0" w:color="auto"/>
        <w:left w:val="none" w:sz="0" w:space="0" w:color="auto"/>
        <w:bottom w:val="none" w:sz="0" w:space="0" w:color="auto"/>
        <w:right w:val="none" w:sz="0" w:space="0" w:color="auto"/>
      </w:divBdr>
    </w:div>
    <w:div w:id="1012874347">
      <w:bodyDiv w:val="1"/>
      <w:marLeft w:val="0"/>
      <w:marRight w:val="0"/>
      <w:marTop w:val="0"/>
      <w:marBottom w:val="0"/>
      <w:divBdr>
        <w:top w:val="none" w:sz="0" w:space="0" w:color="auto"/>
        <w:left w:val="none" w:sz="0" w:space="0" w:color="auto"/>
        <w:bottom w:val="none" w:sz="0" w:space="0" w:color="auto"/>
        <w:right w:val="none" w:sz="0" w:space="0" w:color="auto"/>
      </w:divBdr>
    </w:div>
    <w:div w:id="1020663577">
      <w:bodyDiv w:val="1"/>
      <w:marLeft w:val="0"/>
      <w:marRight w:val="0"/>
      <w:marTop w:val="0"/>
      <w:marBottom w:val="0"/>
      <w:divBdr>
        <w:top w:val="none" w:sz="0" w:space="0" w:color="auto"/>
        <w:left w:val="none" w:sz="0" w:space="0" w:color="auto"/>
        <w:bottom w:val="none" w:sz="0" w:space="0" w:color="auto"/>
        <w:right w:val="none" w:sz="0" w:space="0" w:color="auto"/>
      </w:divBdr>
    </w:div>
    <w:div w:id="1042436417">
      <w:bodyDiv w:val="1"/>
      <w:marLeft w:val="0"/>
      <w:marRight w:val="0"/>
      <w:marTop w:val="0"/>
      <w:marBottom w:val="0"/>
      <w:divBdr>
        <w:top w:val="none" w:sz="0" w:space="0" w:color="auto"/>
        <w:left w:val="none" w:sz="0" w:space="0" w:color="auto"/>
        <w:bottom w:val="none" w:sz="0" w:space="0" w:color="auto"/>
        <w:right w:val="none" w:sz="0" w:space="0" w:color="auto"/>
      </w:divBdr>
    </w:div>
    <w:div w:id="1048261052">
      <w:bodyDiv w:val="1"/>
      <w:marLeft w:val="0"/>
      <w:marRight w:val="0"/>
      <w:marTop w:val="0"/>
      <w:marBottom w:val="0"/>
      <w:divBdr>
        <w:top w:val="none" w:sz="0" w:space="0" w:color="auto"/>
        <w:left w:val="none" w:sz="0" w:space="0" w:color="auto"/>
        <w:bottom w:val="none" w:sz="0" w:space="0" w:color="auto"/>
        <w:right w:val="none" w:sz="0" w:space="0" w:color="auto"/>
      </w:divBdr>
    </w:div>
    <w:div w:id="1064450066">
      <w:bodyDiv w:val="1"/>
      <w:marLeft w:val="0"/>
      <w:marRight w:val="0"/>
      <w:marTop w:val="0"/>
      <w:marBottom w:val="0"/>
      <w:divBdr>
        <w:top w:val="none" w:sz="0" w:space="0" w:color="auto"/>
        <w:left w:val="none" w:sz="0" w:space="0" w:color="auto"/>
        <w:bottom w:val="none" w:sz="0" w:space="0" w:color="auto"/>
        <w:right w:val="none" w:sz="0" w:space="0" w:color="auto"/>
      </w:divBdr>
    </w:div>
    <w:div w:id="1098527875">
      <w:bodyDiv w:val="1"/>
      <w:marLeft w:val="0"/>
      <w:marRight w:val="0"/>
      <w:marTop w:val="0"/>
      <w:marBottom w:val="0"/>
      <w:divBdr>
        <w:top w:val="none" w:sz="0" w:space="0" w:color="auto"/>
        <w:left w:val="none" w:sz="0" w:space="0" w:color="auto"/>
        <w:bottom w:val="none" w:sz="0" w:space="0" w:color="auto"/>
        <w:right w:val="none" w:sz="0" w:space="0" w:color="auto"/>
      </w:divBdr>
    </w:div>
    <w:div w:id="1102070911">
      <w:bodyDiv w:val="1"/>
      <w:marLeft w:val="0"/>
      <w:marRight w:val="0"/>
      <w:marTop w:val="0"/>
      <w:marBottom w:val="0"/>
      <w:divBdr>
        <w:top w:val="none" w:sz="0" w:space="0" w:color="auto"/>
        <w:left w:val="none" w:sz="0" w:space="0" w:color="auto"/>
        <w:bottom w:val="none" w:sz="0" w:space="0" w:color="auto"/>
        <w:right w:val="none" w:sz="0" w:space="0" w:color="auto"/>
      </w:divBdr>
    </w:div>
    <w:div w:id="1107847263">
      <w:bodyDiv w:val="1"/>
      <w:marLeft w:val="0"/>
      <w:marRight w:val="0"/>
      <w:marTop w:val="0"/>
      <w:marBottom w:val="0"/>
      <w:divBdr>
        <w:top w:val="none" w:sz="0" w:space="0" w:color="auto"/>
        <w:left w:val="none" w:sz="0" w:space="0" w:color="auto"/>
        <w:bottom w:val="none" w:sz="0" w:space="0" w:color="auto"/>
        <w:right w:val="none" w:sz="0" w:space="0" w:color="auto"/>
      </w:divBdr>
    </w:div>
    <w:div w:id="1113548331">
      <w:bodyDiv w:val="1"/>
      <w:marLeft w:val="0"/>
      <w:marRight w:val="0"/>
      <w:marTop w:val="0"/>
      <w:marBottom w:val="0"/>
      <w:divBdr>
        <w:top w:val="none" w:sz="0" w:space="0" w:color="auto"/>
        <w:left w:val="none" w:sz="0" w:space="0" w:color="auto"/>
        <w:bottom w:val="none" w:sz="0" w:space="0" w:color="auto"/>
        <w:right w:val="none" w:sz="0" w:space="0" w:color="auto"/>
      </w:divBdr>
    </w:div>
    <w:div w:id="1124346283">
      <w:bodyDiv w:val="1"/>
      <w:marLeft w:val="0"/>
      <w:marRight w:val="0"/>
      <w:marTop w:val="0"/>
      <w:marBottom w:val="0"/>
      <w:divBdr>
        <w:top w:val="none" w:sz="0" w:space="0" w:color="auto"/>
        <w:left w:val="none" w:sz="0" w:space="0" w:color="auto"/>
        <w:bottom w:val="none" w:sz="0" w:space="0" w:color="auto"/>
        <w:right w:val="none" w:sz="0" w:space="0" w:color="auto"/>
      </w:divBdr>
    </w:div>
    <w:div w:id="1163819033">
      <w:bodyDiv w:val="1"/>
      <w:marLeft w:val="0"/>
      <w:marRight w:val="0"/>
      <w:marTop w:val="0"/>
      <w:marBottom w:val="0"/>
      <w:divBdr>
        <w:top w:val="none" w:sz="0" w:space="0" w:color="auto"/>
        <w:left w:val="none" w:sz="0" w:space="0" w:color="auto"/>
        <w:bottom w:val="none" w:sz="0" w:space="0" w:color="auto"/>
        <w:right w:val="none" w:sz="0" w:space="0" w:color="auto"/>
      </w:divBdr>
    </w:div>
    <w:div w:id="1168013306">
      <w:bodyDiv w:val="1"/>
      <w:marLeft w:val="0"/>
      <w:marRight w:val="0"/>
      <w:marTop w:val="0"/>
      <w:marBottom w:val="0"/>
      <w:divBdr>
        <w:top w:val="none" w:sz="0" w:space="0" w:color="auto"/>
        <w:left w:val="none" w:sz="0" w:space="0" w:color="auto"/>
        <w:bottom w:val="none" w:sz="0" w:space="0" w:color="auto"/>
        <w:right w:val="none" w:sz="0" w:space="0" w:color="auto"/>
      </w:divBdr>
    </w:div>
    <w:div w:id="1168130773">
      <w:bodyDiv w:val="1"/>
      <w:marLeft w:val="0"/>
      <w:marRight w:val="0"/>
      <w:marTop w:val="0"/>
      <w:marBottom w:val="0"/>
      <w:divBdr>
        <w:top w:val="none" w:sz="0" w:space="0" w:color="auto"/>
        <w:left w:val="none" w:sz="0" w:space="0" w:color="auto"/>
        <w:bottom w:val="none" w:sz="0" w:space="0" w:color="auto"/>
        <w:right w:val="none" w:sz="0" w:space="0" w:color="auto"/>
      </w:divBdr>
    </w:div>
    <w:div w:id="1174026526">
      <w:bodyDiv w:val="1"/>
      <w:marLeft w:val="0"/>
      <w:marRight w:val="0"/>
      <w:marTop w:val="0"/>
      <w:marBottom w:val="0"/>
      <w:divBdr>
        <w:top w:val="none" w:sz="0" w:space="0" w:color="auto"/>
        <w:left w:val="none" w:sz="0" w:space="0" w:color="auto"/>
        <w:bottom w:val="none" w:sz="0" w:space="0" w:color="auto"/>
        <w:right w:val="none" w:sz="0" w:space="0" w:color="auto"/>
      </w:divBdr>
    </w:div>
    <w:div w:id="1178159165">
      <w:bodyDiv w:val="1"/>
      <w:marLeft w:val="0"/>
      <w:marRight w:val="0"/>
      <w:marTop w:val="0"/>
      <w:marBottom w:val="0"/>
      <w:divBdr>
        <w:top w:val="none" w:sz="0" w:space="0" w:color="auto"/>
        <w:left w:val="none" w:sz="0" w:space="0" w:color="auto"/>
        <w:bottom w:val="none" w:sz="0" w:space="0" w:color="auto"/>
        <w:right w:val="none" w:sz="0" w:space="0" w:color="auto"/>
      </w:divBdr>
    </w:div>
    <w:div w:id="1184591237">
      <w:bodyDiv w:val="1"/>
      <w:marLeft w:val="0"/>
      <w:marRight w:val="0"/>
      <w:marTop w:val="0"/>
      <w:marBottom w:val="0"/>
      <w:divBdr>
        <w:top w:val="none" w:sz="0" w:space="0" w:color="auto"/>
        <w:left w:val="none" w:sz="0" w:space="0" w:color="auto"/>
        <w:bottom w:val="none" w:sz="0" w:space="0" w:color="auto"/>
        <w:right w:val="none" w:sz="0" w:space="0" w:color="auto"/>
      </w:divBdr>
    </w:div>
    <w:div w:id="1215431345">
      <w:bodyDiv w:val="1"/>
      <w:marLeft w:val="0"/>
      <w:marRight w:val="0"/>
      <w:marTop w:val="0"/>
      <w:marBottom w:val="0"/>
      <w:divBdr>
        <w:top w:val="none" w:sz="0" w:space="0" w:color="auto"/>
        <w:left w:val="none" w:sz="0" w:space="0" w:color="auto"/>
        <w:bottom w:val="none" w:sz="0" w:space="0" w:color="auto"/>
        <w:right w:val="none" w:sz="0" w:space="0" w:color="auto"/>
      </w:divBdr>
    </w:div>
    <w:div w:id="1230074524">
      <w:bodyDiv w:val="1"/>
      <w:marLeft w:val="0"/>
      <w:marRight w:val="0"/>
      <w:marTop w:val="0"/>
      <w:marBottom w:val="0"/>
      <w:divBdr>
        <w:top w:val="none" w:sz="0" w:space="0" w:color="auto"/>
        <w:left w:val="none" w:sz="0" w:space="0" w:color="auto"/>
        <w:bottom w:val="none" w:sz="0" w:space="0" w:color="auto"/>
        <w:right w:val="none" w:sz="0" w:space="0" w:color="auto"/>
      </w:divBdr>
    </w:div>
    <w:div w:id="1231310274">
      <w:bodyDiv w:val="1"/>
      <w:marLeft w:val="0"/>
      <w:marRight w:val="0"/>
      <w:marTop w:val="0"/>
      <w:marBottom w:val="0"/>
      <w:divBdr>
        <w:top w:val="none" w:sz="0" w:space="0" w:color="auto"/>
        <w:left w:val="none" w:sz="0" w:space="0" w:color="auto"/>
        <w:bottom w:val="none" w:sz="0" w:space="0" w:color="auto"/>
        <w:right w:val="none" w:sz="0" w:space="0" w:color="auto"/>
      </w:divBdr>
    </w:div>
    <w:div w:id="1248885534">
      <w:bodyDiv w:val="1"/>
      <w:marLeft w:val="0"/>
      <w:marRight w:val="0"/>
      <w:marTop w:val="0"/>
      <w:marBottom w:val="0"/>
      <w:divBdr>
        <w:top w:val="none" w:sz="0" w:space="0" w:color="auto"/>
        <w:left w:val="none" w:sz="0" w:space="0" w:color="auto"/>
        <w:bottom w:val="none" w:sz="0" w:space="0" w:color="auto"/>
        <w:right w:val="none" w:sz="0" w:space="0" w:color="auto"/>
      </w:divBdr>
    </w:div>
    <w:div w:id="1278490333">
      <w:bodyDiv w:val="1"/>
      <w:marLeft w:val="0"/>
      <w:marRight w:val="0"/>
      <w:marTop w:val="0"/>
      <w:marBottom w:val="0"/>
      <w:divBdr>
        <w:top w:val="none" w:sz="0" w:space="0" w:color="auto"/>
        <w:left w:val="none" w:sz="0" w:space="0" w:color="auto"/>
        <w:bottom w:val="none" w:sz="0" w:space="0" w:color="auto"/>
        <w:right w:val="none" w:sz="0" w:space="0" w:color="auto"/>
      </w:divBdr>
    </w:div>
    <w:div w:id="1295527012">
      <w:bodyDiv w:val="1"/>
      <w:marLeft w:val="0"/>
      <w:marRight w:val="0"/>
      <w:marTop w:val="0"/>
      <w:marBottom w:val="0"/>
      <w:divBdr>
        <w:top w:val="none" w:sz="0" w:space="0" w:color="auto"/>
        <w:left w:val="none" w:sz="0" w:space="0" w:color="auto"/>
        <w:bottom w:val="none" w:sz="0" w:space="0" w:color="auto"/>
        <w:right w:val="none" w:sz="0" w:space="0" w:color="auto"/>
      </w:divBdr>
    </w:div>
    <w:div w:id="1314486082">
      <w:bodyDiv w:val="1"/>
      <w:marLeft w:val="0"/>
      <w:marRight w:val="0"/>
      <w:marTop w:val="0"/>
      <w:marBottom w:val="0"/>
      <w:divBdr>
        <w:top w:val="none" w:sz="0" w:space="0" w:color="auto"/>
        <w:left w:val="none" w:sz="0" w:space="0" w:color="auto"/>
        <w:bottom w:val="none" w:sz="0" w:space="0" w:color="auto"/>
        <w:right w:val="none" w:sz="0" w:space="0" w:color="auto"/>
      </w:divBdr>
    </w:div>
    <w:div w:id="1325164824">
      <w:bodyDiv w:val="1"/>
      <w:marLeft w:val="0"/>
      <w:marRight w:val="0"/>
      <w:marTop w:val="0"/>
      <w:marBottom w:val="0"/>
      <w:divBdr>
        <w:top w:val="none" w:sz="0" w:space="0" w:color="auto"/>
        <w:left w:val="none" w:sz="0" w:space="0" w:color="auto"/>
        <w:bottom w:val="none" w:sz="0" w:space="0" w:color="auto"/>
        <w:right w:val="none" w:sz="0" w:space="0" w:color="auto"/>
      </w:divBdr>
    </w:div>
    <w:div w:id="1327703614">
      <w:bodyDiv w:val="1"/>
      <w:marLeft w:val="0"/>
      <w:marRight w:val="0"/>
      <w:marTop w:val="0"/>
      <w:marBottom w:val="0"/>
      <w:divBdr>
        <w:top w:val="none" w:sz="0" w:space="0" w:color="auto"/>
        <w:left w:val="none" w:sz="0" w:space="0" w:color="auto"/>
        <w:bottom w:val="none" w:sz="0" w:space="0" w:color="auto"/>
        <w:right w:val="none" w:sz="0" w:space="0" w:color="auto"/>
      </w:divBdr>
    </w:div>
    <w:div w:id="1335448940">
      <w:bodyDiv w:val="1"/>
      <w:marLeft w:val="0"/>
      <w:marRight w:val="0"/>
      <w:marTop w:val="0"/>
      <w:marBottom w:val="0"/>
      <w:divBdr>
        <w:top w:val="none" w:sz="0" w:space="0" w:color="auto"/>
        <w:left w:val="none" w:sz="0" w:space="0" w:color="auto"/>
        <w:bottom w:val="none" w:sz="0" w:space="0" w:color="auto"/>
        <w:right w:val="none" w:sz="0" w:space="0" w:color="auto"/>
      </w:divBdr>
    </w:div>
    <w:div w:id="1337223266">
      <w:bodyDiv w:val="1"/>
      <w:marLeft w:val="0"/>
      <w:marRight w:val="0"/>
      <w:marTop w:val="0"/>
      <w:marBottom w:val="0"/>
      <w:divBdr>
        <w:top w:val="none" w:sz="0" w:space="0" w:color="auto"/>
        <w:left w:val="none" w:sz="0" w:space="0" w:color="auto"/>
        <w:bottom w:val="none" w:sz="0" w:space="0" w:color="auto"/>
        <w:right w:val="none" w:sz="0" w:space="0" w:color="auto"/>
      </w:divBdr>
    </w:div>
    <w:div w:id="1346983047">
      <w:bodyDiv w:val="1"/>
      <w:marLeft w:val="0"/>
      <w:marRight w:val="0"/>
      <w:marTop w:val="0"/>
      <w:marBottom w:val="0"/>
      <w:divBdr>
        <w:top w:val="none" w:sz="0" w:space="0" w:color="auto"/>
        <w:left w:val="none" w:sz="0" w:space="0" w:color="auto"/>
        <w:bottom w:val="none" w:sz="0" w:space="0" w:color="auto"/>
        <w:right w:val="none" w:sz="0" w:space="0" w:color="auto"/>
      </w:divBdr>
    </w:div>
    <w:div w:id="1366712360">
      <w:bodyDiv w:val="1"/>
      <w:marLeft w:val="0"/>
      <w:marRight w:val="0"/>
      <w:marTop w:val="0"/>
      <w:marBottom w:val="0"/>
      <w:divBdr>
        <w:top w:val="none" w:sz="0" w:space="0" w:color="auto"/>
        <w:left w:val="none" w:sz="0" w:space="0" w:color="auto"/>
        <w:bottom w:val="none" w:sz="0" w:space="0" w:color="auto"/>
        <w:right w:val="none" w:sz="0" w:space="0" w:color="auto"/>
      </w:divBdr>
    </w:div>
    <w:div w:id="1368212385">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94423074">
      <w:bodyDiv w:val="1"/>
      <w:marLeft w:val="0"/>
      <w:marRight w:val="0"/>
      <w:marTop w:val="0"/>
      <w:marBottom w:val="0"/>
      <w:divBdr>
        <w:top w:val="none" w:sz="0" w:space="0" w:color="auto"/>
        <w:left w:val="none" w:sz="0" w:space="0" w:color="auto"/>
        <w:bottom w:val="none" w:sz="0" w:space="0" w:color="auto"/>
        <w:right w:val="none" w:sz="0" w:space="0" w:color="auto"/>
      </w:divBdr>
    </w:div>
    <w:div w:id="1395205406">
      <w:bodyDiv w:val="1"/>
      <w:marLeft w:val="0"/>
      <w:marRight w:val="0"/>
      <w:marTop w:val="0"/>
      <w:marBottom w:val="0"/>
      <w:divBdr>
        <w:top w:val="none" w:sz="0" w:space="0" w:color="auto"/>
        <w:left w:val="none" w:sz="0" w:space="0" w:color="auto"/>
        <w:bottom w:val="none" w:sz="0" w:space="0" w:color="auto"/>
        <w:right w:val="none" w:sz="0" w:space="0" w:color="auto"/>
      </w:divBdr>
    </w:div>
    <w:div w:id="1403674740">
      <w:bodyDiv w:val="1"/>
      <w:marLeft w:val="0"/>
      <w:marRight w:val="0"/>
      <w:marTop w:val="0"/>
      <w:marBottom w:val="0"/>
      <w:divBdr>
        <w:top w:val="none" w:sz="0" w:space="0" w:color="auto"/>
        <w:left w:val="none" w:sz="0" w:space="0" w:color="auto"/>
        <w:bottom w:val="none" w:sz="0" w:space="0" w:color="auto"/>
        <w:right w:val="none" w:sz="0" w:space="0" w:color="auto"/>
      </w:divBdr>
    </w:div>
    <w:div w:id="1436052949">
      <w:bodyDiv w:val="1"/>
      <w:marLeft w:val="0"/>
      <w:marRight w:val="0"/>
      <w:marTop w:val="0"/>
      <w:marBottom w:val="0"/>
      <w:divBdr>
        <w:top w:val="none" w:sz="0" w:space="0" w:color="auto"/>
        <w:left w:val="none" w:sz="0" w:space="0" w:color="auto"/>
        <w:bottom w:val="none" w:sz="0" w:space="0" w:color="auto"/>
        <w:right w:val="none" w:sz="0" w:space="0" w:color="auto"/>
      </w:divBdr>
    </w:div>
    <w:div w:id="1443964021">
      <w:bodyDiv w:val="1"/>
      <w:marLeft w:val="0"/>
      <w:marRight w:val="0"/>
      <w:marTop w:val="0"/>
      <w:marBottom w:val="0"/>
      <w:divBdr>
        <w:top w:val="none" w:sz="0" w:space="0" w:color="auto"/>
        <w:left w:val="none" w:sz="0" w:space="0" w:color="auto"/>
        <w:bottom w:val="none" w:sz="0" w:space="0" w:color="auto"/>
        <w:right w:val="none" w:sz="0" w:space="0" w:color="auto"/>
      </w:divBdr>
    </w:div>
    <w:div w:id="1451708913">
      <w:bodyDiv w:val="1"/>
      <w:marLeft w:val="0"/>
      <w:marRight w:val="0"/>
      <w:marTop w:val="0"/>
      <w:marBottom w:val="0"/>
      <w:divBdr>
        <w:top w:val="none" w:sz="0" w:space="0" w:color="auto"/>
        <w:left w:val="none" w:sz="0" w:space="0" w:color="auto"/>
        <w:bottom w:val="none" w:sz="0" w:space="0" w:color="auto"/>
        <w:right w:val="none" w:sz="0" w:space="0" w:color="auto"/>
      </w:divBdr>
    </w:div>
    <w:div w:id="1471551761">
      <w:bodyDiv w:val="1"/>
      <w:marLeft w:val="0"/>
      <w:marRight w:val="0"/>
      <w:marTop w:val="0"/>
      <w:marBottom w:val="0"/>
      <w:divBdr>
        <w:top w:val="none" w:sz="0" w:space="0" w:color="auto"/>
        <w:left w:val="none" w:sz="0" w:space="0" w:color="auto"/>
        <w:bottom w:val="none" w:sz="0" w:space="0" w:color="auto"/>
        <w:right w:val="none" w:sz="0" w:space="0" w:color="auto"/>
      </w:divBdr>
    </w:div>
    <w:div w:id="1471752686">
      <w:bodyDiv w:val="1"/>
      <w:marLeft w:val="0"/>
      <w:marRight w:val="0"/>
      <w:marTop w:val="0"/>
      <w:marBottom w:val="0"/>
      <w:divBdr>
        <w:top w:val="none" w:sz="0" w:space="0" w:color="auto"/>
        <w:left w:val="none" w:sz="0" w:space="0" w:color="auto"/>
        <w:bottom w:val="none" w:sz="0" w:space="0" w:color="auto"/>
        <w:right w:val="none" w:sz="0" w:space="0" w:color="auto"/>
      </w:divBdr>
    </w:div>
    <w:div w:id="1479108127">
      <w:bodyDiv w:val="1"/>
      <w:marLeft w:val="0"/>
      <w:marRight w:val="0"/>
      <w:marTop w:val="0"/>
      <w:marBottom w:val="0"/>
      <w:divBdr>
        <w:top w:val="none" w:sz="0" w:space="0" w:color="auto"/>
        <w:left w:val="none" w:sz="0" w:space="0" w:color="auto"/>
        <w:bottom w:val="none" w:sz="0" w:space="0" w:color="auto"/>
        <w:right w:val="none" w:sz="0" w:space="0" w:color="auto"/>
      </w:divBdr>
    </w:div>
    <w:div w:id="1482231497">
      <w:bodyDiv w:val="1"/>
      <w:marLeft w:val="0"/>
      <w:marRight w:val="0"/>
      <w:marTop w:val="0"/>
      <w:marBottom w:val="0"/>
      <w:divBdr>
        <w:top w:val="none" w:sz="0" w:space="0" w:color="auto"/>
        <w:left w:val="none" w:sz="0" w:space="0" w:color="auto"/>
        <w:bottom w:val="none" w:sz="0" w:space="0" w:color="auto"/>
        <w:right w:val="none" w:sz="0" w:space="0" w:color="auto"/>
      </w:divBdr>
    </w:div>
    <w:div w:id="1496411702">
      <w:bodyDiv w:val="1"/>
      <w:marLeft w:val="0"/>
      <w:marRight w:val="0"/>
      <w:marTop w:val="0"/>
      <w:marBottom w:val="0"/>
      <w:divBdr>
        <w:top w:val="none" w:sz="0" w:space="0" w:color="auto"/>
        <w:left w:val="none" w:sz="0" w:space="0" w:color="auto"/>
        <w:bottom w:val="none" w:sz="0" w:space="0" w:color="auto"/>
        <w:right w:val="none" w:sz="0" w:space="0" w:color="auto"/>
      </w:divBdr>
    </w:div>
    <w:div w:id="1512644329">
      <w:bodyDiv w:val="1"/>
      <w:marLeft w:val="0"/>
      <w:marRight w:val="0"/>
      <w:marTop w:val="0"/>
      <w:marBottom w:val="0"/>
      <w:divBdr>
        <w:top w:val="none" w:sz="0" w:space="0" w:color="auto"/>
        <w:left w:val="none" w:sz="0" w:space="0" w:color="auto"/>
        <w:bottom w:val="none" w:sz="0" w:space="0" w:color="auto"/>
        <w:right w:val="none" w:sz="0" w:space="0" w:color="auto"/>
      </w:divBdr>
    </w:div>
    <w:div w:id="1523547200">
      <w:bodyDiv w:val="1"/>
      <w:marLeft w:val="0"/>
      <w:marRight w:val="0"/>
      <w:marTop w:val="0"/>
      <w:marBottom w:val="0"/>
      <w:divBdr>
        <w:top w:val="none" w:sz="0" w:space="0" w:color="auto"/>
        <w:left w:val="none" w:sz="0" w:space="0" w:color="auto"/>
        <w:bottom w:val="none" w:sz="0" w:space="0" w:color="auto"/>
        <w:right w:val="none" w:sz="0" w:space="0" w:color="auto"/>
      </w:divBdr>
    </w:div>
    <w:div w:id="1538159907">
      <w:bodyDiv w:val="1"/>
      <w:marLeft w:val="0"/>
      <w:marRight w:val="0"/>
      <w:marTop w:val="0"/>
      <w:marBottom w:val="0"/>
      <w:divBdr>
        <w:top w:val="none" w:sz="0" w:space="0" w:color="auto"/>
        <w:left w:val="none" w:sz="0" w:space="0" w:color="auto"/>
        <w:bottom w:val="none" w:sz="0" w:space="0" w:color="auto"/>
        <w:right w:val="none" w:sz="0" w:space="0" w:color="auto"/>
      </w:divBdr>
    </w:div>
    <w:div w:id="1541166001">
      <w:bodyDiv w:val="1"/>
      <w:marLeft w:val="0"/>
      <w:marRight w:val="0"/>
      <w:marTop w:val="0"/>
      <w:marBottom w:val="0"/>
      <w:divBdr>
        <w:top w:val="none" w:sz="0" w:space="0" w:color="auto"/>
        <w:left w:val="none" w:sz="0" w:space="0" w:color="auto"/>
        <w:bottom w:val="none" w:sz="0" w:space="0" w:color="auto"/>
        <w:right w:val="none" w:sz="0" w:space="0" w:color="auto"/>
      </w:divBdr>
    </w:div>
    <w:div w:id="1545678704">
      <w:bodyDiv w:val="1"/>
      <w:marLeft w:val="0"/>
      <w:marRight w:val="0"/>
      <w:marTop w:val="0"/>
      <w:marBottom w:val="0"/>
      <w:divBdr>
        <w:top w:val="none" w:sz="0" w:space="0" w:color="auto"/>
        <w:left w:val="none" w:sz="0" w:space="0" w:color="auto"/>
        <w:bottom w:val="none" w:sz="0" w:space="0" w:color="auto"/>
        <w:right w:val="none" w:sz="0" w:space="0" w:color="auto"/>
      </w:divBdr>
    </w:div>
    <w:div w:id="1548300506">
      <w:bodyDiv w:val="1"/>
      <w:marLeft w:val="0"/>
      <w:marRight w:val="0"/>
      <w:marTop w:val="0"/>
      <w:marBottom w:val="0"/>
      <w:divBdr>
        <w:top w:val="none" w:sz="0" w:space="0" w:color="auto"/>
        <w:left w:val="none" w:sz="0" w:space="0" w:color="auto"/>
        <w:bottom w:val="none" w:sz="0" w:space="0" w:color="auto"/>
        <w:right w:val="none" w:sz="0" w:space="0" w:color="auto"/>
      </w:divBdr>
    </w:div>
    <w:div w:id="1584340101">
      <w:bodyDiv w:val="1"/>
      <w:marLeft w:val="0"/>
      <w:marRight w:val="0"/>
      <w:marTop w:val="0"/>
      <w:marBottom w:val="0"/>
      <w:divBdr>
        <w:top w:val="none" w:sz="0" w:space="0" w:color="auto"/>
        <w:left w:val="none" w:sz="0" w:space="0" w:color="auto"/>
        <w:bottom w:val="none" w:sz="0" w:space="0" w:color="auto"/>
        <w:right w:val="none" w:sz="0" w:space="0" w:color="auto"/>
      </w:divBdr>
    </w:div>
    <w:div w:id="1616327978">
      <w:bodyDiv w:val="1"/>
      <w:marLeft w:val="0"/>
      <w:marRight w:val="0"/>
      <w:marTop w:val="0"/>
      <w:marBottom w:val="0"/>
      <w:divBdr>
        <w:top w:val="none" w:sz="0" w:space="0" w:color="auto"/>
        <w:left w:val="none" w:sz="0" w:space="0" w:color="auto"/>
        <w:bottom w:val="none" w:sz="0" w:space="0" w:color="auto"/>
        <w:right w:val="none" w:sz="0" w:space="0" w:color="auto"/>
      </w:divBdr>
    </w:div>
    <w:div w:id="1638874653">
      <w:bodyDiv w:val="1"/>
      <w:marLeft w:val="0"/>
      <w:marRight w:val="0"/>
      <w:marTop w:val="0"/>
      <w:marBottom w:val="0"/>
      <w:divBdr>
        <w:top w:val="none" w:sz="0" w:space="0" w:color="auto"/>
        <w:left w:val="none" w:sz="0" w:space="0" w:color="auto"/>
        <w:bottom w:val="none" w:sz="0" w:space="0" w:color="auto"/>
        <w:right w:val="none" w:sz="0" w:space="0" w:color="auto"/>
      </w:divBdr>
    </w:div>
    <w:div w:id="1650086380">
      <w:bodyDiv w:val="1"/>
      <w:marLeft w:val="0"/>
      <w:marRight w:val="0"/>
      <w:marTop w:val="0"/>
      <w:marBottom w:val="0"/>
      <w:divBdr>
        <w:top w:val="none" w:sz="0" w:space="0" w:color="auto"/>
        <w:left w:val="none" w:sz="0" w:space="0" w:color="auto"/>
        <w:bottom w:val="none" w:sz="0" w:space="0" w:color="auto"/>
        <w:right w:val="none" w:sz="0" w:space="0" w:color="auto"/>
      </w:divBdr>
    </w:div>
    <w:div w:id="1659459592">
      <w:bodyDiv w:val="1"/>
      <w:marLeft w:val="0"/>
      <w:marRight w:val="0"/>
      <w:marTop w:val="0"/>
      <w:marBottom w:val="0"/>
      <w:divBdr>
        <w:top w:val="none" w:sz="0" w:space="0" w:color="auto"/>
        <w:left w:val="none" w:sz="0" w:space="0" w:color="auto"/>
        <w:bottom w:val="none" w:sz="0" w:space="0" w:color="auto"/>
        <w:right w:val="none" w:sz="0" w:space="0" w:color="auto"/>
      </w:divBdr>
    </w:div>
    <w:div w:id="1680347781">
      <w:bodyDiv w:val="1"/>
      <w:marLeft w:val="0"/>
      <w:marRight w:val="0"/>
      <w:marTop w:val="0"/>
      <w:marBottom w:val="0"/>
      <w:divBdr>
        <w:top w:val="none" w:sz="0" w:space="0" w:color="auto"/>
        <w:left w:val="none" w:sz="0" w:space="0" w:color="auto"/>
        <w:bottom w:val="none" w:sz="0" w:space="0" w:color="auto"/>
        <w:right w:val="none" w:sz="0" w:space="0" w:color="auto"/>
      </w:divBdr>
    </w:div>
    <w:div w:id="1682199397">
      <w:bodyDiv w:val="1"/>
      <w:marLeft w:val="0"/>
      <w:marRight w:val="0"/>
      <w:marTop w:val="0"/>
      <w:marBottom w:val="0"/>
      <w:divBdr>
        <w:top w:val="none" w:sz="0" w:space="0" w:color="auto"/>
        <w:left w:val="none" w:sz="0" w:space="0" w:color="auto"/>
        <w:bottom w:val="none" w:sz="0" w:space="0" w:color="auto"/>
        <w:right w:val="none" w:sz="0" w:space="0" w:color="auto"/>
      </w:divBdr>
    </w:div>
    <w:div w:id="1727338831">
      <w:bodyDiv w:val="1"/>
      <w:marLeft w:val="0"/>
      <w:marRight w:val="0"/>
      <w:marTop w:val="0"/>
      <w:marBottom w:val="0"/>
      <w:divBdr>
        <w:top w:val="none" w:sz="0" w:space="0" w:color="auto"/>
        <w:left w:val="none" w:sz="0" w:space="0" w:color="auto"/>
        <w:bottom w:val="none" w:sz="0" w:space="0" w:color="auto"/>
        <w:right w:val="none" w:sz="0" w:space="0" w:color="auto"/>
      </w:divBdr>
    </w:div>
    <w:div w:id="1729453119">
      <w:bodyDiv w:val="1"/>
      <w:marLeft w:val="0"/>
      <w:marRight w:val="0"/>
      <w:marTop w:val="0"/>
      <w:marBottom w:val="0"/>
      <w:divBdr>
        <w:top w:val="none" w:sz="0" w:space="0" w:color="auto"/>
        <w:left w:val="none" w:sz="0" w:space="0" w:color="auto"/>
        <w:bottom w:val="none" w:sz="0" w:space="0" w:color="auto"/>
        <w:right w:val="none" w:sz="0" w:space="0" w:color="auto"/>
      </w:divBdr>
    </w:div>
    <w:div w:id="1735614777">
      <w:bodyDiv w:val="1"/>
      <w:marLeft w:val="0"/>
      <w:marRight w:val="0"/>
      <w:marTop w:val="0"/>
      <w:marBottom w:val="0"/>
      <w:divBdr>
        <w:top w:val="none" w:sz="0" w:space="0" w:color="auto"/>
        <w:left w:val="none" w:sz="0" w:space="0" w:color="auto"/>
        <w:bottom w:val="none" w:sz="0" w:space="0" w:color="auto"/>
        <w:right w:val="none" w:sz="0" w:space="0" w:color="auto"/>
      </w:divBdr>
    </w:div>
    <w:div w:id="1737165833">
      <w:bodyDiv w:val="1"/>
      <w:marLeft w:val="0"/>
      <w:marRight w:val="0"/>
      <w:marTop w:val="0"/>
      <w:marBottom w:val="0"/>
      <w:divBdr>
        <w:top w:val="none" w:sz="0" w:space="0" w:color="auto"/>
        <w:left w:val="none" w:sz="0" w:space="0" w:color="auto"/>
        <w:bottom w:val="none" w:sz="0" w:space="0" w:color="auto"/>
        <w:right w:val="none" w:sz="0" w:space="0" w:color="auto"/>
      </w:divBdr>
    </w:div>
    <w:div w:id="1752239390">
      <w:bodyDiv w:val="1"/>
      <w:marLeft w:val="0"/>
      <w:marRight w:val="0"/>
      <w:marTop w:val="0"/>
      <w:marBottom w:val="0"/>
      <w:divBdr>
        <w:top w:val="none" w:sz="0" w:space="0" w:color="auto"/>
        <w:left w:val="none" w:sz="0" w:space="0" w:color="auto"/>
        <w:bottom w:val="none" w:sz="0" w:space="0" w:color="auto"/>
        <w:right w:val="none" w:sz="0" w:space="0" w:color="auto"/>
      </w:divBdr>
    </w:div>
    <w:div w:id="1763605414">
      <w:bodyDiv w:val="1"/>
      <w:marLeft w:val="0"/>
      <w:marRight w:val="0"/>
      <w:marTop w:val="0"/>
      <w:marBottom w:val="0"/>
      <w:divBdr>
        <w:top w:val="none" w:sz="0" w:space="0" w:color="auto"/>
        <w:left w:val="none" w:sz="0" w:space="0" w:color="auto"/>
        <w:bottom w:val="none" w:sz="0" w:space="0" w:color="auto"/>
        <w:right w:val="none" w:sz="0" w:space="0" w:color="auto"/>
      </w:divBdr>
    </w:div>
    <w:div w:id="1803767686">
      <w:bodyDiv w:val="1"/>
      <w:marLeft w:val="0"/>
      <w:marRight w:val="0"/>
      <w:marTop w:val="0"/>
      <w:marBottom w:val="0"/>
      <w:divBdr>
        <w:top w:val="none" w:sz="0" w:space="0" w:color="auto"/>
        <w:left w:val="none" w:sz="0" w:space="0" w:color="auto"/>
        <w:bottom w:val="none" w:sz="0" w:space="0" w:color="auto"/>
        <w:right w:val="none" w:sz="0" w:space="0" w:color="auto"/>
      </w:divBdr>
    </w:div>
    <w:div w:id="1804927123">
      <w:bodyDiv w:val="1"/>
      <w:marLeft w:val="0"/>
      <w:marRight w:val="0"/>
      <w:marTop w:val="0"/>
      <w:marBottom w:val="0"/>
      <w:divBdr>
        <w:top w:val="none" w:sz="0" w:space="0" w:color="auto"/>
        <w:left w:val="none" w:sz="0" w:space="0" w:color="auto"/>
        <w:bottom w:val="none" w:sz="0" w:space="0" w:color="auto"/>
        <w:right w:val="none" w:sz="0" w:space="0" w:color="auto"/>
      </w:divBdr>
    </w:div>
    <w:div w:id="1849100076">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61965017">
      <w:bodyDiv w:val="1"/>
      <w:marLeft w:val="0"/>
      <w:marRight w:val="0"/>
      <w:marTop w:val="0"/>
      <w:marBottom w:val="0"/>
      <w:divBdr>
        <w:top w:val="none" w:sz="0" w:space="0" w:color="auto"/>
        <w:left w:val="none" w:sz="0" w:space="0" w:color="auto"/>
        <w:bottom w:val="none" w:sz="0" w:space="0" w:color="auto"/>
        <w:right w:val="none" w:sz="0" w:space="0" w:color="auto"/>
      </w:divBdr>
    </w:div>
    <w:div w:id="1862009497">
      <w:bodyDiv w:val="1"/>
      <w:marLeft w:val="0"/>
      <w:marRight w:val="0"/>
      <w:marTop w:val="0"/>
      <w:marBottom w:val="0"/>
      <w:divBdr>
        <w:top w:val="none" w:sz="0" w:space="0" w:color="auto"/>
        <w:left w:val="none" w:sz="0" w:space="0" w:color="auto"/>
        <w:bottom w:val="none" w:sz="0" w:space="0" w:color="auto"/>
        <w:right w:val="none" w:sz="0" w:space="0" w:color="auto"/>
      </w:divBdr>
    </w:div>
    <w:div w:id="1862041415">
      <w:bodyDiv w:val="1"/>
      <w:marLeft w:val="0"/>
      <w:marRight w:val="0"/>
      <w:marTop w:val="0"/>
      <w:marBottom w:val="0"/>
      <w:divBdr>
        <w:top w:val="none" w:sz="0" w:space="0" w:color="auto"/>
        <w:left w:val="none" w:sz="0" w:space="0" w:color="auto"/>
        <w:bottom w:val="none" w:sz="0" w:space="0" w:color="auto"/>
        <w:right w:val="none" w:sz="0" w:space="0" w:color="auto"/>
      </w:divBdr>
    </w:div>
    <w:div w:id="1868370678">
      <w:bodyDiv w:val="1"/>
      <w:marLeft w:val="0"/>
      <w:marRight w:val="0"/>
      <w:marTop w:val="0"/>
      <w:marBottom w:val="0"/>
      <w:divBdr>
        <w:top w:val="none" w:sz="0" w:space="0" w:color="auto"/>
        <w:left w:val="none" w:sz="0" w:space="0" w:color="auto"/>
        <w:bottom w:val="none" w:sz="0" w:space="0" w:color="auto"/>
        <w:right w:val="none" w:sz="0" w:space="0" w:color="auto"/>
      </w:divBdr>
    </w:div>
    <w:div w:id="1890065991">
      <w:bodyDiv w:val="1"/>
      <w:marLeft w:val="0"/>
      <w:marRight w:val="0"/>
      <w:marTop w:val="0"/>
      <w:marBottom w:val="0"/>
      <w:divBdr>
        <w:top w:val="none" w:sz="0" w:space="0" w:color="auto"/>
        <w:left w:val="none" w:sz="0" w:space="0" w:color="auto"/>
        <w:bottom w:val="none" w:sz="0" w:space="0" w:color="auto"/>
        <w:right w:val="none" w:sz="0" w:space="0" w:color="auto"/>
      </w:divBdr>
    </w:div>
    <w:div w:id="1898126092">
      <w:bodyDiv w:val="1"/>
      <w:marLeft w:val="0"/>
      <w:marRight w:val="0"/>
      <w:marTop w:val="0"/>
      <w:marBottom w:val="0"/>
      <w:divBdr>
        <w:top w:val="none" w:sz="0" w:space="0" w:color="auto"/>
        <w:left w:val="none" w:sz="0" w:space="0" w:color="auto"/>
        <w:bottom w:val="none" w:sz="0" w:space="0" w:color="auto"/>
        <w:right w:val="none" w:sz="0" w:space="0" w:color="auto"/>
      </w:divBdr>
    </w:div>
    <w:div w:id="1910311943">
      <w:bodyDiv w:val="1"/>
      <w:marLeft w:val="0"/>
      <w:marRight w:val="0"/>
      <w:marTop w:val="0"/>
      <w:marBottom w:val="0"/>
      <w:divBdr>
        <w:top w:val="none" w:sz="0" w:space="0" w:color="auto"/>
        <w:left w:val="none" w:sz="0" w:space="0" w:color="auto"/>
        <w:bottom w:val="none" w:sz="0" w:space="0" w:color="auto"/>
        <w:right w:val="none" w:sz="0" w:space="0" w:color="auto"/>
      </w:divBdr>
    </w:div>
    <w:div w:id="1935825431">
      <w:bodyDiv w:val="1"/>
      <w:marLeft w:val="0"/>
      <w:marRight w:val="0"/>
      <w:marTop w:val="0"/>
      <w:marBottom w:val="0"/>
      <w:divBdr>
        <w:top w:val="none" w:sz="0" w:space="0" w:color="auto"/>
        <w:left w:val="none" w:sz="0" w:space="0" w:color="auto"/>
        <w:bottom w:val="none" w:sz="0" w:space="0" w:color="auto"/>
        <w:right w:val="none" w:sz="0" w:space="0" w:color="auto"/>
      </w:divBdr>
    </w:div>
    <w:div w:id="1971201851">
      <w:bodyDiv w:val="1"/>
      <w:marLeft w:val="0"/>
      <w:marRight w:val="0"/>
      <w:marTop w:val="0"/>
      <w:marBottom w:val="0"/>
      <w:divBdr>
        <w:top w:val="none" w:sz="0" w:space="0" w:color="auto"/>
        <w:left w:val="none" w:sz="0" w:space="0" w:color="auto"/>
        <w:bottom w:val="none" w:sz="0" w:space="0" w:color="auto"/>
        <w:right w:val="none" w:sz="0" w:space="0" w:color="auto"/>
      </w:divBdr>
    </w:div>
    <w:div w:id="1980333661">
      <w:bodyDiv w:val="1"/>
      <w:marLeft w:val="0"/>
      <w:marRight w:val="0"/>
      <w:marTop w:val="0"/>
      <w:marBottom w:val="0"/>
      <w:divBdr>
        <w:top w:val="none" w:sz="0" w:space="0" w:color="auto"/>
        <w:left w:val="none" w:sz="0" w:space="0" w:color="auto"/>
        <w:bottom w:val="none" w:sz="0" w:space="0" w:color="auto"/>
        <w:right w:val="none" w:sz="0" w:space="0" w:color="auto"/>
      </w:divBdr>
    </w:div>
    <w:div w:id="1983919662">
      <w:bodyDiv w:val="1"/>
      <w:marLeft w:val="0"/>
      <w:marRight w:val="0"/>
      <w:marTop w:val="0"/>
      <w:marBottom w:val="0"/>
      <w:divBdr>
        <w:top w:val="none" w:sz="0" w:space="0" w:color="auto"/>
        <w:left w:val="none" w:sz="0" w:space="0" w:color="auto"/>
        <w:bottom w:val="none" w:sz="0" w:space="0" w:color="auto"/>
        <w:right w:val="none" w:sz="0" w:space="0" w:color="auto"/>
      </w:divBdr>
    </w:div>
    <w:div w:id="1985502504">
      <w:bodyDiv w:val="1"/>
      <w:marLeft w:val="0"/>
      <w:marRight w:val="0"/>
      <w:marTop w:val="0"/>
      <w:marBottom w:val="0"/>
      <w:divBdr>
        <w:top w:val="none" w:sz="0" w:space="0" w:color="auto"/>
        <w:left w:val="none" w:sz="0" w:space="0" w:color="auto"/>
        <w:bottom w:val="none" w:sz="0" w:space="0" w:color="auto"/>
        <w:right w:val="none" w:sz="0" w:space="0" w:color="auto"/>
      </w:divBdr>
    </w:div>
    <w:div w:id="1996907537">
      <w:bodyDiv w:val="1"/>
      <w:marLeft w:val="0"/>
      <w:marRight w:val="0"/>
      <w:marTop w:val="0"/>
      <w:marBottom w:val="0"/>
      <w:divBdr>
        <w:top w:val="none" w:sz="0" w:space="0" w:color="auto"/>
        <w:left w:val="none" w:sz="0" w:space="0" w:color="auto"/>
        <w:bottom w:val="none" w:sz="0" w:space="0" w:color="auto"/>
        <w:right w:val="none" w:sz="0" w:space="0" w:color="auto"/>
      </w:divBdr>
    </w:div>
    <w:div w:id="2024285486">
      <w:bodyDiv w:val="1"/>
      <w:marLeft w:val="0"/>
      <w:marRight w:val="0"/>
      <w:marTop w:val="0"/>
      <w:marBottom w:val="0"/>
      <w:divBdr>
        <w:top w:val="none" w:sz="0" w:space="0" w:color="auto"/>
        <w:left w:val="none" w:sz="0" w:space="0" w:color="auto"/>
        <w:bottom w:val="none" w:sz="0" w:space="0" w:color="auto"/>
        <w:right w:val="none" w:sz="0" w:space="0" w:color="auto"/>
      </w:divBdr>
    </w:div>
    <w:div w:id="2046055473">
      <w:bodyDiv w:val="1"/>
      <w:marLeft w:val="0"/>
      <w:marRight w:val="0"/>
      <w:marTop w:val="0"/>
      <w:marBottom w:val="0"/>
      <w:divBdr>
        <w:top w:val="none" w:sz="0" w:space="0" w:color="auto"/>
        <w:left w:val="none" w:sz="0" w:space="0" w:color="auto"/>
        <w:bottom w:val="none" w:sz="0" w:space="0" w:color="auto"/>
        <w:right w:val="none" w:sz="0" w:space="0" w:color="auto"/>
      </w:divBdr>
    </w:div>
    <w:div w:id="2078749315">
      <w:bodyDiv w:val="1"/>
      <w:marLeft w:val="0"/>
      <w:marRight w:val="0"/>
      <w:marTop w:val="0"/>
      <w:marBottom w:val="0"/>
      <w:divBdr>
        <w:top w:val="none" w:sz="0" w:space="0" w:color="auto"/>
        <w:left w:val="none" w:sz="0" w:space="0" w:color="auto"/>
        <w:bottom w:val="none" w:sz="0" w:space="0" w:color="auto"/>
        <w:right w:val="none" w:sz="0" w:space="0" w:color="auto"/>
      </w:divBdr>
    </w:div>
    <w:div w:id="2085032639">
      <w:bodyDiv w:val="1"/>
      <w:marLeft w:val="0"/>
      <w:marRight w:val="0"/>
      <w:marTop w:val="0"/>
      <w:marBottom w:val="0"/>
      <w:divBdr>
        <w:top w:val="none" w:sz="0" w:space="0" w:color="auto"/>
        <w:left w:val="none" w:sz="0" w:space="0" w:color="auto"/>
        <w:bottom w:val="none" w:sz="0" w:space="0" w:color="auto"/>
        <w:right w:val="none" w:sz="0" w:space="0" w:color="auto"/>
      </w:divBdr>
    </w:div>
    <w:div w:id="2095010349">
      <w:bodyDiv w:val="1"/>
      <w:marLeft w:val="0"/>
      <w:marRight w:val="0"/>
      <w:marTop w:val="0"/>
      <w:marBottom w:val="0"/>
      <w:divBdr>
        <w:top w:val="none" w:sz="0" w:space="0" w:color="auto"/>
        <w:left w:val="none" w:sz="0" w:space="0" w:color="auto"/>
        <w:bottom w:val="none" w:sz="0" w:space="0" w:color="auto"/>
        <w:right w:val="none" w:sz="0" w:space="0" w:color="auto"/>
      </w:divBdr>
    </w:div>
    <w:div w:id="2096242814">
      <w:bodyDiv w:val="1"/>
      <w:marLeft w:val="0"/>
      <w:marRight w:val="0"/>
      <w:marTop w:val="0"/>
      <w:marBottom w:val="0"/>
      <w:divBdr>
        <w:top w:val="none" w:sz="0" w:space="0" w:color="auto"/>
        <w:left w:val="none" w:sz="0" w:space="0" w:color="auto"/>
        <w:bottom w:val="none" w:sz="0" w:space="0" w:color="auto"/>
        <w:right w:val="none" w:sz="0" w:space="0" w:color="auto"/>
      </w:divBdr>
    </w:div>
    <w:div w:id="2108042283">
      <w:bodyDiv w:val="1"/>
      <w:marLeft w:val="0"/>
      <w:marRight w:val="0"/>
      <w:marTop w:val="0"/>
      <w:marBottom w:val="0"/>
      <w:divBdr>
        <w:top w:val="none" w:sz="0" w:space="0" w:color="auto"/>
        <w:left w:val="none" w:sz="0" w:space="0" w:color="auto"/>
        <w:bottom w:val="none" w:sz="0" w:space="0" w:color="auto"/>
        <w:right w:val="none" w:sz="0" w:space="0" w:color="auto"/>
      </w:divBdr>
    </w:div>
    <w:div w:id="2112120680">
      <w:bodyDiv w:val="1"/>
      <w:marLeft w:val="0"/>
      <w:marRight w:val="0"/>
      <w:marTop w:val="0"/>
      <w:marBottom w:val="0"/>
      <w:divBdr>
        <w:top w:val="none" w:sz="0" w:space="0" w:color="auto"/>
        <w:left w:val="none" w:sz="0" w:space="0" w:color="auto"/>
        <w:bottom w:val="none" w:sz="0" w:space="0" w:color="auto"/>
        <w:right w:val="none" w:sz="0" w:space="0" w:color="auto"/>
      </w:divBdr>
    </w:div>
    <w:div w:id="2123063030">
      <w:bodyDiv w:val="1"/>
      <w:marLeft w:val="0"/>
      <w:marRight w:val="0"/>
      <w:marTop w:val="0"/>
      <w:marBottom w:val="0"/>
      <w:divBdr>
        <w:top w:val="none" w:sz="0" w:space="0" w:color="auto"/>
        <w:left w:val="none" w:sz="0" w:space="0" w:color="auto"/>
        <w:bottom w:val="none" w:sz="0" w:space="0" w:color="auto"/>
        <w:right w:val="none" w:sz="0" w:space="0" w:color="auto"/>
      </w:divBdr>
    </w:div>
    <w:div w:id="213890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tadviser.ru/index.php/%D0%93%D0%BE%D1%81%D1%83%D0%B4%D0%B0%D1%80%D1%81%D1%82%D0%B2%D0%B5%D0%BD%D0%BD%D1%8B%D0%B5_%D0%B8_%D1%81%D0%BE%D1%86%D0%B8%D0%B0%D0%BB%D1%8C%D0%BD%D1%8B%D0%B5_%D1%81%D1%82%D1%80%D1%83%D0%BA%D1%82%D1%83%D1%80%D1%8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ugorsk.ru/citizens/nformatsiya-o-sv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investugorsk.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D8671-C051-433A-84EB-0F8853511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35836</Words>
  <Characters>204266</Characters>
  <Application>Microsoft Office Word</Application>
  <DocSecurity>0</DocSecurity>
  <Lines>1702</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239623</CharactersWithSpaces>
  <SharedDoc>false</SharedDoc>
  <HLinks>
    <vt:vector size="318" baseType="variant">
      <vt:variant>
        <vt:i4>1310774</vt:i4>
      </vt:variant>
      <vt:variant>
        <vt:i4>312</vt:i4>
      </vt:variant>
      <vt:variant>
        <vt:i4>0</vt:i4>
      </vt:variant>
      <vt:variant>
        <vt:i4>5</vt:i4>
      </vt:variant>
      <vt:variant>
        <vt:lpwstr>https://www.tadviser.ru/index.php/%D0%93%D0%BE%D1%81%D1%83%D0%B4%D0%B0%D1%80%D1%81%D1%82%D0%B2%D0%B5%D0%BD%D0%BD%D1%8B%D0%B5_%D0%B8_%D1%81%D0%BE%D1%86%D0%B8%D0%B0%D0%BB%D1%8C%D0%BD%D1%8B%D0%B5_%D1%81%D1%82%D1%80%D1%83%D0%BA%D1%82%D1%83%D1%80%D1%8B</vt:lpwstr>
      </vt:variant>
      <vt:variant>
        <vt:lpwstr/>
      </vt:variant>
      <vt:variant>
        <vt:i4>6488125</vt:i4>
      </vt:variant>
      <vt:variant>
        <vt:i4>309</vt:i4>
      </vt:variant>
      <vt:variant>
        <vt:i4>0</vt:i4>
      </vt:variant>
      <vt:variant>
        <vt:i4>5</vt:i4>
      </vt:variant>
      <vt:variant>
        <vt:lpwstr>consultantplus://offline/ref=DD82E4764E7C80237A59A421A442795FB85A9139CCD84209053039E5D31283FB50E879D257A084FB94BB7B75t7F5F</vt:lpwstr>
      </vt:variant>
      <vt:variant>
        <vt:lpwstr/>
      </vt:variant>
      <vt:variant>
        <vt:i4>1900592</vt:i4>
      </vt:variant>
      <vt:variant>
        <vt:i4>302</vt:i4>
      </vt:variant>
      <vt:variant>
        <vt:i4>0</vt:i4>
      </vt:variant>
      <vt:variant>
        <vt:i4>5</vt:i4>
      </vt:variant>
      <vt:variant>
        <vt:lpwstr/>
      </vt:variant>
      <vt:variant>
        <vt:lpwstr>_Toc153469426</vt:lpwstr>
      </vt:variant>
      <vt:variant>
        <vt:i4>1900592</vt:i4>
      </vt:variant>
      <vt:variant>
        <vt:i4>296</vt:i4>
      </vt:variant>
      <vt:variant>
        <vt:i4>0</vt:i4>
      </vt:variant>
      <vt:variant>
        <vt:i4>5</vt:i4>
      </vt:variant>
      <vt:variant>
        <vt:lpwstr/>
      </vt:variant>
      <vt:variant>
        <vt:lpwstr>_Toc153469425</vt:lpwstr>
      </vt:variant>
      <vt:variant>
        <vt:i4>1900592</vt:i4>
      </vt:variant>
      <vt:variant>
        <vt:i4>290</vt:i4>
      </vt:variant>
      <vt:variant>
        <vt:i4>0</vt:i4>
      </vt:variant>
      <vt:variant>
        <vt:i4>5</vt:i4>
      </vt:variant>
      <vt:variant>
        <vt:lpwstr/>
      </vt:variant>
      <vt:variant>
        <vt:lpwstr>_Toc153469424</vt:lpwstr>
      </vt:variant>
      <vt:variant>
        <vt:i4>1900592</vt:i4>
      </vt:variant>
      <vt:variant>
        <vt:i4>284</vt:i4>
      </vt:variant>
      <vt:variant>
        <vt:i4>0</vt:i4>
      </vt:variant>
      <vt:variant>
        <vt:i4>5</vt:i4>
      </vt:variant>
      <vt:variant>
        <vt:lpwstr/>
      </vt:variant>
      <vt:variant>
        <vt:lpwstr>_Toc153469423</vt:lpwstr>
      </vt:variant>
      <vt:variant>
        <vt:i4>1900592</vt:i4>
      </vt:variant>
      <vt:variant>
        <vt:i4>278</vt:i4>
      </vt:variant>
      <vt:variant>
        <vt:i4>0</vt:i4>
      </vt:variant>
      <vt:variant>
        <vt:i4>5</vt:i4>
      </vt:variant>
      <vt:variant>
        <vt:lpwstr/>
      </vt:variant>
      <vt:variant>
        <vt:lpwstr>_Toc153469422</vt:lpwstr>
      </vt:variant>
      <vt:variant>
        <vt:i4>1900592</vt:i4>
      </vt:variant>
      <vt:variant>
        <vt:i4>272</vt:i4>
      </vt:variant>
      <vt:variant>
        <vt:i4>0</vt:i4>
      </vt:variant>
      <vt:variant>
        <vt:i4>5</vt:i4>
      </vt:variant>
      <vt:variant>
        <vt:lpwstr/>
      </vt:variant>
      <vt:variant>
        <vt:lpwstr>_Toc153469421</vt:lpwstr>
      </vt:variant>
      <vt:variant>
        <vt:i4>1900592</vt:i4>
      </vt:variant>
      <vt:variant>
        <vt:i4>266</vt:i4>
      </vt:variant>
      <vt:variant>
        <vt:i4>0</vt:i4>
      </vt:variant>
      <vt:variant>
        <vt:i4>5</vt:i4>
      </vt:variant>
      <vt:variant>
        <vt:lpwstr/>
      </vt:variant>
      <vt:variant>
        <vt:lpwstr>_Toc153469420</vt:lpwstr>
      </vt:variant>
      <vt:variant>
        <vt:i4>1966128</vt:i4>
      </vt:variant>
      <vt:variant>
        <vt:i4>260</vt:i4>
      </vt:variant>
      <vt:variant>
        <vt:i4>0</vt:i4>
      </vt:variant>
      <vt:variant>
        <vt:i4>5</vt:i4>
      </vt:variant>
      <vt:variant>
        <vt:lpwstr/>
      </vt:variant>
      <vt:variant>
        <vt:lpwstr>_Toc153469419</vt:lpwstr>
      </vt:variant>
      <vt:variant>
        <vt:i4>1966128</vt:i4>
      </vt:variant>
      <vt:variant>
        <vt:i4>254</vt:i4>
      </vt:variant>
      <vt:variant>
        <vt:i4>0</vt:i4>
      </vt:variant>
      <vt:variant>
        <vt:i4>5</vt:i4>
      </vt:variant>
      <vt:variant>
        <vt:lpwstr/>
      </vt:variant>
      <vt:variant>
        <vt:lpwstr>_Toc153469418</vt:lpwstr>
      </vt:variant>
      <vt:variant>
        <vt:i4>1966128</vt:i4>
      </vt:variant>
      <vt:variant>
        <vt:i4>248</vt:i4>
      </vt:variant>
      <vt:variant>
        <vt:i4>0</vt:i4>
      </vt:variant>
      <vt:variant>
        <vt:i4>5</vt:i4>
      </vt:variant>
      <vt:variant>
        <vt:lpwstr/>
      </vt:variant>
      <vt:variant>
        <vt:lpwstr>_Toc153469417</vt:lpwstr>
      </vt:variant>
      <vt:variant>
        <vt:i4>1966128</vt:i4>
      </vt:variant>
      <vt:variant>
        <vt:i4>242</vt:i4>
      </vt:variant>
      <vt:variant>
        <vt:i4>0</vt:i4>
      </vt:variant>
      <vt:variant>
        <vt:i4>5</vt:i4>
      </vt:variant>
      <vt:variant>
        <vt:lpwstr/>
      </vt:variant>
      <vt:variant>
        <vt:lpwstr>_Toc153469416</vt:lpwstr>
      </vt:variant>
      <vt:variant>
        <vt:i4>1966128</vt:i4>
      </vt:variant>
      <vt:variant>
        <vt:i4>236</vt:i4>
      </vt:variant>
      <vt:variant>
        <vt:i4>0</vt:i4>
      </vt:variant>
      <vt:variant>
        <vt:i4>5</vt:i4>
      </vt:variant>
      <vt:variant>
        <vt:lpwstr/>
      </vt:variant>
      <vt:variant>
        <vt:lpwstr>_Toc153469415</vt:lpwstr>
      </vt:variant>
      <vt:variant>
        <vt:i4>1966128</vt:i4>
      </vt:variant>
      <vt:variant>
        <vt:i4>230</vt:i4>
      </vt:variant>
      <vt:variant>
        <vt:i4>0</vt:i4>
      </vt:variant>
      <vt:variant>
        <vt:i4>5</vt:i4>
      </vt:variant>
      <vt:variant>
        <vt:lpwstr/>
      </vt:variant>
      <vt:variant>
        <vt:lpwstr>_Toc153469414</vt:lpwstr>
      </vt:variant>
      <vt:variant>
        <vt:i4>1966128</vt:i4>
      </vt:variant>
      <vt:variant>
        <vt:i4>224</vt:i4>
      </vt:variant>
      <vt:variant>
        <vt:i4>0</vt:i4>
      </vt:variant>
      <vt:variant>
        <vt:i4>5</vt:i4>
      </vt:variant>
      <vt:variant>
        <vt:lpwstr/>
      </vt:variant>
      <vt:variant>
        <vt:lpwstr>_Toc153469413</vt:lpwstr>
      </vt:variant>
      <vt:variant>
        <vt:i4>1966128</vt:i4>
      </vt:variant>
      <vt:variant>
        <vt:i4>218</vt:i4>
      </vt:variant>
      <vt:variant>
        <vt:i4>0</vt:i4>
      </vt:variant>
      <vt:variant>
        <vt:i4>5</vt:i4>
      </vt:variant>
      <vt:variant>
        <vt:lpwstr/>
      </vt:variant>
      <vt:variant>
        <vt:lpwstr>_Toc153469412</vt:lpwstr>
      </vt:variant>
      <vt:variant>
        <vt:i4>1966128</vt:i4>
      </vt:variant>
      <vt:variant>
        <vt:i4>212</vt:i4>
      </vt:variant>
      <vt:variant>
        <vt:i4>0</vt:i4>
      </vt:variant>
      <vt:variant>
        <vt:i4>5</vt:i4>
      </vt:variant>
      <vt:variant>
        <vt:lpwstr/>
      </vt:variant>
      <vt:variant>
        <vt:lpwstr>_Toc153469411</vt:lpwstr>
      </vt:variant>
      <vt:variant>
        <vt:i4>1966128</vt:i4>
      </vt:variant>
      <vt:variant>
        <vt:i4>206</vt:i4>
      </vt:variant>
      <vt:variant>
        <vt:i4>0</vt:i4>
      </vt:variant>
      <vt:variant>
        <vt:i4>5</vt:i4>
      </vt:variant>
      <vt:variant>
        <vt:lpwstr/>
      </vt:variant>
      <vt:variant>
        <vt:lpwstr>_Toc153469410</vt:lpwstr>
      </vt:variant>
      <vt:variant>
        <vt:i4>2031664</vt:i4>
      </vt:variant>
      <vt:variant>
        <vt:i4>200</vt:i4>
      </vt:variant>
      <vt:variant>
        <vt:i4>0</vt:i4>
      </vt:variant>
      <vt:variant>
        <vt:i4>5</vt:i4>
      </vt:variant>
      <vt:variant>
        <vt:lpwstr/>
      </vt:variant>
      <vt:variant>
        <vt:lpwstr>_Toc153469409</vt:lpwstr>
      </vt:variant>
      <vt:variant>
        <vt:i4>2031664</vt:i4>
      </vt:variant>
      <vt:variant>
        <vt:i4>194</vt:i4>
      </vt:variant>
      <vt:variant>
        <vt:i4>0</vt:i4>
      </vt:variant>
      <vt:variant>
        <vt:i4>5</vt:i4>
      </vt:variant>
      <vt:variant>
        <vt:lpwstr/>
      </vt:variant>
      <vt:variant>
        <vt:lpwstr>_Toc153469408</vt:lpwstr>
      </vt:variant>
      <vt:variant>
        <vt:i4>2031664</vt:i4>
      </vt:variant>
      <vt:variant>
        <vt:i4>188</vt:i4>
      </vt:variant>
      <vt:variant>
        <vt:i4>0</vt:i4>
      </vt:variant>
      <vt:variant>
        <vt:i4>5</vt:i4>
      </vt:variant>
      <vt:variant>
        <vt:lpwstr/>
      </vt:variant>
      <vt:variant>
        <vt:lpwstr>_Toc153469407</vt:lpwstr>
      </vt:variant>
      <vt:variant>
        <vt:i4>2031664</vt:i4>
      </vt:variant>
      <vt:variant>
        <vt:i4>182</vt:i4>
      </vt:variant>
      <vt:variant>
        <vt:i4>0</vt:i4>
      </vt:variant>
      <vt:variant>
        <vt:i4>5</vt:i4>
      </vt:variant>
      <vt:variant>
        <vt:lpwstr/>
      </vt:variant>
      <vt:variant>
        <vt:lpwstr>_Toc153469406</vt:lpwstr>
      </vt:variant>
      <vt:variant>
        <vt:i4>2031664</vt:i4>
      </vt:variant>
      <vt:variant>
        <vt:i4>176</vt:i4>
      </vt:variant>
      <vt:variant>
        <vt:i4>0</vt:i4>
      </vt:variant>
      <vt:variant>
        <vt:i4>5</vt:i4>
      </vt:variant>
      <vt:variant>
        <vt:lpwstr/>
      </vt:variant>
      <vt:variant>
        <vt:lpwstr>_Toc153469405</vt:lpwstr>
      </vt:variant>
      <vt:variant>
        <vt:i4>2031664</vt:i4>
      </vt:variant>
      <vt:variant>
        <vt:i4>170</vt:i4>
      </vt:variant>
      <vt:variant>
        <vt:i4>0</vt:i4>
      </vt:variant>
      <vt:variant>
        <vt:i4>5</vt:i4>
      </vt:variant>
      <vt:variant>
        <vt:lpwstr/>
      </vt:variant>
      <vt:variant>
        <vt:lpwstr>_Toc153469404</vt:lpwstr>
      </vt:variant>
      <vt:variant>
        <vt:i4>2031664</vt:i4>
      </vt:variant>
      <vt:variant>
        <vt:i4>164</vt:i4>
      </vt:variant>
      <vt:variant>
        <vt:i4>0</vt:i4>
      </vt:variant>
      <vt:variant>
        <vt:i4>5</vt:i4>
      </vt:variant>
      <vt:variant>
        <vt:lpwstr/>
      </vt:variant>
      <vt:variant>
        <vt:lpwstr>_Toc153469403</vt:lpwstr>
      </vt:variant>
      <vt:variant>
        <vt:i4>2031664</vt:i4>
      </vt:variant>
      <vt:variant>
        <vt:i4>158</vt:i4>
      </vt:variant>
      <vt:variant>
        <vt:i4>0</vt:i4>
      </vt:variant>
      <vt:variant>
        <vt:i4>5</vt:i4>
      </vt:variant>
      <vt:variant>
        <vt:lpwstr/>
      </vt:variant>
      <vt:variant>
        <vt:lpwstr>_Toc153469402</vt:lpwstr>
      </vt:variant>
      <vt:variant>
        <vt:i4>2031664</vt:i4>
      </vt:variant>
      <vt:variant>
        <vt:i4>152</vt:i4>
      </vt:variant>
      <vt:variant>
        <vt:i4>0</vt:i4>
      </vt:variant>
      <vt:variant>
        <vt:i4>5</vt:i4>
      </vt:variant>
      <vt:variant>
        <vt:lpwstr/>
      </vt:variant>
      <vt:variant>
        <vt:lpwstr>_Toc153469401</vt:lpwstr>
      </vt:variant>
      <vt:variant>
        <vt:i4>2031664</vt:i4>
      </vt:variant>
      <vt:variant>
        <vt:i4>146</vt:i4>
      </vt:variant>
      <vt:variant>
        <vt:i4>0</vt:i4>
      </vt:variant>
      <vt:variant>
        <vt:i4>5</vt:i4>
      </vt:variant>
      <vt:variant>
        <vt:lpwstr/>
      </vt:variant>
      <vt:variant>
        <vt:lpwstr>_Toc153469400</vt:lpwstr>
      </vt:variant>
      <vt:variant>
        <vt:i4>1441847</vt:i4>
      </vt:variant>
      <vt:variant>
        <vt:i4>140</vt:i4>
      </vt:variant>
      <vt:variant>
        <vt:i4>0</vt:i4>
      </vt:variant>
      <vt:variant>
        <vt:i4>5</vt:i4>
      </vt:variant>
      <vt:variant>
        <vt:lpwstr/>
      </vt:variant>
      <vt:variant>
        <vt:lpwstr>_Toc153469399</vt:lpwstr>
      </vt:variant>
      <vt:variant>
        <vt:i4>1441847</vt:i4>
      </vt:variant>
      <vt:variant>
        <vt:i4>134</vt:i4>
      </vt:variant>
      <vt:variant>
        <vt:i4>0</vt:i4>
      </vt:variant>
      <vt:variant>
        <vt:i4>5</vt:i4>
      </vt:variant>
      <vt:variant>
        <vt:lpwstr/>
      </vt:variant>
      <vt:variant>
        <vt:lpwstr>_Toc153469398</vt:lpwstr>
      </vt:variant>
      <vt:variant>
        <vt:i4>1441847</vt:i4>
      </vt:variant>
      <vt:variant>
        <vt:i4>128</vt:i4>
      </vt:variant>
      <vt:variant>
        <vt:i4>0</vt:i4>
      </vt:variant>
      <vt:variant>
        <vt:i4>5</vt:i4>
      </vt:variant>
      <vt:variant>
        <vt:lpwstr/>
      </vt:variant>
      <vt:variant>
        <vt:lpwstr>_Toc153469397</vt:lpwstr>
      </vt:variant>
      <vt:variant>
        <vt:i4>1441847</vt:i4>
      </vt:variant>
      <vt:variant>
        <vt:i4>122</vt:i4>
      </vt:variant>
      <vt:variant>
        <vt:i4>0</vt:i4>
      </vt:variant>
      <vt:variant>
        <vt:i4>5</vt:i4>
      </vt:variant>
      <vt:variant>
        <vt:lpwstr/>
      </vt:variant>
      <vt:variant>
        <vt:lpwstr>_Toc153469396</vt:lpwstr>
      </vt:variant>
      <vt:variant>
        <vt:i4>1441847</vt:i4>
      </vt:variant>
      <vt:variant>
        <vt:i4>116</vt:i4>
      </vt:variant>
      <vt:variant>
        <vt:i4>0</vt:i4>
      </vt:variant>
      <vt:variant>
        <vt:i4>5</vt:i4>
      </vt:variant>
      <vt:variant>
        <vt:lpwstr/>
      </vt:variant>
      <vt:variant>
        <vt:lpwstr>_Toc153469395</vt:lpwstr>
      </vt:variant>
      <vt:variant>
        <vt:i4>1441847</vt:i4>
      </vt:variant>
      <vt:variant>
        <vt:i4>110</vt:i4>
      </vt:variant>
      <vt:variant>
        <vt:i4>0</vt:i4>
      </vt:variant>
      <vt:variant>
        <vt:i4>5</vt:i4>
      </vt:variant>
      <vt:variant>
        <vt:lpwstr/>
      </vt:variant>
      <vt:variant>
        <vt:lpwstr>_Toc153469394</vt:lpwstr>
      </vt:variant>
      <vt:variant>
        <vt:i4>1441847</vt:i4>
      </vt:variant>
      <vt:variant>
        <vt:i4>104</vt:i4>
      </vt:variant>
      <vt:variant>
        <vt:i4>0</vt:i4>
      </vt:variant>
      <vt:variant>
        <vt:i4>5</vt:i4>
      </vt:variant>
      <vt:variant>
        <vt:lpwstr/>
      </vt:variant>
      <vt:variant>
        <vt:lpwstr>_Toc153469393</vt:lpwstr>
      </vt:variant>
      <vt:variant>
        <vt:i4>1441847</vt:i4>
      </vt:variant>
      <vt:variant>
        <vt:i4>98</vt:i4>
      </vt:variant>
      <vt:variant>
        <vt:i4>0</vt:i4>
      </vt:variant>
      <vt:variant>
        <vt:i4>5</vt:i4>
      </vt:variant>
      <vt:variant>
        <vt:lpwstr/>
      </vt:variant>
      <vt:variant>
        <vt:lpwstr>_Toc153469392</vt:lpwstr>
      </vt:variant>
      <vt:variant>
        <vt:i4>1441847</vt:i4>
      </vt:variant>
      <vt:variant>
        <vt:i4>92</vt:i4>
      </vt:variant>
      <vt:variant>
        <vt:i4>0</vt:i4>
      </vt:variant>
      <vt:variant>
        <vt:i4>5</vt:i4>
      </vt:variant>
      <vt:variant>
        <vt:lpwstr/>
      </vt:variant>
      <vt:variant>
        <vt:lpwstr>_Toc153469391</vt:lpwstr>
      </vt:variant>
      <vt:variant>
        <vt:i4>1441847</vt:i4>
      </vt:variant>
      <vt:variant>
        <vt:i4>86</vt:i4>
      </vt:variant>
      <vt:variant>
        <vt:i4>0</vt:i4>
      </vt:variant>
      <vt:variant>
        <vt:i4>5</vt:i4>
      </vt:variant>
      <vt:variant>
        <vt:lpwstr/>
      </vt:variant>
      <vt:variant>
        <vt:lpwstr>_Toc153469390</vt:lpwstr>
      </vt:variant>
      <vt:variant>
        <vt:i4>1507383</vt:i4>
      </vt:variant>
      <vt:variant>
        <vt:i4>80</vt:i4>
      </vt:variant>
      <vt:variant>
        <vt:i4>0</vt:i4>
      </vt:variant>
      <vt:variant>
        <vt:i4>5</vt:i4>
      </vt:variant>
      <vt:variant>
        <vt:lpwstr/>
      </vt:variant>
      <vt:variant>
        <vt:lpwstr>_Toc153469389</vt:lpwstr>
      </vt:variant>
      <vt:variant>
        <vt:i4>1507383</vt:i4>
      </vt:variant>
      <vt:variant>
        <vt:i4>74</vt:i4>
      </vt:variant>
      <vt:variant>
        <vt:i4>0</vt:i4>
      </vt:variant>
      <vt:variant>
        <vt:i4>5</vt:i4>
      </vt:variant>
      <vt:variant>
        <vt:lpwstr/>
      </vt:variant>
      <vt:variant>
        <vt:lpwstr>_Toc153469388</vt:lpwstr>
      </vt:variant>
      <vt:variant>
        <vt:i4>1507383</vt:i4>
      </vt:variant>
      <vt:variant>
        <vt:i4>68</vt:i4>
      </vt:variant>
      <vt:variant>
        <vt:i4>0</vt:i4>
      </vt:variant>
      <vt:variant>
        <vt:i4>5</vt:i4>
      </vt:variant>
      <vt:variant>
        <vt:lpwstr/>
      </vt:variant>
      <vt:variant>
        <vt:lpwstr>_Toc153469387</vt:lpwstr>
      </vt:variant>
      <vt:variant>
        <vt:i4>1507383</vt:i4>
      </vt:variant>
      <vt:variant>
        <vt:i4>62</vt:i4>
      </vt:variant>
      <vt:variant>
        <vt:i4>0</vt:i4>
      </vt:variant>
      <vt:variant>
        <vt:i4>5</vt:i4>
      </vt:variant>
      <vt:variant>
        <vt:lpwstr/>
      </vt:variant>
      <vt:variant>
        <vt:lpwstr>_Toc153469386</vt:lpwstr>
      </vt:variant>
      <vt:variant>
        <vt:i4>1507383</vt:i4>
      </vt:variant>
      <vt:variant>
        <vt:i4>56</vt:i4>
      </vt:variant>
      <vt:variant>
        <vt:i4>0</vt:i4>
      </vt:variant>
      <vt:variant>
        <vt:i4>5</vt:i4>
      </vt:variant>
      <vt:variant>
        <vt:lpwstr/>
      </vt:variant>
      <vt:variant>
        <vt:lpwstr>_Toc153469385</vt:lpwstr>
      </vt:variant>
      <vt:variant>
        <vt:i4>1507383</vt:i4>
      </vt:variant>
      <vt:variant>
        <vt:i4>50</vt:i4>
      </vt:variant>
      <vt:variant>
        <vt:i4>0</vt:i4>
      </vt:variant>
      <vt:variant>
        <vt:i4>5</vt:i4>
      </vt:variant>
      <vt:variant>
        <vt:lpwstr/>
      </vt:variant>
      <vt:variant>
        <vt:lpwstr>_Toc153469384</vt:lpwstr>
      </vt:variant>
      <vt:variant>
        <vt:i4>1507383</vt:i4>
      </vt:variant>
      <vt:variant>
        <vt:i4>44</vt:i4>
      </vt:variant>
      <vt:variant>
        <vt:i4>0</vt:i4>
      </vt:variant>
      <vt:variant>
        <vt:i4>5</vt:i4>
      </vt:variant>
      <vt:variant>
        <vt:lpwstr/>
      </vt:variant>
      <vt:variant>
        <vt:lpwstr>_Toc153469383</vt:lpwstr>
      </vt:variant>
      <vt:variant>
        <vt:i4>1507383</vt:i4>
      </vt:variant>
      <vt:variant>
        <vt:i4>38</vt:i4>
      </vt:variant>
      <vt:variant>
        <vt:i4>0</vt:i4>
      </vt:variant>
      <vt:variant>
        <vt:i4>5</vt:i4>
      </vt:variant>
      <vt:variant>
        <vt:lpwstr/>
      </vt:variant>
      <vt:variant>
        <vt:lpwstr>_Toc153469382</vt:lpwstr>
      </vt:variant>
      <vt:variant>
        <vt:i4>1507383</vt:i4>
      </vt:variant>
      <vt:variant>
        <vt:i4>32</vt:i4>
      </vt:variant>
      <vt:variant>
        <vt:i4>0</vt:i4>
      </vt:variant>
      <vt:variant>
        <vt:i4>5</vt:i4>
      </vt:variant>
      <vt:variant>
        <vt:lpwstr/>
      </vt:variant>
      <vt:variant>
        <vt:lpwstr>_Toc153469381</vt:lpwstr>
      </vt:variant>
      <vt:variant>
        <vt:i4>1507383</vt:i4>
      </vt:variant>
      <vt:variant>
        <vt:i4>26</vt:i4>
      </vt:variant>
      <vt:variant>
        <vt:i4>0</vt:i4>
      </vt:variant>
      <vt:variant>
        <vt:i4>5</vt:i4>
      </vt:variant>
      <vt:variant>
        <vt:lpwstr/>
      </vt:variant>
      <vt:variant>
        <vt:lpwstr>_Toc153469380</vt:lpwstr>
      </vt:variant>
      <vt:variant>
        <vt:i4>1572919</vt:i4>
      </vt:variant>
      <vt:variant>
        <vt:i4>20</vt:i4>
      </vt:variant>
      <vt:variant>
        <vt:i4>0</vt:i4>
      </vt:variant>
      <vt:variant>
        <vt:i4>5</vt:i4>
      </vt:variant>
      <vt:variant>
        <vt:lpwstr/>
      </vt:variant>
      <vt:variant>
        <vt:lpwstr>_Toc153469379</vt:lpwstr>
      </vt:variant>
      <vt:variant>
        <vt:i4>1572919</vt:i4>
      </vt:variant>
      <vt:variant>
        <vt:i4>14</vt:i4>
      </vt:variant>
      <vt:variant>
        <vt:i4>0</vt:i4>
      </vt:variant>
      <vt:variant>
        <vt:i4>5</vt:i4>
      </vt:variant>
      <vt:variant>
        <vt:lpwstr/>
      </vt:variant>
      <vt:variant>
        <vt:lpwstr>_Toc153469378</vt:lpwstr>
      </vt:variant>
      <vt:variant>
        <vt:i4>1572919</vt:i4>
      </vt:variant>
      <vt:variant>
        <vt:i4>8</vt:i4>
      </vt:variant>
      <vt:variant>
        <vt:i4>0</vt:i4>
      </vt:variant>
      <vt:variant>
        <vt:i4>5</vt:i4>
      </vt:variant>
      <vt:variant>
        <vt:lpwstr/>
      </vt:variant>
      <vt:variant>
        <vt:lpwstr>_Toc153469377</vt:lpwstr>
      </vt:variant>
      <vt:variant>
        <vt:i4>1572919</vt:i4>
      </vt:variant>
      <vt:variant>
        <vt:i4>2</vt:i4>
      </vt:variant>
      <vt:variant>
        <vt:i4>0</vt:i4>
      </vt:variant>
      <vt:variant>
        <vt:i4>5</vt:i4>
      </vt:variant>
      <vt:variant>
        <vt:lpwstr/>
      </vt:variant>
      <vt:variant>
        <vt:lpwstr>_Toc153469376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Пивоварчик Лидия Геннадьевна</cp:lastModifiedBy>
  <cp:revision>2</cp:revision>
  <cp:lastPrinted>2026-02-23T06:16:00Z</cp:lastPrinted>
  <dcterms:created xsi:type="dcterms:W3CDTF">2026-05-18T07:22:00Z</dcterms:created>
  <dcterms:modified xsi:type="dcterms:W3CDTF">2026-05-18T07:22:00Z</dcterms:modified>
</cp:coreProperties>
</file>